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574F5" w14:textId="77777777" w:rsidR="00896DB2" w:rsidRPr="0055526E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55526E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55526E">
        <w:rPr>
          <w:rFonts w:ascii="Garamond" w:hAnsi="Garamond"/>
          <w:b/>
          <w:color w:val="000000"/>
          <w:sz w:val="36"/>
        </w:rPr>
        <w:t> </w:t>
      </w:r>
    </w:p>
    <w:p w14:paraId="62F4B930" w14:textId="77777777" w:rsidR="00896DB2" w:rsidRPr="0055526E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55526E">
        <w:rPr>
          <w:rFonts w:ascii="Garamond" w:hAnsi="Garamond"/>
          <w:color w:val="000000"/>
        </w:rPr>
        <w:t> U Soudu</w:t>
      </w:r>
      <w:r w:rsidR="00E930E4" w:rsidRPr="0055526E">
        <w:rPr>
          <w:rFonts w:ascii="Garamond" w:hAnsi="Garamond"/>
          <w:color w:val="000000"/>
        </w:rPr>
        <w:t xml:space="preserve"> 6187/4, 708 82 Ostrava-Poruba</w:t>
      </w:r>
    </w:p>
    <w:p w14:paraId="61714CA3" w14:textId="77777777" w:rsidR="00896DB2" w:rsidRPr="0055526E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55526E">
        <w:rPr>
          <w:rFonts w:ascii="Garamond" w:hAnsi="Garamond"/>
          <w:color w:val="000000"/>
        </w:rPr>
        <w:t>tel.: 596 972 111,</w:t>
      </w:r>
      <w:r w:rsidR="00E930E4" w:rsidRPr="0055526E">
        <w:rPr>
          <w:rFonts w:ascii="Garamond" w:hAnsi="Garamond"/>
          <w:color w:val="000000"/>
        </w:rPr>
        <w:t xml:space="preserve"> fax: 596 972 801,</w:t>
      </w:r>
      <w:r w:rsidRPr="0055526E">
        <w:rPr>
          <w:rFonts w:ascii="Garamond" w:hAnsi="Garamond"/>
          <w:color w:val="000000"/>
        </w:rPr>
        <w:t xml:space="preserve"> e-mail: osostrava@osoud.ova.justice.cz, </w:t>
      </w:r>
      <w:r w:rsidRPr="0055526E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:rsidRPr="0055526E" w14:paraId="648CB549" w14:textId="77777777" w:rsidTr="00401AD9">
        <w:tc>
          <w:tcPr>
            <w:tcW w:w="1123" w:type="pct"/>
            <w:tcMar>
              <w:bottom w:w="0" w:type="dxa"/>
            </w:tcMar>
          </w:tcPr>
          <w:p w14:paraId="52960020" w14:textId="77777777" w:rsidR="00896DB2" w:rsidRPr="0055526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5526E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55526E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F8FAF94" w14:textId="77777777" w:rsidR="00896DB2" w:rsidRPr="0055526E" w:rsidRDefault="00E930E4" w:rsidP="00401AD9">
            <w:pPr>
              <w:rPr>
                <w:rFonts w:ascii="Garamond" w:hAnsi="Garamond"/>
                <w:color w:val="000000"/>
              </w:rPr>
            </w:pPr>
            <w:r w:rsidRPr="0055526E">
              <w:rPr>
                <w:rFonts w:ascii="Garamond" w:hAnsi="Garamond"/>
                <w:color w:val="000000"/>
              </w:rPr>
              <w:t>0 Si 570/2026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64FA672" w14:textId="77777777" w:rsidR="00873B33" w:rsidRPr="0055526E" w:rsidRDefault="000357A2" w:rsidP="00C06A7E">
            <w:pPr>
              <w:spacing w:line="240" w:lineRule="exact"/>
              <w:rPr>
                <w:rFonts w:ascii="Garamond" w:hAnsi="Garamond"/>
              </w:rPr>
            </w:pPr>
            <w:r w:rsidRPr="0055526E">
              <w:rPr>
                <w:rFonts w:ascii="Garamond" w:hAnsi="Garamond"/>
              </w:rPr>
              <w:t xml:space="preserve">Vážená paní </w:t>
            </w:r>
          </w:p>
          <w:p w14:paraId="58B1298C" w14:textId="2A7F6291" w:rsidR="00FF4BEB" w:rsidRPr="0055526E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55526E">
              <w:rPr>
                <w:rFonts w:ascii="Garamond" w:hAnsi="Garamond"/>
              </w:rPr>
              <w:t>Veronika N</w:t>
            </w:r>
            <w:r w:rsidR="0055526E">
              <w:rPr>
                <w:rFonts w:ascii="Garamond" w:hAnsi="Garamond"/>
              </w:rPr>
              <w:t>.</w:t>
            </w:r>
          </w:p>
          <w:p w14:paraId="015ED8AB" w14:textId="0D04CA14" w:rsidR="00670D1E" w:rsidRPr="0055526E" w:rsidRDefault="0055526E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2EAAD08B" w14:textId="77777777" w:rsidR="00670D1E" w:rsidRPr="0055526E" w:rsidRDefault="00670D1E" w:rsidP="00C06A7E">
            <w:pPr>
              <w:spacing w:line="240" w:lineRule="exact"/>
            </w:pPr>
            <w:r w:rsidRPr="0055526E">
              <w:t xml:space="preserve"> </w:t>
            </w:r>
          </w:p>
          <w:p w14:paraId="6A0F35B8" w14:textId="77777777" w:rsidR="00896DB2" w:rsidRPr="0055526E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55526E" w14:paraId="28DB0FA0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0513A729" w14:textId="77777777" w:rsidR="00896DB2" w:rsidRPr="0055526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5526E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E008A1D" w14:textId="77777777" w:rsidR="00896DB2" w:rsidRPr="0055526E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5BF598B" w14:textId="77777777" w:rsidR="00896DB2" w:rsidRPr="0055526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55526E" w14:paraId="7E467A5E" w14:textId="77777777" w:rsidTr="00401AD9">
        <w:tc>
          <w:tcPr>
            <w:tcW w:w="1123" w:type="pct"/>
            <w:tcMar>
              <w:top w:w="0" w:type="dxa"/>
            </w:tcMar>
          </w:tcPr>
          <w:p w14:paraId="76F336B4" w14:textId="77777777" w:rsidR="00896DB2" w:rsidRPr="0055526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5526E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B867F77" w14:textId="77777777" w:rsidR="00896DB2" w:rsidRPr="0055526E" w:rsidRDefault="00BA6A0B" w:rsidP="00401AD9">
            <w:pPr>
              <w:rPr>
                <w:rFonts w:ascii="Garamond" w:hAnsi="Garamond"/>
                <w:color w:val="000000"/>
              </w:rPr>
            </w:pPr>
            <w:r w:rsidRPr="0055526E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1D4DD9C" w14:textId="77777777" w:rsidR="00896DB2" w:rsidRPr="0055526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55526E" w14:paraId="680B9E80" w14:textId="77777777" w:rsidTr="00401AD9">
        <w:tc>
          <w:tcPr>
            <w:tcW w:w="1123" w:type="pct"/>
            <w:tcMar>
              <w:top w:w="0" w:type="dxa"/>
            </w:tcMar>
          </w:tcPr>
          <w:p w14:paraId="70D15A09" w14:textId="77777777" w:rsidR="00896DB2" w:rsidRPr="0055526E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55526E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A780F12" w14:textId="77777777" w:rsidR="00896DB2" w:rsidRPr="0055526E" w:rsidRDefault="00E930E4" w:rsidP="00401AD9">
            <w:pPr>
              <w:rPr>
                <w:rFonts w:ascii="Garamond" w:hAnsi="Garamond"/>
                <w:color w:val="000000"/>
              </w:rPr>
            </w:pPr>
            <w:r w:rsidRPr="0055526E">
              <w:rPr>
                <w:rFonts w:ascii="Garamond" w:hAnsi="Garamond"/>
                <w:color w:val="000000"/>
              </w:rPr>
              <w:t>8.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AE6EC7F" w14:textId="77777777" w:rsidR="00896DB2" w:rsidRPr="0055526E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20CC7097" w14:textId="77777777" w:rsidR="00896DB2" w:rsidRPr="0055526E" w:rsidRDefault="00896DB2" w:rsidP="00896DB2">
      <w:pPr>
        <w:rPr>
          <w:rFonts w:ascii="Garamond" w:hAnsi="Garamond"/>
          <w:color w:val="000000"/>
        </w:rPr>
      </w:pPr>
    </w:p>
    <w:p w14:paraId="5E080D65" w14:textId="77777777" w:rsidR="00896DB2" w:rsidRPr="0055526E" w:rsidRDefault="00896DB2" w:rsidP="00896DB2">
      <w:pPr>
        <w:rPr>
          <w:rFonts w:ascii="Garamond" w:hAnsi="Garamond"/>
          <w:color w:val="000000"/>
        </w:rPr>
      </w:pPr>
    </w:p>
    <w:p w14:paraId="75F6D2E6" w14:textId="77777777" w:rsidR="00896DB2" w:rsidRPr="0055526E" w:rsidRDefault="00896DB2" w:rsidP="00E930E4">
      <w:pPr>
        <w:jc w:val="both"/>
        <w:rPr>
          <w:rFonts w:ascii="Garamond" w:hAnsi="Garamond"/>
          <w:color w:val="000000"/>
        </w:rPr>
      </w:pPr>
      <w:r w:rsidRPr="0055526E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0357A2" w:rsidRPr="0055526E">
        <w:rPr>
          <w:rFonts w:ascii="Garamond" w:hAnsi="Garamond"/>
          <w:b/>
          <w:color w:val="000000"/>
        </w:rPr>
        <w:t>,</w:t>
      </w:r>
      <w:r w:rsidRPr="0055526E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55526E">
        <w:rPr>
          <w:rFonts w:ascii="Garamond" w:hAnsi="Garamond"/>
          <w:color w:val="000000"/>
        </w:rPr>
        <w:t xml:space="preserve"> </w:t>
      </w:r>
    </w:p>
    <w:p w14:paraId="1905C163" w14:textId="77777777" w:rsidR="002B20C2" w:rsidRPr="0055526E" w:rsidRDefault="002B20C2" w:rsidP="00E930E4">
      <w:pPr>
        <w:jc w:val="both"/>
        <w:rPr>
          <w:rFonts w:ascii="Garamond" w:hAnsi="Garamond"/>
          <w:color w:val="000000"/>
        </w:rPr>
      </w:pPr>
    </w:p>
    <w:p w14:paraId="0CD8A1F3" w14:textId="3ED9AFEB" w:rsidR="005B440A" w:rsidRPr="0055526E" w:rsidRDefault="000357A2" w:rsidP="005B440A">
      <w:pPr>
        <w:spacing w:after="120"/>
        <w:jc w:val="both"/>
        <w:rPr>
          <w:rFonts w:ascii="Garamond" w:hAnsi="Garamond"/>
          <w:color w:val="000000"/>
        </w:rPr>
      </w:pPr>
      <w:r w:rsidRPr="0055526E">
        <w:rPr>
          <w:rFonts w:ascii="Garamond" w:hAnsi="Garamond"/>
          <w:color w:val="000000"/>
        </w:rPr>
        <w:t>Vážená paní N</w:t>
      </w:r>
      <w:r w:rsidR="0055526E">
        <w:rPr>
          <w:rFonts w:ascii="Garamond" w:hAnsi="Garamond"/>
          <w:color w:val="000000"/>
        </w:rPr>
        <w:t>.</w:t>
      </w:r>
      <w:r w:rsidR="00512183" w:rsidRPr="0055526E">
        <w:rPr>
          <w:rFonts w:ascii="Garamond" w:hAnsi="Garamond"/>
        </w:rPr>
        <w:t>,</w:t>
      </w:r>
    </w:p>
    <w:p w14:paraId="6DC9967B" w14:textId="77777777" w:rsidR="005B440A" w:rsidRPr="0055526E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55526E">
        <w:rPr>
          <w:rFonts w:ascii="Garamond" w:hAnsi="Garamond"/>
          <w:color w:val="000000"/>
        </w:rPr>
        <w:t xml:space="preserve">Okresní soud v Ostravě obdržel dne </w:t>
      </w:r>
      <w:r w:rsidR="00CC6E1B" w:rsidRPr="0055526E">
        <w:rPr>
          <w:rFonts w:ascii="Garamond" w:hAnsi="Garamond"/>
          <w:color w:val="000000"/>
        </w:rPr>
        <w:t xml:space="preserve">7. října 2026 </w:t>
      </w:r>
      <w:r w:rsidRPr="0055526E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0357A2" w:rsidRPr="0055526E">
        <w:rPr>
          <w:rFonts w:ascii="Garamond" w:hAnsi="Garamond"/>
          <w:color w:val="000000"/>
        </w:rPr>
        <w:t>anonymizovaného vyhotovení rozsudku vydaného Okresním soudem v Ostravě pod sp. zn. 7 T 33/2014.</w:t>
      </w:r>
    </w:p>
    <w:p w14:paraId="699ED728" w14:textId="77777777" w:rsidR="005B440A" w:rsidRPr="0055526E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55526E">
        <w:rPr>
          <w:rFonts w:ascii="Garamond" w:hAnsi="Garamond"/>
          <w:color w:val="000000"/>
        </w:rPr>
        <w:t xml:space="preserve">V souladu s § 14 odst. 5 písm. d) </w:t>
      </w:r>
      <w:r w:rsidR="00586CB4" w:rsidRPr="0055526E">
        <w:rPr>
          <w:rFonts w:ascii="Garamond" w:hAnsi="Garamond"/>
          <w:color w:val="000000"/>
        </w:rPr>
        <w:t>InfZ</w:t>
      </w:r>
      <w:r w:rsidRPr="0055526E">
        <w:rPr>
          <w:rFonts w:ascii="Garamond" w:hAnsi="Garamond"/>
          <w:color w:val="000000"/>
        </w:rPr>
        <w:t xml:space="preserve"> vyhovuji</w:t>
      </w:r>
      <w:r w:rsidRPr="0055526E">
        <w:rPr>
          <w:rFonts w:ascii="Garamond" w:hAnsi="Garamond"/>
          <w:b/>
          <w:color w:val="000000"/>
        </w:rPr>
        <w:t xml:space="preserve"> </w:t>
      </w:r>
      <w:r w:rsidRPr="0055526E">
        <w:rPr>
          <w:rFonts w:ascii="Garamond" w:hAnsi="Garamond"/>
          <w:color w:val="000000"/>
        </w:rPr>
        <w:t>V</w:t>
      </w:r>
      <w:r w:rsidR="005B440A" w:rsidRPr="0055526E">
        <w:rPr>
          <w:rFonts w:ascii="Garamond" w:hAnsi="Garamond"/>
          <w:color w:val="000000"/>
        </w:rPr>
        <w:t>aší žádosti a v příloze zasílám</w:t>
      </w:r>
      <w:r w:rsidR="000357A2" w:rsidRPr="0055526E">
        <w:rPr>
          <w:rFonts w:ascii="Garamond" w:hAnsi="Garamond"/>
          <w:color w:val="000000"/>
        </w:rPr>
        <w:t xml:space="preserve"> anonymizovaný rozsudek Okresního soudu v Ostravě č. j. 7 T 33/2014-219 ze dne 24. 3. 2014.</w:t>
      </w:r>
    </w:p>
    <w:p w14:paraId="0DB0F7B8" w14:textId="77777777" w:rsidR="005B440A" w:rsidRPr="0055526E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55526E">
        <w:rPr>
          <w:rFonts w:ascii="Garamond" w:hAnsi="Garamond"/>
          <w:color w:val="000000"/>
        </w:rPr>
        <w:t>S</w:t>
      </w:r>
      <w:r w:rsidR="005B440A" w:rsidRPr="0055526E">
        <w:rPr>
          <w:rFonts w:ascii="Garamond" w:hAnsi="Garamond"/>
          <w:color w:val="000000"/>
        </w:rPr>
        <w:t> </w:t>
      </w:r>
      <w:r w:rsidRPr="0055526E">
        <w:rPr>
          <w:rFonts w:ascii="Garamond" w:hAnsi="Garamond"/>
          <w:color w:val="000000"/>
        </w:rPr>
        <w:t>pozdrav</w:t>
      </w:r>
      <w:r w:rsidR="005B440A" w:rsidRPr="0055526E">
        <w:rPr>
          <w:rFonts w:ascii="Garamond" w:hAnsi="Garamond"/>
          <w:color w:val="000000"/>
        </w:rPr>
        <w:t>em</w:t>
      </w:r>
    </w:p>
    <w:p w14:paraId="591C0DAE" w14:textId="77777777" w:rsidR="005B440A" w:rsidRPr="0055526E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55526E" w14:paraId="235B6038" w14:textId="77777777" w:rsidTr="00047ED5">
        <w:tc>
          <w:tcPr>
            <w:tcW w:w="4048" w:type="dxa"/>
            <w:hideMark/>
          </w:tcPr>
          <w:p w14:paraId="2445C320" w14:textId="77777777" w:rsidR="00047ED5" w:rsidRPr="0055526E" w:rsidRDefault="00BA6A0B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55526E">
              <w:rPr>
                <w:rFonts w:ascii="Garamond" w:hAnsi="Garamond"/>
                <w:color w:val="000000"/>
                <w:sz w:val="24"/>
                <w:szCs w:val="24"/>
              </w:rPr>
              <w:t>Mgr. Tamara Krátká</w:t>
            </w:r>
          </w:p>
        </w:tc>
      </w:tr>
      <w:tr w:rsidR="00047ED5" w:rsidRPr="0055526E" w14:paraId="6DA43086" w14:textId="77777777" w:rsidTr="00047ED5">
        <w:tc>
          <w:tcPr>
            <w:tcW w:w="4048" w:type="dxa"/>
            <w:hideMark/>
          </w:tcPr>
          <w:p w14:paraId="038703AA" w14:textId="77777777" w:rsidR="00047ED5" w:rsidRPr="0055526E" w:rsidRDefault="000357A2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55526E">
              <w:rPr>
                <w:rFonts w:ascii="Garamond" w:hAnsi="Garamond"/>
                <w:sz w:val="24"/>
                <w:szCs w:val="24"/>
              </w:rPr>
              <w:t>vyšší soudní úřednice</w:t>
            </w:r>
          </w:p>
        </w:tc>
      </w:tr>
      <w:tr w:rsidR="00047ED5" w:rsidRPr="0055526E" w14:paraId="7C9BA2CF" w14:textId="77777777" w:rsidTr="00047ED5">
        <w:tc>
          <w:tcPr>
            <w:tcW w:w="4048" w:type="dxa"/>
            <w:hideMark/>
          </w:tcPr>
          <w:p w14:paraId="4EE6857B" w14:textId="77777777" w:rsidR="00047ED5" w:rsidRPr="0055526E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55526E">
              <w:rPr>
                <w:rFonts w:ascii="Garamond" w:hAnsi="Garamond"/>
                <w:sz w:val="24"/>
                <w:szCs w:val="24"/>
              </w:rPr>
              <w:t>pověřená poskytováním informací</w:t>
            </w:r>
          </w:p>
        </w:tc>
      </w:tr>
      <w:tr w:rsidR="00047ED5" w:rsidRPr="0055526E" w14:paraId="1F6D4FAE" w14:textId="77777777" w:rsidTr="00047ED5">
        <w:tc>
          <w:tcPr>
            <w:tcW w:w="4048" w:type="dxa"/>
            <w:hideMark/>
          </w:tcPr>
          <w:p w14:paraId="79C1EB50" w14:textId="77777777" w:rsidR="00047ED5" w:rsidRPr="0055526E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55526E">
              <w:rPr>
                <w:rFonts w:ascii="Garamond" w:hAnsi="Garamond"/>
                <w:sz w:val="24"/>
                <w:szCs w:val="24"/>
              </w:rPr>
              <w:t>dle z.č. 106/1999 Sb., o svobodném</w:t>
            </w:r>
          </w:p>
        </w:tc>
      </w:tr>
      <w:tr w:rsidR="00047ED5" w:rsidRPr="0055526E" w14:paraId="0C599482" w14:textId="77777777" w:rsidTr="00047ED5">
        <w:tc>
          <w:tcPr>
            <w:tcW w:w="4048" w:type="dxa"/>
            <w:hideMark/>
          </w:tcPr>
          <w:p w14:paraId="3F96842D" w14:textId="77777777" w:rsidR="00047ED5" w:rsidRPr="0055526E" w:rsidRDefault="00047ED5">
            <w:pPr>
              <w:widowControl w:val="0"/>
              <w:rPr>
                <w:rFonts w:ascii="Garamond" w:hAnsi="Garamond"/>
                <w:sz w:val="24"/>
                <w:szCs w:val="24"/>
              </w:rPr>
            </w:pPr>
            <w:r w:rsidRPr="0055526E">
              <w:rPr>
                <w:rFonts w:ascii="Garamond" w:hAnsi="Garamond"/>
                <w:sz w:val="24"/>
                <w:szCs w:val="24"/>
              </w:rPr>
              <w:t>přístupu k informacím</w:t>
            </w:r>
          </w:p>
        </w:tc>
      </w:tr>
    </w:tbl>
    <w:p w14:paraId="63A2F0C1" w14:textId="77777777" w:rsidR="00896DB2" w:rsidRPr="0055526E" w:rsidRDefault="00896DB2" w:rsidP="00896DB2">
      <w:pPr>
        <w:rPr>
          <w:b/>
          <w:color w:val="000000"/>
        </w:rPr>
      </w:pPr>
    </w:p>
    <w:p w14:paraId="7CFAF86C" w14:textId="77777777" w:rsidR="00896DB2" w:rsidRPr="0055526E" w:rsidRDefault="00896DB2" w:rsidP="00896DB2">
      <w:pPr>
        <w:rPr>
          <w:b/>
          <w:color w:val="000000"/>
        </w:rPr>
      </w:pPr>
    </w:p>
    <w:p w14:paraId="43193F0B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3A9473EB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6C2FDFED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03AE73F9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56A3C816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643FC969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7E1E9DAD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7794028F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04332CF3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3A5029A3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305A375F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100AF33C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0F21EF5C" w14:textId="77777777" w:rsidR="00E930E4" w:rsidRPr="0055526E" w:rsidRDefault="00E930E4" w:rsidP="00896DB2">
      <w:pPr>
        <w:rPr>
          <w:rFonts w:ascii="Garamond" w:hAnsi="Garamond"/>
          <w:b/>
          <w:color w:val="000000"/>
        </w:rPr>
      </w:pPr>
    </w:p>
    <w:p w14:paraId="23E8567E" w14:textId="77777777" w:rsidR="00896DB2" w:rsidRPr="0055526E" w:rsidRDefault="00974F7F" w:rsidP="00896DB2">
      <w:pPr>
        <w:rPr>
          <w:rFonts w:ascii="Garamond" w:hAnsi="Garamond"/>
          <w:b/>
          <w:color w:val="000000"/>
        </w:rPr>
      </w:pPr>
      <w:r w:rsidRPr="0055526E">
        <w:rPr>
          <w:rFonts w:ascii="Garamond" w:hAnsi="Garamond"/>
          <w:b/>
          <w:color w:val="000000"/>
        </w:rPr>
        <w:t>Přílohy</w:t>
      </w:r>
    </w:p>
    <w:p w14:paraId="234AF0D9" w14:textId="77777777" w:rsidR="00010725" w:rsidRPr="0055526E" w:rsidRDefault="000357A2" w:rsidP="000357A2">
      <w:pPr>
        <w:numPr>
          <w:ilvl w:val="0"/>
          <w:numId w:val="2"/>
        </w:numPr>
      </w:pPr>
      <w:r w:rsidRPr="0055526E">
        <w:rPr>
          <w:rFonts w:ascii="Garamond" w:hAnsi="Garamond"/>
          <w:color w:val="000000"/>
        </w:rPr>
        <w:t>anonymizovaný rozsudek Okresního soudu v Ostravě č. j. 7 T 33/2014-219 ze dne 24. 3. 2014</w:t>
      </w:r>
    </w:p>
    <w:sectPr w:rsidR="00010725" w:rsidRPr="0055526E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FCB10" w14:textId="77777777" w:rsidR="00E078AA" w:rsidRDefault="00E078AA">
      <w:r>
        <w:separator/>
      </w:r>
    </w:p>
  </w:endnote>
  <w:endnote w:type="continuationSeparator" w:id="0">
    <w:p w14:paraId="1D4286E6" w14:textId="77777777" w:rsidR="00E078AA" w:rsidRDefault="00E0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BE349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358B3466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5A02F" w14:textId="77777777" w:rsidR="00E078AA" w:rsidRDefault="00E078AA">
      <w:r>
        <w:separator/>
      </w:r>
    </w:p>
  </w:footnote>
  <w:footnote w:type="continuationSeparator" w:id="0">
    <w:p w14:paraId="02EE1249" w14:textId="77777777" w:rsidR="00E078AA" w:rsidRDefault="00E07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AB150" w14:textId="77777777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570/2026</w:t>
    </w:r>
    <w:r w:rsidRPr="00943455">
      <w:rPr>
        <w:rFonts w:ascii="Garamond" w:hAnsi="Garamond"/>
      </w:rPr>
      <w:t>-</w:t>
    </w:r>
    <w:r w:rsidR="000357A2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E5459"/>
    <w:multiLevelType w:val="hybridMultilevel"/>
    <w:tmpl w:val="2D7C37B2"/>
    <w:lvl w:ilvl="0" w:tplc="FD96F6FE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31F3C7C"/>
    <w:multiLevelType w:val="hybridMultilevel"/>
    <w:tmpl w:val="2B6413DE"/>
    <w:lvl w:ilvl="0" w:tplc="18221D4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771611">
    <w:abstractNumId w:val="1"/>
  </w:num>
  <w:num w:numId="2" w16cid:durableId="1720127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AUTOOPEN_SPUSTENO" w:val="T"/>
    <w:docVar w:name="DB_ID_DOK" w:val="Si - vyřízení žádosti-n 2026/10/08 10:35:25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70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357A2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5526E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27CF1"/>
    <w:rsid w:val="00841831"/>
    <w:rsid w:val="00873B33"/>
    <w:rsid w:val="00896DB2"/>
    <w:rsid w:val="008970FE"/>
    <w:rsid w:val="008C78C0"/>
    <w:rsid w:val="00943455"/>
    <w:rsid w:val="00974F7F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A55EE"/>
    <w:rsid w:val="00DF4FAE"/>
    <w:rsid w:val="00E038E3"/>
    <w:rsid w:val="00E078AA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AA479D"/>
  <w14:defaultImageDpi w14:val="0"/>
  <w15:docId w15:val="{56FCF468-9332-4B46-ACF3-9A5C3D62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035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422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172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2001-04-24T08:56:00Z</cp:lastPrinted>
  <dcterms:created xsi:type="dcterms:W3CDTF">2026-10-08T08:43:00Z</dcterms:created>
  <dcterms:modified xsi:type="dcterms:W3CDTF">2026-10-09T04:38:00Z</dcterms:modified>
</cp:coreProperties>
</file>