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87417" w14:textId="77777777" w:rsidR="00896DB2" w:rsidRPr="0000217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002170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002170">
        <w:rPr>
          <w:rFonts w:ascii="Garamond" w:hAnsi="Garamond"/>
          <w:b/>
          <w:color w:val="000000"/>
          <w:sz w:val="36"/>
        </w:rPr>
        <w:t> </w:t>
      </w:r>
    </w:p>
    <w:p w14:paraId="4F3A8852" w14:textId="77777777" w:rsidR="00896DB2" w:rsidRPr="0000217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002170">
        <w:rPr>
          <w:rFonts w:ascii="Garamond" w:hAnsi="Garamond"/>
          <w:color w:val="000000"/>
        </w:rPr>
        <w:t> U Soudu</w:t>
      </w:r>
      <w:r w:rsidR="00E930E4" w:rsidRPr="00002170">
        <w:rPr>
          <w:rFonts w:ascii="Garamond" w:hAnsi="Garamond"/>
          <w:color w:val="000000"/>
        </w:rPr>
        <w:t xml:space="preserve"> 6187/4, 708 82 Ostrava-Poruba</w:t>
      </w:r>
    </w:p>
    <w:p w14:paraId="138C9645" w14:textId="77777777" w:rsidR="00896DB2" w:rsidRPr="00002170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002170">
        <w:rPr>
          <w:rFonts w:ascii="Garamond" w:hAnsi="Garamond"/>
          <w:color w:val="000000"/>
        </w:rPr>
        <w:t>tel.: 596 972 111,</w:t>
      </w:r>
      <w:r w:rsidR="00E930E4" w:rsidRPr="00002170">
        <w:rPr>
          <w:rFonts w:ascii="Garamond" w:hAnsi="Garamond"/>
          <w:color w:val="000000"/>
        </w:rPr>
        <w:t xml:space="preserve"> fax: 596 972 801,</w:t>
      </w:r>
      <w:r w:rsidRPr="00002170">
        <w:rPr>
          <w:rFonts w:ascii="Garamond" w:hAnsi="Garamond"/>
          <w:color w:val="000000"/>
        </w:rPr>
        <w:t xml:space="preserve"> e-mail: osostrava@osoud.ova.justice.cz, </w:t>
      </w:r>
      <w:r w:rsidRPr="00002170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002170" w14:paraId="6D4CE2E8" w14:textId="77777777" w:rsidTr="00401AD9">
        <w:tc>
          <w:tcPr>
            <w:tcW w:w="1123" w:type="pct"/>
            <w:tcMar>
              <w:bottom w:w="0" w:type="dxa"/>
            </w:tcMar>
          </w:tcPr>
          <w:p w14:paraId="136D9ECD" w14:textId="77777777" w:rsidR="00896DB2" w:rsidRPr="0000217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002170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002170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F71C7C1" w14:textId="77777777" w:rsidR="00896DB2" w:rsidRPr="00002170" w:rsidRDefault="00E930E4" w:rsidP="00401AD9">
            <w:pPr>
              <w:rPr>
                <w:rFonts w:ascii="Garamond" w:hAnsi="Garamond"/>
                <w:color w:val="000000"/>
              </w:rPr>
            </w:pPr>
            <w:r w:rsidRPr="00002170">
              <w:rPr>
                <w:rFonts w:ascii="Garamond" w:hAnsi="Garamond"/>
                <w:color w:val="000000"/>
              </w:rPr>
              <w:t>0 Si 605/2026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2C178AB0" w14:textId="77777777" w:rsidR="00FF4BEB" w:rsidRPr="00002170" w:rsidRDefault="00670D1E" w:rsidP="00C06A7E">
            <w:pPr>
              <w:spacing w:line="240" w:lineRule="exact"/>
            </w:pPr>
            <w:r w:rsidRPr="00002170">
              <w:t>DETEKTIVNÍ PARTA, z. s.</w:t>
            </w:r>
          </w:p>
          <w:p w14:paraId="1E305197" w14:textId="77777777" w:rsidR="00670D1E" w:rsidRPr="00002170" w:rsidRDefault="00670D1E" w:rsidP="00C06A7E">
            <w:pPr>
              <w:spacing w:line="240" w:lineRule="exact"/>
            </w:pPr>
            <w:r w:rsidRPr="00002170">
              <w:t xml:space="preserve"> </w:t>
            </w:r>
          </w:p>
          <w:p w14:paraId="3EB6C48E" w14:textId="77777777" w:rsidR="00670D1E" w:rsidRPr="00002170" w:rsidRDefault="00670D1E" w:rsidP="00C06A7E">
            <w:pPr>
              <w:spacing w:line="240" w:lineRule="exact"/>
            </w:pPr>
            <w:r w:rsidRPr="00002170">
              <w:t xml:space="preserve"> </w:t>
            </w:r>
          </w:p>
          <w:p w14:paraId="049F45FE" w14:textId="77777777" w:rsidR="00896DB2" w:rsidRPr="00002170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002170" w14:paraId="10ACAA15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39A9E2FB" w14:textId="77777777" w:rsidR="00896DB2" w:rsidRPr="0000217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002170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5758509" w14:textId="77777777" w:rsidR="00896DB2" w:rsidRPr="00002170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87D798B" w14:textId="77777777" w:rsidR="00896DB2" w:rsidRPr="0000217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002170" w14:paraId="2D48F91F" w14:textId="77777777" w:rsidTr="00401AD9">
        <w:tc>
          <w:tcPr>
            <w:tcW w:w="1123" w:type="pct"/>
            <w:tcMar>
              <w:top w:w="0" w:type="dxa"/>
            </w:tcMar>
          </w:tcPr>
          <w:p w14:paraId="4B05A046" w14:textId="77777777" w:rsidR="00896DB2" w:rsidRPr="0000217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002170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1E2838F" w14:textId="77777777" w:rsidR="00896DB2" w:rsidRPr="00002170" w:rsidRDefault="00BA6A0B" w:rsidP="00401AD9">
            <w:pPr>
              <w:rPr>
                <w:rFonts w:ascii="Garamond" w:hAnsi="Garamond"/>
                <w:color w:val="000000"/>
              </w:rPr>
            </w:pPr>
            <w:r w:rsidRPr="00002170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9DDCE87" w14:textId="77777777" w:rsidR="00896DB2" w:rsidRPr="0000217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002170" w14:paraId="57FCD750" w14:textId="77777777" w:rsidTr="00401AD9">
        <w:tc>
          <w:tcPr>
            <w:tcW w:w="1123" w:type="pct"/>
            <w:tcMar>
              <w:top w:w="0" w:type="dxa"/>
            </w:tcMar>
          </w:tcPr>
          <w:p w14:paraId="6389D933" w14:textId="77777777" w:rsidR="00896DB2" w:rsidRPr="0000217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002170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A5E698C" w14:textId="77777777" w:rsidR="00896DB2" w:rsidRPr="00002170" w:rsidRDefault="00E930E4" w:rsidP="00401AD9">
            <w:pPr>
              <w:rPr>
                <w:rFonts w:ascii="Garamond" w:hAnsi="Garamond"/>
                <w:color w:val="000000"/>
              </w:rPr>
            </w:pPr>
            <w:r w:rsidRPr="00002170">
              <w:rPr>
                <w:rFonts w:ascii="Garamond" w:hAnsi="Garamond"/>
                <w:color w:val="000000"/>
              </w:rPr>
              <w:t>23.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303E88A" w14:textId="77777777" w:rsidR="00896DB2" w:rsidRPr="0000217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19DD0875" w14:textId="77777777" w:rsidR="00896DB2" w:rsidRPr="00002170" w:rsidRDefault="00896DB2" w:rsidP="00896DB2">
      <w:pPr>
        <w:rPr>
          <w:rFonts w:ascii="Garamond" w:hAnsi="Garamond"/>
          <w:color w:val="000000"/>
        </w:rPr>
      </w:pPr>
    </w:p>
    <w:p w14:paraId="4F9A35A9" w14:textId="77777777" w:rsidR="00896DB2" w:rsidRPr="00002170" w:rsidRDefault="00896DB2" w:rsidP="00896DB2">
      <w:pPr>
        <w:rPr>
          <w:rFonts w:ascii="Garamond" w:hAnsi="Garamond"/>
          <w:color w:val="000000"/>
        </w:rPr>
      </w:pPr>
    </w:p>
    <w:p w14:paraId="6A098755" w14:textId="09DD3B24" w:rsidR="00896DB2" w:rsidRPr="00002170" w:rsidRDefault="00896DB2" w:rsidP="00E930E4">
      <w:pPr>
        <w:jc w:val="both"/>
        <w:rPr>
          <w:rFonts w:ascii="Garamond" w:hAnsi="Garamond"/>
          <w:color w:val="000000"/>
        </w:rPr>
      </w:pPr>
      <w:r w:rsidRPr="00002170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="00B86323" w:rsidRPr="00002170">
        <w:rPr>
          <w:rFonts w:ascii="Garamond" w:hAnsi="Garamond"/>
          <w:b/>
          <w:color w:val="000000"/>
        </w:rPr>
        <w:t>.</w:t>
      </w:r>
      <w:r w:rsidRPr="00002170">
        <w:rPr>
          <w:rFonts w:ascii="Garamond" w:hAnsi="Garamond"/>
          <w:color w:val="000000"/>
        </w:rPr>
        <w:t xml:space="preserve"> </w:t>
      </w:r>
    </w:p>
    <w:p w14:paraId="0A99BA26" w14:textId="77777777" w:rsidR="002B20C2" w:rsidRPr="00002170" w:rsidRDefault="002B20C2" w:rsidP="00E930E4">
      <w:pPr>
        <w:jc w:val="both"/>
        <w:rPr>
          <w:rFonts w:ascii="Garamond" w:hAnsi="Garamond"/>
          <w:color w:val="000000"/>
        </w:rPr>
      </w:pPr>
    </w:p>
    <w:p w14:paraId="4686F75B" w14:textId="4596A877" w:rsidR="005B440A" w:rsidRPr="00002170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002170">
        <w:rPr>
          <w:rFonts w:ascii="Garamond" w:hAnsi="Garamond"/>
          <w:color w:val="000000"/>
        </w:rPr>
        <w:t>Vážen</w:t>
      </w:r>
      <w:r w:rsidR="00B86323" w:rsidRPr="00002170">
        <w:rPr>
          <w:rFonts w:ascii="Garamond" w:hAnsi="Garamond"/>
          <w:color w:val="000000"/>
        </w:rPr>
        <w:t>í</w:t>
      </w:r>
      <w:r w:rsidR="00512183" w:rsidRPr="00002170">
        <w:rPr>
          <w:rFonts w:ascii="Garamond" w:hAnsi="Garamond"/>
        </w:rPr>
        <w:t>,</w:t>
      </w:r>
    </w:p>
    <w:p w14:paraId="42CC36B3" w14:textId="74ADC47B" w:rsidR="005B440A" w:rsidRPr="0000217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002170">
        <w:rPr>
          <w:rFonts w:ascii="Garamond" w:hAnsi="Garamond"/>
          <w:color w:val="000000"/>
        </w:rPr>
        <w:t xml:space="preserve">Okresní soud v Ostravě obdržel dne </w:t>
      </w:r>
      <w:r w:rsidR="00CC6E1B" w:rsidRPr="00002170">
        <w:rPr>
          <w:rFonts w:ascii="Garamond" w:hAnsi="Garamond"/>
          <w:color w:val="000000"/>
        </w:rPr>
        <w:t xml:space="preserve">19. října 2026 </w:t>
      </w:r>
      <w:r w:rsidRPr="00002170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B86323" w:rsidRPr="00002170">
        <w:rPr>
          <w:rFonts w:ascii="Garamond" w:hAnsi="Garamond"/>
          <w:color w:val="000000"/>
        </w:rPr>
        <w:t>anonymizovaného rozhodnutí ve věci sp. zn. 85 C 119/2013, usnesení o nařízení výkonu rozhodnutí ve věci</w:t>
      </w:r>
      <w:r w:rsidR="00002170">
        <w:rPr>
          <w:rFonts w:ascii="Garamond" w:hAnsi="Garamond"/>
          <w:color w:val="000000"/>
        </w:rPr>
        <w:t xml:space="preserve"> sp. zn.</w:t>
      </w:r>
      <w:r w:rsidR="00B86323" w:rsidRPr="00002170">
        <w:rPr>
          <w:rFonts w:ascii="Garamond" w:hAnsi="Garamond"/>
          <w:color w:val="000000"/>
        </w:rPr>
        <w:t xml:space="preserve"> 48 E 138/2009 a rozhodnutí, kterým bylo toto řízení skončeno.</w:t>
      </w:r>
    </w:p>
    <w:p w14:paraId="2F5B464C" w14:textId="6965CCB7" w:rsidR="005B440A" w:rsidRPr="0000217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002170">
        <w:rPr>
          <w:rFonts w:ascii="Garamond" w:hAnsi="Garamond"/>
          <w:color w:val="000000"/>
        </w:rPr>
        <w:t xml:space="preserve">V souladu s § 14 odst. 5 písm. d) </w:t>
      </w:r>
      <w:r w:rsidR="00586CB4" w:rsidRPr="00002170">
        <w:rPr>
          <w:rFonts w:ascii="Garamond" w:hAnsi="Garamond"/>
          <w:color w:val="000000"/>
        </w:rPr>
        <w:t>InfZ</w:t>
      </w:r>
      <w:r w:rsidRPr="00002170">
        <w:rPr>
          <w:rFonts w:ascii="Garamond" w:hAnsi="Garamond"/>
          <w:color w:val="000000"/>
        </w:rPr>
        <w:t xml:space="preserve"> vyhovuji</w:t>
      </w:r>
      <w:r w:rsidRPr="00002170">
        <w:rPr>
          <w:rFonts w:ascii="Garamond" w:hAnsi="Garamond"/>
          <w:b/>
          <w:color w:val="000000"/>
        </w:rPr>
        <w:t xml:space="preserve"> </w:t>
      </w:r>
      <w:r w:rsidRPr="00002170">
        <w:rPr>
          <w:rFonts w:ascii="Garamond" w:hAnsi="Garamond"/>
          <w:color w:val="000000"/>
        </w:rPr>
        <w:t>V</w:t>
      </w:r>
      <w:r w:rsidR="005B440A" w:rsidRPr="00002170">
        <w:rPr>
          <w:rFonts w:ascii="Garamond" w:hAnsi="Garamond"/>
          <w:color w:val="000000"/>
        </w:rPr>
        <w:t>aší žádosti a v příloze zasílám</w:t>
      </w:r>
      <w:r w:rsidR="00B86323" w:rsidRPr="00002170">
        <w:rPr>
          <w:rFonts w:ascii="Garamond" w:hAnsi="Garamond"/>
          <w:color w:val="000000"/>
        </w:rPr>
        <w:t xml:space="preserve"> požadované informace. Současně sděluji, že rozsudek sp. zn. 85 C 119/2013 nabyl právní moci dne 1. 1. 2024 a usnesení o skončení řízení sp. zn. 48 E 138/2009 dne 10. 6. 2010. </w:t>
      </w:r>
    </w:p>
    <w:p w14:paraId="5BA4A035" w14:textId="77777777" w:rsidR="005B440A" w:rsidRPr="00002170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55A2FFD9" w14:textId="77777777" w:rsidR="005B440A" w:rsidRPr="0000217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002170">
        <w:rPr>
          <w:rFonts w:ascii="Garamond" w:hAnsi="Garamond"/>
          <w:color w:val="000000"/>
        </w:rPr>
        <w:t>S</w:t>
      </w:r>
      <w:r w:rsidR="005B440A" w:rsidRPr="00002170">
        <w:rPr>
          <w:rFonts w:ascii="Garamond" w:hAnsi="Garamond"/>
          <w:color w:val="000000"/>
        </w:rPr>
        <w:t> </w:t>
      </w:r>
      <w:r w:rsidRPr="00002170">
        <w:rPr>
          <w:rFonts w:ascii="Garamond" w:hAnsi="Garamond"/>
          <w:color w:val="000000"/>
        </w:rPr>
        <w:t>pozdrav</w:t>
      </w:r>
      <w:r w:rsidR="005B440A" w:rsidRPr="00002170">
        <w:rPr>
          <w:rFonts w:ascii="Garamond" w:hAnsi="Garamond"/>
          <w:color w:val="000000"/>
        </w:rPr>
        <w:t>em</w:t>
      </w:r>
    </w:p>
    <w:p w14:paraId="693E0591" w14:textId="77777777" w:rsidR="005B440A" w:rsidRPr="00002170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002170" w14:paraId="40615B3C" w14:textId="77777777" w:rsidTr="00047ED5">
        <w:tc>
          <w:tcPr>
            <w:tcW w:w="4048" w:type="dxa"/>
            <w:hideMark/>
          </w:tcPr>
          <w:p w14:paraId="0B686E6F" w14:textId="77777777" w:rsidR="00047ED5" w:rsidRPr="00002170" w:rsidRDefault="00BA6A0B">
            <w:pPr>
              <w:widowControl w:val="0"/>
              <w:rPr>
                <w:rFonts w:ascii="Garamond" w:hAnsi="Garamond"/>
              </w:rPr>
            </w:pPr>
            <w:r w:rsidRPr="00002170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:rsidRPr="00002170" w14:paraId="02CB9F50" w14:textId="77777777" w:rsidTr="00047ED5">
        <w:tc>
          <w:tcPr>
            <w:tcW w:w="4048" w:type="dxa"/>
            <w:hideMark/>
          </w:tcPr>
          <w:p w14:paraId="71F5EE80" w14:textId="1546E2D4" w:rsidR="00047ED5" w:rsidRPr="00002170" w:rsidRDefault="00B86323">
            <w:pPr>
              <w:widowControl w:val="0"/>
              <w:rPr>
                <w:rFonts w:ascii="Garamond" w:hAnsi="Garamond"/>
              </w:rPr>
            </w:pPr>
            <w:r w:rsidRPr="00002170">
              <w:rPr>
                <w:rFonts w:ascii="Garamond" w:hAnsi="Garamond"/>
              </w:rPr>
              <w:t>asistentka soudce</w:t>
            </w:r>
          </w:p>
        </w:tc>
      </w:tr>
      <w:tr w:rsidR="00047ED5" w:rsidRPr="00002170" w14:paraId="42D2D9F3" w14:textId="77777777" w:rsidTr="00047ED5">
        <w:tc>
          <w:tcPr>
            <w:tcW w:w="4048" w:type="dxa"/>
            <w:hideMark/>
          </w:tcPr>
          <w:p w14:paraId="58AB6873" w14:textId="77777777" w:rsidR="00047ED5" w:rsidRPr="00002170" w:rsidRDefault="00047ED5">
            <w:pPr>
              <w:widowControl w:val="0"/>
              <w:rPr>
                <w:rFonts w:ascii="Garamond" w:hAnsi="Garamond"/>
              </w:rPr>
            </w:pPr>
            <w:r w:rsidRPr="00002170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002170" w14:paraId="51DC6795" w14:textId="77777777" w:rsidTr="00047ED5">
        <w:tc>
          <w:tcPr>
            <w:tcW w:w="4048" w:type="dxa"/>
            <w:hideMark/>
          </w:tcPr>
          <w:p w14:paraId="2E000569" w14:textId="77777777" w:rsidR="00047ED5" w:rsidRPr="00002170" w:rsidRDefault="00047ED5">
            <w:pPr>
              <w:widowControl w:val="0"/>
              <w:rPr>
                <w:rFonts w:ascii="Garamond" w:hAnsi="Garamond"/>
              </w:rPr>
            </w:pPr>
            <w:r w:rsidRPr="00002170">
              <w:rPr>
                <w:rFonts w:ascii="Garamond" w:hAnsi="Garamond"/>
              </w:rPr>
              <w:t>dle z.č. 106/1999 Sb., o svobodném</w:t>
            </w:r>
          </w:p>
        </w:tc>
      </w:tr>
      <w:tr w:rsidR="00047ED5" w:rsidRPr="00002170" w14:paraId="0820C3DD" w14:textId="77777777" w:rsidTr="00047ED5">
        <w:tc>
          <w:tcPr>
            <w:tcW w:w="4048" w:type="dxa"/>
            <w:hideMark/>
          </w:tcPr>
          <w:p w14:paraId="0F7EA230" w14:textId="77777777" w:rsidR="00047ED5" w:rsidRPr="00002170" w:rsidRDefault="00047ED5">
            <w:pPr>
              <w:widowControl w:val="0"/>
              <w:rPr>
                <w:rFonts w:ascii="Garamond" w:hAnsi="Garamond"/>
              </w:rPr>
            </w:pPr>
            <w:r w:rsidRPr="00002170">
              <w:rPr>
                <w:rFonts w:ascii="Garamond" w:hAnsi="Garamond"/>
              </w:rPr>
              <w:t>přístupu k informacím</w:t>
            </w:r>
          </w:p>
        </w:tc>
      </w:tr>
    </w:tbl>
    <w:p w14:paraId="6C06A024" w14:textId="77777777" w:rsidR="00896DB2" w:rsidRPr="00002170" w:rsidRDefault="00896DB2" w:rsidP="00896DB2">
      <w:pPr>
        <w:rPr>
          <w:b/>
          <w:color w:val="000000"/>
        </w:rPr>
      </w:pPr>
    </w:p>
    <w:p w14:paraId="553A8162" w14:textId="77777777" w:rsidR="00896DB2" w:rsidRPr="00002170" w:rsidRDefault="00896DB2" w:rsidP="00896DB2">
      <w:pPr>
        <w:rPr>
          <w:b/>
          <w:color w:val="000000"/>
        </w:rPr>
      </w:pPr>
    </w:p>
    <w:p w14:paraId="408273A1" w14:textId="77777777" w:rsidR="00E930E4" w:rsidRPr="00002170" w:rsidRDefault="00E930E4" w:rsidP="00896DB2">
      <w:pPr>
        <w:rPr>
          <w:rFonts w:ascii="Garamond" w:hAnsi="Garamond"/>
          <w:b/>
          <w:color w:val="000000"/>
        </w:rPr>
      </w:pPr>
    </w:p>
    <w:p w14:paraId="679AB7F6" w14:textId="77777777" w:rsidR="00E930E4" w:rsidRPr="00002170" w:rsidRDefault="00E930E4" w:rsidP="00896DB2">
      <w:pPr>
        <w:rPr>
          <w:rFonts w:ascii="Garamond" w:hAnsi="Garamond"/>
          <w:b/>
          <w:color w:val="000000"/>
        </w:rPr>
      </w:pPr>
    </w:p>
    <w:p w14:paraId="3590355B" w14:textId="77777777" w:rsidR="00E930E4" w:rsidRPr="00002170" w:rsidRDefault="00E930E4" w:rsidP="00896DB2">
      <w:pPr>
        <w:rPr>
          <w:rFonts w:ascii="Garamond" w:hAnsi="Garamond"/>
          <w:b/>
          <w:color w:val="000000"/>
        </w:rPr>
      </w:pPr>
    </w:p>
    <w:p w14:paraId="785BA77E" w14:textId="77777777" w:rsidR="00E930E4" w:rsidRPr="00002170" w:rsidRDefault="00E930E4" w:rsidP="00896DB2">
      <w:pPr>
        <w:rPr>
          <w:rFonts w:ascii="Garamond" w:hAnsi="Garamond"/>
          <w:b/>
          <w:color w:val="000000"/>
        </w:rPr>
      </w:pPr>
    </w:p>
    <w:p w14:paraId="6F3578E4" w14:textId="77777777" w:rsidR="00E930E4" w:rsidRPr="00002170" w:rsidRDefault="00E930E4" w:rsidP="00896DB2">
      <w:pPr>
        <w:rPr>
          <w:rFonts w:ascii="Garamond" w:hAnsi="Garamond"/>
          <w:b/>
          <w:color w:val="000000"/>
        </w:rPr>
      </w:pPr>
    </w:p>
    <w:p w14:paraId="716BC739" w14:textId="77777777" w:rsidR="00E930E4" w:rsidRPr="00002170" w:rsidRDefault="00E930E4" w:rsidP="00896DB2">
      <w:pPr>
        <w:rPr>
          <w:rFonts w:ascii="Garamond" w:hAnsi="Garamond"/>
          <w:b/>
          <w:color w:val="000000"/>
        </w:rPr>
      </w:pPr>
    </w:p>
    <w:p w14:paraId="4EC6D469" w14:textId="77777777" w:rsidR="00E930E4" w:rsidRPr="00002170" w:rsidRDefault="00E930E4" w:rsidP="00896DB2">
      <w:pPr>
        <w:rPr>
          <w:rFonts w:ascii="Garamond" w:hAnsi="Garamond"/>
          <w:b/>
          <w:color w:val="000000"/>
        </w:rPr>
      </w:pPr>
    </w:p>
    <w:p w14:paraId="3CCF9FFA" w14:textId="77777777" w:rsidR="00E930E4" w:rsidRPr="00002170" w:rsidRDefault="00E930E4" w:rsidP="00896DB2">
      <w:pPr>
        <w:rPr>
          <w:rFonts w:ascii="Garamond" w:hAnsi="Garamond"/>
          <w:b/>
          <w:color w:val="000000"/>
        </w:rPr>
      </w:pPr>
    </w:p>
    <w:p w14:paraId="04391FE0" w14:textId="77777777" w:rsidR="00E930E4" w:rsidRPr="00002170" w:rsidRDefault="00E930E4" w:rsidP="00896DB2">
      <w:pPr>
        <w:rPr>
          <w:rFonts w:ascii="Garamond" w:hAnsi="Garamond"/>
          <w:b/>
          <w:color w:val="000000"/>
        </w:rPr>
      </w:pPr>
    </w:p>
    <w:p w14:paraId="1E8896FD" w14:textId="77777777" w:rsidR="00E930E4" w:rsidRPr="00002170" w:rsidRDefault="00E930E4" w:rsidP="00896DB2">
      <w:pPr>
        <w:rPr>
          <w:rFonts w:ascii="Garamond" w:hAnsi="Garamond"/>
          <w:b/>
          <w:color w:val="000000"/>
        </w:rPr>
      </w:pPr>
    </w:p>
    <w:p w14:paraId="79152DBD" w14:textId="77777777" w:rsidR="00E930E4" w:rsidRPr="00002170" w:rsidRDefault="00E930E4" w:rsidP="00896DB2">
      <w:pPr>
        <w:rPr>
          <w:rFonts w:ascii="Garamond" w:hAnsi="Garamond"/>
          <w:b/>
          <w:color w:val="000000"/>
        </w:rPr>
      </w:pPr>
    </w:p>
    <w:p w14:paraId="24A906D2" w14:textId="526C6C2C" w:rsidR="00E930E4" w:rsidRPr="00002170" w:rsidRDefault="00E930E4" w:rsidP="00896DB2">
      <w:pPr>
        <w:rPr>
          <w:rFonts w:ascii="Garamond" w:hAnsi="Garamond"/>
          <w:b/>
          <w:color w:val="000000"/>
        </w:rPr>
      </w:pPr>
    </w:p>
    <w:p w14:paraId="03775BF1" w14:textId="77777777" w:rsidR="00896DB2" w:rsidRPr="00002170" w:rsidRDefault="00974F7F" w:rsidP="00896DB2">
      <w:pPr>
        <w:rPr>
          <w:rFonts w:ascii="Garamond" w:hAnsi="Garamond"/>
          <w:b/>
          <w:color w:val="000000"/>
        </w:rPr>
      </w:pPr>
      <w:r w:rsidRPr="00002170">
        <w:rPr>
          <w:rFonts w:ascii="Garamond" w:hAnsi="Garamond"/>
          <w:b/>
          <w:color w:val="000000"/>
        </w:rPr>
        <w:t>Přílohy</w:t>
      </w:r>
    </w:p>
    <w:p w14:paraId="3F13D55B" w14:textId="67C76BB5" w:rsidR="00B86323" w:rsidRPr="00002170" w:rsidRDefault="00B86323" w:rsidP="00B86323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002170">
        <w:rPr>
          <w:rFonts w:ascii="Garamond" w:hAnsi="Garamond"/>
          <w:bCs/>
          <w:color w:val="000000"/>
        </w:rPr>
        <w:t>Rozsudek Okresního soudu v Ostravě sp. zn 85 C 119/2013</w:t>
      </w:r>
    </w:p>
    <w:p w14:paraId="774CF60B" w14:textId="736EB783" w:rsidR="00B86323" w:rsidRPr="00002170" w:rsidRDefault="00B86323" w:rsidP="00B86323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002170">
        <w:rPr>
          <w:rFonts w:ascii="Garamond" w:hAnsi="Garamond"/>
          <w:bCs/>
          <w:color w:val="000000"/>
        </w:rPr>
        <w:t>Usnesení Okresního soudu v Ostravě č. j. 48 E 138/2009-8</w:t>
      </w:r>
    </w:p>
    <w:p w14:paraId="3997AA9E" w14:textId="152D37B6" w:rsidR="00B86323" w:rsidRPr="00002170" w:rsidRDefault="00B86323" w:rsidP="00B86323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002170">
        <w:rPr>
          <w:rFonts w:ascii="Garamond" w:hAnsi="Garamond"/>
          <w:bCs/>
          <w:color w:val="000000"/>
        </w:rPr>
        <w:t>Usnesení Okresního soudu v Ostravě č. j. 48 E 138/2009-80</w:t>
      </w:r>
    </w:p>
    <w:p w14:paraId="4CBBD8E4" w14:textId="20372403" w:rsidR="00B86323" w:rsidRPr="00002170" w:rsidRDefault="00B86323" w:rsidP="00B86323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002170">
        <w:rPr>
          <w:rFonts w:ascii="Garamond" w:hAnsi="Garamond"/>
          <w:bCs/>
          <w:color w:val="000000"/>
        </w:rPr>
        <w:t>Usnesení Okresního soudu v Ostravě č. j. 48 E 138/2009-46</w:t>
      </w:r>
    </w:p>
    <w:p w14:paraId="7557FEC1" w14:textId="77777777" w:rsidR="00B86323" w:rsidRPr="00002170" w:rsidRDefault="00B86323" w:rsidP="00B86323">
      <w:pPr>
        <w:numPr>
          <w:ilvl w:val="0"/>
          <w:numId w:val="1"/>
        </w:numPr>
        <w:rPr>
          <w:rFonts w:ascii="Garamond" w:hAnsi="Garamond"/>
          <w:b/>
          <w:color w:val="000000"/>
        </w:rPr>
      </w:pPr>
    </w:p>
    <w:p w14:paraId="150EE221" w14:textId="0A793D1A" w:rsidR="00010725" w:rsidRPr="00002170" w:rsidRDefault="00010725" w:rsidP="00896DB2"/>
    <w:p w14:paraId="247EBF49" w14:textId="77777777" w:rsidR="00B86323" w:rsidRPr="00002170" w:rsidRDefault="00B86323"/>
    <w:sectPr w:rsidR="00B86323" w:rsidRPr="00002170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08053" w14:textId="77777777" w:rsidR="00E06190" w:rsidRDefault="00E06190">
      <w:r>
        <w:separator/>
      </w:r>
    </w:p>
  </w:endnote>
  <w:endnote w:type="continuationSeparator" w:id="0">
    <w:p w14:paraId="727ADA79" w14:textId="77777777" w:rsidR="00E06190" w:rsidRDefault="00E06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694A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3308095C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8A9AC" w14:textId="77777777" w:rsidR="00E06190" w:rsidRDefault="00E06190">
      <w:r>
        <w:separator/>
      </w:r>
    </w:p>
  </w:footnote>
  <w:footnote w:type="continuationSeparator" w:id="0">
    <w:p w14:paraId="74565A44" w14:textId="77777777" w:rsidR="00E06190" w:rsidRDefault="00E06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8C344" w14:textId="7099AB82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605/2026</w:t>
    </w:r>
    <w:r w:rsidRPr="00943455">
      <w:rPr>
        <w:rFonts w:ascii="Garamond" w:hAnsi="Garamond"/>
      </w:rPr>
      <w:t>-</w:t>
    </w:r>
    <w:r w:rsidR="00B86323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9274E"/>
    <w:multiLevelType w:val="hybridMultilevel"/>
    <w:tmpl w:val="9216F86C"/>
    <w:lvl w:ilvl="0" w:tplc="F6A60844">
      <w:start w:val="23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953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23 14:46:53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605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02170"/>
    <w:rsid w:val="00010725"/>
    <w:rsid w:val="000168AC"/>
    <w:rsid w:val="00047ED5"/>
    <w:rsid w:val="000D1598"/>
    <w:rsid w:val="0010613B"/>
    <w:rsid w:val="00201527"/>
    <w:rsid w:val="002133B2"/>
    <w:rsid w:val="0029587C"/>
    <w:rsid w:val="002A1CE5"/>
    <w:rsid w:val="002B20C2"/>
    <w:rsid w:val="002B25DC"/>
    <w:rsid w:val="002F4741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6F7988"/>
    <w:rsid w:val="007030A0"/>
    <w:rsid w:val="007127B1"/>
    <w:rsid w:val="00763FFC"/>
    <w:rsid w:val="00781ABD"/>
    <w:rsid w:val="00841831"/>
    <w:rsid w:val="00873B33"/>
    <w:rsid w:val="00896DB2"/>
    <w:rsid w:val="008970FE"/>
    <w:rsid w:val="008C78C0"/>
    <w:rsid w:val="00943455"/>
    <w:rsid w:val="00974F7F"/>
    <w:rsid w:val="00AD4A8B"/>
    <w:rsid w:val="00B312D3"/>
    <w:rsid w:val="00B57D55"/>
    <w:rsid w:val="00B86323"/>
    <w:rsid w:val="00BA6A0B"/>
    <w:rsid w:val="00C06A7E"/>
    <w:rsid w:val="00C7287D"/>
    <w:rsid w:val="00CB3B4E"/>
    <w:rsid w:val="00CC6E1B"/>
    <w:rsid w:val="00CE5697"/>
    <w:rsid w:val="00D21239"/>
    <w:rsid w:val="00DA1457"/>
    <w:rsid w:val="00DF4FAE"/>
    <w:rsid w:val="00E038E3"/>
    <w:rsid w:val="00E06190"/>
    <w:rsid w:val="00E47086"/>
    <w:rsid w:val="00E621BD"/>
    <w:rsid w:val="00E6418A"/>
    <w:rsid w:val="00E87D5A"/>
    <w:rsid w:val="00E930E4"/>
    <w:rsid w:val="00EA5544"/>
    <w:rsid w:val="00EA62DD"/>
    <w:rsid w:val="00EB4747"/>
    <w:rsid w:val="00EB4B3C"/>
    <w:rsid w:val="00F53CC7"/>
    <w:rsid w:val="00F653E5"/>
    <w:rsid w:val="00FA6DD6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42C71B"/>
  <w14:defaultImageDpi w14:val="0"/>
  <w15:docId w15:val="{0B4008F8-DBE6-4D59-A3F5-B48A22F12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091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2</TotalTime>
  <Pages>2</Pages>
  <Words>213</Words>
  <Characters>1257</Characters>
  <Application>Microsoft Office Word</Application>
  <DocSecurity>0</DocSecurity>
  <Lines>10</Lines>
  <Paragraphs>2</Paragraphs>
  <ScaleCrop>false</ScaleCrop>
  <Company>CCA Systems a.s.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3</cp:revision>
  <cp:lastPrinted>2026-10-23T13:04:00Z</cp:lastPrinted>
  <dcterms:created xsi:type="dcterms:W3CDTF">2026-10-23T13:06:00Z</dcterms:created>
  <dcterms:modified xsi:type="dcterms:W3CDTF">2026-10-23T13:07:00Z</dcterms:modified>
</cp:coreProperties>
</file>