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344" w14:textId="77777777" w:rsidR="00896DB2" w:rsidRPr="00CD12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D123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D1238">
        <w:rPr>
          <w:rFonts w:ascii="Garamond" w:hAnsi="Garamond"/>
          <w:b/>
          <w:color w:val="000000"/>
          <w:sz w:val="36"/>
        </w:rPr>
        <w:t> </w:t>
      </w:r>
    </w:p>
    <w:p w14:paraId="240FCF12" w14:textId="77777777" w:rsidR="00896DB2" w:rsidRPr="00CD12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D1238">
        <w:rPr>
          <w:rFonts w:ascii="Garamond" w:hAnsi="Garamond"/>
          <w:color w:val="000000"/>
        </w:rPr>
        <w:t> U Soudu</w:t>
      </w:r>
      <w:r w:rsidR="00E930E4" w:rsidRPr="00CD1238">
        <w:rPr>
          <w:rFonts w:ascii="Garamond" w:hAnsi="Garamond"/>
          <w:color w:val="000000"/>
        </w:rPr>
        <w:t xml:space="preserve"> 6187/4, 708 82 Ostrava-Poruba</w:t>
      </w:r>
    </w:p>
    <w:p w14:paraId="0D87B770" w14:textId="77777777" w:rsidR="00896DB2" w:rsidRPr="00CD123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D1238">
        <w:rPr>
          <w:rFonts w:ascii="Garamond" w:hAnsi="Garamond"/>
          <w:color w:val="000000"/>
        </w:rPr>
        <w:t>tel.: 596 972 111,</w:t>
      </w:r>
      <w:r w:rsidR="00E930E4" w:rsidRPr="00CD1238">
        <w:rPr>
          <w:rFonts w:ascii="Garamond" w:hAnsi="Garamond"/>
          <w:color w:val="000000"/>
        </w:rPr>
        <w:t xml:space="preserve"> fax: 596 972 801,</w:t>
      </w:r>
      <w:r w:rsidRPr="00CD1238">
        <w:rPr>
          <w:rFonts w:ascii="Garamond" w:hAnsi="Garamond"/>
          <w:color w:val="000000"/>
        </w:rPr>
        <w:t xml:space="preserve"> e-mail: osostrava@osoud.ova.justice.cz, </w:t>
      </w:r>
      <w:r w:rsidRPr="00CD123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D1238" w14:paraId="2B25D1DC" w14:textId="77777777" w:rsidTr="00401AD9">
        <w:tc>
          <w:tcPr>
            <w:tcW w:w="1123" w:type="pct"/>
            <w:tcMar>
              <w:bottom w:w="0" w:type="dxa"/>
            </w:tcMar>
          </w:tcPr>
          <w:p w14:paraId="2A950B9F" w14:textId="77777777" w:rsidR="00896DB2" w:rsidRPr="00CD1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23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D123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EB94A0" w14:textId="77777777" w:rsidR="00896DB2" w:rsidRPr="00CD1238" w:rsidRDefault="00E930E4" w:rsidP="00401AD9">
            <w:pPr>
              <w:rPr>
                <w:rFonts w:ascii="Garamond" w:hAnsi="Garamond"/>
                <w:color w:val="000000"/>
              </w:rPr>
            </w:pPr>
            <w:r w:rsidRPr="00CD1238">
              <w:rPr>
                <w:rFonts w:ascii="Garamond" w:hAnsi="Garamond"/>
                <w:color w:val="000000"/>
              </w:rPr>
              <w:t>0 Si 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B18B01" w14:textId="1F42CBDE" w:rsidR="00873B33" w:rsidRPr="00CD123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Vážený</w:t>
            </w:r>
            <w:r w:rsidR="007549D0" w:rsidRPr="00CD1238">
              <w:rPr>
                <w:rFonts w:ascii="Garamond" w:hAnsi="Garamond"/>
              </w:rPr>
              <w:t xml:space="preserve"> pan</w:t>
            </w:r>
          </w:p>
          <w:p w14:paraId="402E66C7" w14:textId="2E56AFC9" w:rsidR="00FF4BEB" w:rsidRPr="00CD12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Pavel M</w:t>
            </w:r>
            <w:r w:rsidR="0063200B" w:rsidRPr="00CD1238">
              <w:rPr>
                <w:rFonts w:ascii="Garamond" w:hAnsi="Garamond"/>
              </w:rPr>
              <w:t>.</w:t>
            </w:r>
          </w:p>
          <w:p w14:paraId="4F29A9B9" w14:textId="1AC996C4" w:rsidR="00670D1E" w:rsidRPr="00CD1238" w:rsidRDefault="0063200B" w:rsidP="00C06A7E">
            <w:pPr>
              <w:spacing w:line="240" w:lineRule="exact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XXXXX XXXXX</w:t>
            </w:r>
            <w:r w:rsidRPr="00CD1238">
              <w:rPr>
                <w:rFonts w:ascii="Garamond" w:hAnsi="Garamond"/>
              </w:rPr>
              <w:br/>
              <w:t>XXXXX XXXXX</w:t>
            </w:r>
          </w:p>
          <w:p w14:paraId="0C60F859" w14:textId="77777777" w:rsidR="00670D1E" w:rsidRPr="00CD12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 xml:space="preserve"> </w:t>
            </w:r>
          </w:p>
          <w:p w14:paraId="7F243583" w14:textId="77777777" w:rsidR="00896DB2" w:rsidRPr="00CD123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D1238" w14:paraId="08B0523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F0B4B8" w14:textId="77777777" w:rsidR="00896DB2" w:rsidRPr="00CD1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23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51E1D8" w14:textId="77777777" w:rsidR="00896DB2" w:rsidRPr="00CD123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51DDA2" w14:textId="77777777" w:rsidR="00896DB2" w:rsidRPr="00CD1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1238" w14:paraId="37784B9A" w14:textId="77777777" w:rsidTr="00401AD9">
        <w:tc>
          <w:tcPr>
            <w:tcW w:w="1123" w:type="pct"/>
            <w:tcMar>
              <w:top w:w="0" w:type="dxa"/>
            </w:tcMar>
          </w:tcPr>
          <w:p w14:paraId="6F4FD0EA" w14:textId="77777777" w:rsidR="00896DB2" w:rsidRPr="00CD1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23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0E8A48" w14:textId="77777777" w:rsidR="00896DB2" w:rsidRPr="00CD1238" w:rsidRDefault="00BA6A0B" w:rsidP="00401AD9">
            <w:pPr>
              <w:rPr>
                <w:rFonts w:ascii="Garamond" w:hAnsi="Garamond"/>
                <w:color w:val="000000"/>
              </w:rPr>
            </w:pPr>
            <w:r w:rsidRPr="00CD123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DBCDF1" w14:textId="77777777" w:rsidR="00896DB2" w:rsidRPr="00CD1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1238" w14:paraId="46E33A29" w14:textId="77777777" w:rsidTr="00401AD9">
        <w:tc>
          <w:tcPr>
            <w:tcW w:w="1123" w:type="pct"/>
            <w:tcMar>
              <w:top w:w="0" w:type="dxa"/>
            </w:tcMar>
          </w:tcPr>
          <w:p w14:paraId="1CF91D80" w14:textId="77777777" w:rsidR="00896DB2" w:rsidRPr="00CD1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23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ED8714" w14:textId="77777777" w:rsidR="00896DB2" w:rsidRPr="00CD1238" w:rsidRDefault="00E930E4" w:rsidP="00401AD9">
            <w:pPr>
              <w:rPr>
                <w:rFonts w:ascii="Garamond" w:hAnsi="Garamond"/>
                <w:color w:val="000000"/>
              </w:rPr>
            </w:pPr>
            <w:r w:rsidRPr="00CD1238">
              <w:rPr>
                <w:rFonts w:ascii="Garamond" w:hAnsi="Garamond"/>
                <w:color w:val="000000"/>
              </w:rPr>
              <w:t>6.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63BA00" w14:textId="77777777" w:rsidR="00896DB2" w:rsidRPr="00CD1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3B1E87" w14:textId="77777777" w:rsidR="00896DB2" w:rsidRPr="00CD1238" w:rsidRDefault="00896DB2" w:rsidP="00896DB2">
      <w:pPr>
        <w:rPr>
          <w:rFonts w:ascii="Garamond" w:hAnsi="Garamond"/>
          <w:color w:val="000000"/>
        </w:rPr>
      </w:pPr>
    </w:p>
    <w:p w14:paraId="3D3DC96C" w14:textId="77777777" w:rsidR="007549D0" w:rsidRPr="00CD1238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b/>
          <w:color w:val="000000"/>
        </w:rPr>
        <w:t>Sdělení o odložení žádosti o poskytnutí informací podle ust. § 14 odst. 5 písm. c) zák. č. 106/1999 Sb., o svobodném přístupu k informacím, ve znění pozdějších předpisů</w:t>
      </w:r>
      <w:r w:rsidRPr="00CD1238">
        <w:rPr>
          <w:rFonts w:ascii="Garamond" w:hAnsi="Garamond"/>
          <w:color w:val="000000"/>
        </w:rPr>
        <w:t xml:space="preserve">  </w:t>
      </w:r>
    </w:p>
    <w:p w14:paraId="6DAEA283" w14:textId="4F48A8FE" w:rsidR="007549D0" w:rsidRPr="00CD1238" w:rsidRDefault="007549D0" w:rsidP="002A7E29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Vážený pane M</w:t>
      </w:r>
      <w:r w:rsidR="0063200B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>,</w:t>
      </w:r>
    </w:p>
    <w:p w14:paraId="16B2D4A8" w14:textId="77777777" w:rsidR="007549D0" w:rsidRPr="00CD1238" w:rsidRDefault="007549D0" w:rsidP="002A7E29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Okresní soud v Ostravě obdržel dne 5. ledna 2026 Vaši žádost podle zákona č. 106/1999 Sb., o svobodném přístupu k informacím, ve znění pozdějších předpisů (dále jen „InfZ“), v níž se domáháte poskytnutí následujících informací.</w:t>
      </w:r>
    </w:p>
    <w:p w14:paraId="218C3052" w14:textId="08D5DE6A" w:rsidR="007549D0" w:rsidRPr="00CD1238" w:rsidRDefault="007549D0" w:rsidP="007549D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Zda je pravdivé sdělení Mgr. Markéty L</w:t>
      </w:r>
      <w:r w:rsidR="0063200B" w:rsidRPr="00CD1238">
        <w:rPr>
          <w:rFonts w:ascii="Garamond" w:hAnsi="Garamond"/>
          <w:color w:val="000000"/>
        </w:rPr>
        <w:t>.</w:t>
      </w:r>
      <w:r w:rsidR="006278C4" w:rsidRPr="00CD1238">
        <w:rPr>
          <w:rFonts w:ascii="Garamond" w:hAnsi="Garamond"/>
          <w:color w:val="000000"/>
        </w:rPr>
        <w:t xml:space="preserve"> </w:t>
      </w:r>
      <w:r w:rsidRPr="00CD1238">
        <w:rPr>
          <w:rFonts w:ascii="Garamond" w:hAnsi="Garamond"/>
          <w:color w:val="000000"/>
        </w:rPr>
        <w:t xml:space="preserve">o tom, že nezávislého soudce nemusí trestná činnost zajímat, nebo zda je pravdivé sdělení Ministerstva vnitra ČR, že soudce právního státu má oznamovací povinnost a možnou trestnou činnost musí oznámit orgánům k tomu pověřeným.   </w:t>
      </w:r>
    </w:p>
    <w:p w14:paraId="32F436CA" w14:textId="1A77670F" w:rsidR="007549D0" w:rsidRPr="00CD1238" w:rsidRDefault="007549D0" w:rsidP="007549D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Zda Mgr. Markéta L</w:t>
      </w:r>
      <w:r w:rsidR="0063200B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 xml:space="preserve"> z Okresního soudu v Berouně má alespoň povinnost dodržovat občansko soudní řád v zastavení neproveditelné exekuce proti osobě, která s exekucí o vyklizení nemovitosti nemá už dávno nic společného, nebo zda má Mgr. Markéta L</w:t>
      </w:r>
      <w:r w:rsidR="0063200B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 xml:space="preserve"> výjimku jako v případě oznámení možného trestného činu při falšování spisových materiálů.               </w:t>
      </w:r>
    </w:p>
    <w:p w14:paraId="5F9D6C6E" w14:textId="50751299" w:rsidR="007549D0" w:rsidRPr="00CD1238" w:rsidRDefault="007549D0" w:rsidP="007549D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Zda postup Mgr. Markéty L</w:t>
      </w:r>
      <w:r w:rsidR="0063200B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 xml:space="preserve"> v dalším exekučním řízení nehraničí s úmyslnou psychickou likvidací manželky žadatele, když ta má povinnost hradit úroky z prodlení za zmanipulované insolvenční řízení bez možnosti ovlivnit dobu trvání a Mgr. Markéta L</w:t>
      </w:r>
      <w:r w:rsidR="0063200B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 xml:space="preserve"> zřejmě záměrně ve svém rozhodnutí v příloze opět záměrně skrývá trestné činy svých kolegů soudců, byť vše detailně obdržela popsané v samotném Návrhu na zastavení exekuce</w:t>
      </w:r>
      <w:r w:rsidR="0029047D" w:rsidRPr="00CD1238">
        <w:rPr>
          <w:rFonts w:ascii="Garamond" w:hAnsi="Garamond"/>
          <w:color w:val="000000"/>
        </w:rPr>
        <w:t>.</w:t>
      </w:r>
      <w:r w:rsidRPr="00CD1238">
        <w:rPr>
          <w:rFonts w:ascii="Garamond" w:hAnsi="Garamond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5A715" w14:textId="38DBE48E" w:rsidR="007549D0" w:rsidRPr="00CD1238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 xml:space="preserve">Podle ust. § 2 odst. 1 InfZ jsou povinné subjekty, mezi které náleží i Okresní soud v Ostravě, povinny poskytovat informace vztahující se k jejich působnosti. </w:t>
      </w:r>
      <w:r w:rsidR="00D6688B" w:rsidRPr="00CD1238">
        <w:rPr>
          <w:rFonts w:ascii="Garamond" w:hAnsi="Garamond"/>
          <w:color w:val="000000"/>
        </w:rPr>
        <w:t>S ohledem na skutečnost, že Vaše dotazy směřují k posouzení činnosti soudkyně Okresního soudu v Berouně, nevztahuj</w:t>
      </w:r>
      <w:r w:rsidR="002A7E29" w:rsidRPr="00CD1238">
        <w:rPr>
          <w:rFonts w:ascii="Garamond" w:hAnsi="Garamond"/>
          <w:color w:val="000000"/>
        </w:rPr>
        <w:t xml:space="preserve">e se Vámi požadovaná informace do působnosti nadepsaného soudu. </w:t>
      </w:r>
      <w:r w:rsidRPr="00CD1238">
        <w:rPr>
          <w:rFonts w:ascii="Garamond" w:hAnsi="Garamond"/>
          <w:color w:val="000000"/>
        </w:rPr>
        <w:t>Z toho důvodu Okresní soud v Ostravě p</w:t>
      </w:r>
      <w:r w:rsidRPr="00CD1238">
        <w:rPr>
          <w:rFonts w:ascii="Garamond" w:hAnsi="Garamond"/>
          <w:bCs/>
          <w:color w:val="000000"/>
        </w:rPr>
        <w:t xml:space="preserve">odle ust. § 14 odst. 5 písm. c) InfZ, Vaši žádost o poskytnutí informace </w:t>
      </w:r>
      <w:r w:rsidRPr="00CD1238">
        <w:rPr>
          <w:rFonts w:ascii="Garamond" w:hAnsi="Garamond"/>
          <w:b/>
          <w:bCs/>
          <w:color w:val="000000"/>
        </w:rPr>
        <w:t>odkládá</w:t>
      </w:r>
      <w:r w:rsidRPr="00CD1238">
        <w:rPr>
          <w:rFonts w:ascii="Garamond" w:hAnsi="Garamond"/>
          <w:bCs/>
          <w:color w:val="000000"/>
        </w:rPr>
        <w:t xml:space="preserve">. </w:t>
      </w:r>
    </w:p>
    <w:p w14:paraId="31F7926B" w14:textId="77777777" w:rsidR="007549D0" w:rsidRPr="00CD1238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Proti odložení žádosti lze podat stížnost dle ust. § 16a odst. 3 písm. a) InfZ, a to ve lhůtě 30 dnů Okresnímu soudu v Ostravě.</w:t>
      </w:r>
    </w:p>
    <w:p w14:paraId="395BAC08" w14:textId="7FEAFAD0" w:rsidR="005B440A" w:rsidRPr="00CD1238" w:rsidRDefault="007549D0" w:rsidP="005B440A">
      <w:pPr>
        <w:spacing w:after="120"/>
        <w:jc w:val="both"/>
        <w:rPr>
          <w:rFonts w:ascii="Garamond" w:hAnsi="Garamond"/>
          <w:color w:val="000000"/>
        </w:rPr>
      </w:pPr>
      <w:r w:rsidRPr="00CD1238">
        <w:rPr>
          <w:rFonts w:ascii="Garamond" w:hAnsi="Garamond"/>
          <w:color w:val="000000"/>
        </w:rPr>
        <w:t>S pozdravem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D1238" w14:paraId="104F7592" w14:textId="77777777" w:rsidTr="00047ED5">
        <w:tc>
          <w:tcPr>
            <w:tcW w:w="4048" w:type="dxa"/>
            <w:hideMark/>
          </w:tcPr>
          <w:p w14:paraId="0CE38AC6" w14:textId="77777777" w:rsidR="00047ED5" w:rsidRPr="00CD1238" w:rsidRDefault="00BA6A0B">
            <w:pPr>
              <w:widowControl w:val="0"/>
              <w:rPr>
                <w:rFonts w:ascii="Garamond" w:hAnsi="Garamond"/>
              </w:rPr>
            </w:pPr>
            <w:r w:rsidRPr="00CD123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D1238" w14:paraId="5BED94CE" w14:textId="77777777" w:rsidTr="00047ED5">
        <w:tc>
          <w:tcPr>
            <w:tcW w:w="4048" w:type="dxa"/>
            <w:hideMark/>
          </w:tcPr>
          <w:p w14:paraId="535E18E3" w14:textId="41AD6B5D" w:rsidR="00047ED5" w:rsidRPr="00CD1238" w:rsidRDefault="002A7E29">
            <w:pPr>
              <w:widowControl w:val="0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vyšší soudní úřednice</w:t>
            </w:r>
          </w:p>
        </w:tc>
      </w:tr>
      <w:tr w:rsidR="00047ED5" w:rsidRPr="00CD1238" w14:paraId="7808E04D" w14:textId="77777777" w:rsidTr="00047ED5">
        <w:tc>
          <w:tcPr>
            <w:tcW w:w="4048" w:type="dxa"/>
            <w:hideMark/>
          </w:tcPr>
          <w:p w14:paraId="44728298" w14:textId="77777777" w:rsidR="00047ED5" w:rsidRPr="00CD1238" w:rsidRDefault="00047ED5">
            <w:pPr>
              <w:widowControl w:val="0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D1238" w14:paraId="00F49300" w14:textId="77777777" w:rsidTr="00047ED5">
        <w:tc>
          <w:tcPr>
            <w:tcW w:w="4048" w:type="dxa"/>
            <w:hideMark/>
          </w:tcPr>
          <w:p w14:paraId="0791D712" w14:textId="77777777" w:rsidR="00047ED5" w:rsidRPr="00CD1238" w:rsidRDefault="00047ED5">
            <w:pPr>
              <w:widowControl w:val="0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D1238" w14:paraId="510D12C6" w14:textId="77777777" w:rsidTr="00047ED5">
        <w:tc>
          <w:tcPr>
            <w:tcW w:w="4048" w:type="dxa"/>
            <w:hideMark/>
          </w:tcPr>
          <w:p w14:paraId="41B82916" w14:textId="77777777" w:rsidR="00047ED5" w:rsidRPr="00CD1238" w:rsidRDefault="00047ED5">
            <w:pPr>
              <w:widowControl w:val="0"/>
              <w:rPr>
                <w:rFonts w:ascii="Garamond" w:hAnsi="Garamond"/>
              </w:rPr>
            </w:pPr>
            <w:r w:rsidRPr="00CD1238">
              <w:rPr>
                <w:rFonts w:ascii="Garamond" w:hAnsi="Garamond"/>
              </w:rPr>
              <w:t>přístupu k informacím</w:t>
            </w:r>
          </w:p>
        </w:tc>
      </w:tr>
    </w:tbl>
    <w:p w14:paraId="7D961CCE" w14:textId="77777777" w:rsidR="00896DB2" w:rsidRPr="00CD1238" w:rsidRDefault="00896DB2" w:rsidP="00896DB2">
      <w:pPr>
        <w:rPr>
          <w:b/>
          <w:color w:val="000000"/>
        </w:rPr>
      </w:pPr>
    </w:p>
    <w:p w14:paraId="02DBF3BD" w14:textId="77777777" w:rsidR="00896DB2" w:rsidRPr="00CD1238" w:rsidRDefault="00896DB2" w:rsidP="00896DB2">
      <w:pPr>
        <w:rPr>
          <w:b/>
          <w:color w:val="000000"/>
        </w:rPr>
      </w:pPr>
    </w:p>
    <w:p w14:paraId="4B225886" w14:textId="77777777" w:rsidR="00E930E4" w:rsidRPr="00CD1238" w:rsidRDefault="00E930E4" w:rsidP="00896DB2">
      <w:pPr>
        <w:rPr>
          <w:rFonts w:ascii="Garamond" w:hAnsi="Garamond"/>
          <w:b/>
          <w:color w:val="000000"/>
        </w:rPr>
      </w:pPr>
    </w:p>
    <w:p w14:paraId="7FAAF5BA" w14:textId="77777777" w:rsidR="00E930E4" w:rsidRPr="00CD1238" w:rsidRDefault="00E930E4" w:rsidP="00896DB2">
      <w:pPr>
        <w:rPr>
          <w:rFonts w:ascii="Garamond" w:hAnsi="Garamond"/>
          <w:b/>
          <w:color w:val="000000"/>
        </w:rPr>
      </w:pPr>
    </w:p>
    <w:p w14:paraId="6E1D49C2" w14:textId="77668B80" w:rsidR="00010725" w:rsidRPr="00CD1238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CD1238" w:rsidSect="002A7E29">
      <w:headerReference w:type="default" r:id="rId7"/>
      <w:footerReference w:type="default" r:id="rId8"/>
      <w:pgSz w:w="11906" w:h="16838"/>
      <w:pgMar w:top="1417" w:right="1417" w:bottom="284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6E44" w14:textId="77777777" w:rsidR="00A84E16" w:rsidRDefault="00A84E16">
      <w:r>
        <w:separator/>
      </w:r>
    </w:p>
  </w:endnote>
  <w:endnote w:type="continuationSeparator" w:id="0">
    <w:p w14:paraId="71CADC14" w14:textId="77777777" w:rsidR="00A84E16" w:rsidRDefault="00A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7A3" w14:textId="77777777" w:rsidR="00010725" w:rsidRDefault="00010725" w:rsidP="002A7E29">
    <w:pPr>
      <w:pStyle w:val="Zpat"/>
      <w:widowControl w:val="0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F1411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1FF5" w14:textId="77777777" w:rsidR="00A84E16" w:rsidRDefault="00A84E16">
      <w:r>
        <w:separator/>
      </w:r>
    </w:p>
  </w:footnote>
  <w:footnote w:type="continuationSeparator" w:id="0">
    <w:p w14:paraId="490B78E1" w14:textId="77777777" w:rsidR="00A84E16" w:rsidRDefault="00A8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F704" w14:textId="66641D6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6/2026</w:t>
    </w:r>
    <w:r w:rsidRPr="00943455">
      <w:rPr>
        <w:rFonts w:ascii="Garamond" w:hAnsi="Garamond"/>
      </w:rPr>
      <w:t>-</w:t>
    </w:r>
    <w:r w:rsidR="007549D0">
      <w:rPr>
        <w:rFonts w:ascii="Garamond" w:hAnsi="Garamond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04C2D"/>
    <w:multiLevelType w:val="hybridMultilevel"/>
    <w:tmpl w:val="38CE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06 08:44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1B16"/>
    <w:rsid w:val="00201527"/>
    <w:rsid w:val="002133B2"/>
    <w:rsid w:val="0029047D"/>
    <w:rsid w:val="0029587C"/>
    <w:rsid w:val="002A7E29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101D"/>
    <w:rsid w:val="00586CB4"/>
    <w:rsid w:val="005B440A"/>
    <w:rsid w:val="00624AAB"/>
    <w:rsid w:val="006278C4"/>
    <w:rsid w:val="0063200B"/>
    <w:rsid w:val="00634A57"/>
    <w:rsid w:val="006503CD"/>
    <w:rsid w:val="00656CCF"/>
    <w:rsid w:val="00670D1E"/>
    <w:rsid w:val="00677CAD"/>
    <w:rsid w:val="006B1938"/>
    <w:rsid w:val="007030A0"/>
    <w:rsid w:val="007127B1"/>
    <w:rsid w:val="0072441C"/>
    <w:rsid w:val="007549D0"/>
    <w:rsid w:val="00841831"/>
    <w:rsid w:val="00873B33"/>
    <w:rsid w:val="00896DB2"/>
    <w:rsid w:val="008970FE"/>
    <w:rsid w:val="008C78C0"/>
    <w:rsid w:val="00943455"/>
    <w:rsid w:val="00974F7F"/>
    <w:rsid w:val="00A84E16"/>
    <w:rsid w:val="00AD4A8B"/>
    <w:rsid w:val="00B312D3"/>
    <w:rsid w:val="00B46FA2"/>
    <w:rsid w:val="00B57D55"/>
    <w:rsid w:val="00BA6A0B"/>
    <w:rsid w:val="00BD3B31"/>
    <w:rsid w:val="00C06A7E"/>
    <w:rsid w:val="00C7287D"/>
    <w:rsid w:val="00CC6E1B"/>
    <w:rsid w:val="00CD1238"/>
    <w:rsid w:val="00CE5697"/>
    <w:rsid w:val="00D21239"/>
    <w:rsid w:val="00D6688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0B74"/>
    <w:rsid w:val="00EB4747"/>
    <w:rsid w:val="00EB4B3C"/>
    <w:rsid w:val="00F53CC7"/>
    <w:rsid w:val="00F653E5"/>
    <w:rsid w:val="00FB3E1B"/>
    <w:rsid w:val="00FE0A7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99C8"/>
  <w14:defaultImageDpi w14:val="0"/>
  <w15:docId w15:val="{196CC31B-FEB5-4064-8CEE-10F68EF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2026-01-06T08:09:00Z</cp:lastPrinted>
  <dcterms:created xsi:type="dcterms:W3CDTF">2026-02-11T06:13:00Z</dcterms:created>
  <dcterms:modified xsi:type="dcterms:W3CDTF">2026-02-11T06:15:00Z</dcterms:modified>
</cp:coreProperties>
</file>