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CB17C" w14:textId="77777777" w:rsidR="00753D4E" w:rsidRPr="00381056" w:rsidRDefault="00753D4E" w:rsidP="00753D4E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381056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381056">
        <w:rPr>
          <w:rFonts w:ascii="Garamond" w:hAnsi="Garamond"/>
          <w:b/>
          <w:color w:val="000000"/>
          <w:sz w:val="36"/>
        </w:rPr>
        <w:t> </w:t>
      </w:r>
    </w:p>
    <w:p w14:paraId="6AD1D309" w14:textId="77777777" w:rsidR="00753D4E" w:rsidRPr="00381056" w:rsidRDefault="00753D4E" w:rsidP="00753D4E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381056">
        <w:rPr>
          <w:rFonts w:ascii="Garamond" w:hAnsi="Garamond"/>
          <w:color w:val="000000"/>
        </w:rPr>
        <w:t> U Soudu 6187/4, 708 82 Ostrava-Poruba</w:t>
      </w:r>
    </w:p>
    <w:p w14:paraId="0E99FD2E" w14:textId="77777777" w:rsidR="00753D4E" w:rsidRPr="00381056" w:rsidRDefault="00753D4E" w:rsidP="00753D4E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381056">
        <w:rPr>
          <w:rFonts w:ascii="Garamond" w:hAnsi="Garamond"/>
          <w:color w:val="000000"/>
        </w:rPr>
        <w:t>tel.: 596 972 111, fax: 596 972 801, e-mail: </w:t>
      </w:r>
      <w:r w:rsidR="005E2A33" w:rsidRPr="00381056">
        <w:rPr>
          <w:rFonts w:ascii="Garamond" w:hAnsi="Garamond"/>
          <w:color w:val="000000"/>
        </w:rPr>
        <w:t>osostrava@osoud.ova.justice.cz</w:t>
      </w:r>
      <w:r w:rsidRPr="00381056">
        <w:rPr>
          <w:rFonts w:ascii="Garamond" w:hAnsi="Garamond"/>
          <w:color w:val="000000"/>
        </w:rPr>
        <w:t xml:space="preserve">, </w:t>
      </w:r>
      <w:r w:rsidRPr="00381056">
        <w:rPr>
          <w:rFonts w:ascii="Garamond" w:hAnsi="Garamond"/>
          <w:color w:val="000000"/>
          <w:szCs w:val="18"/>
        </w:rPr>
        <w:t>IDDS: 2mhaesg</w:t>
      </w:r>
    </w:p>
    <w:p w14:paraId="44927965" w14:textId="77777777" w:rsidR="00740570" w:rsidRPr="00381056" w:rsidRDefault="00740570" w:rsidP="00740570">
      <w:pPr>
        <w:rPr>
          <w:b/>
          <w:bCs/>
          <w:sz w:val="28"/>
          <w:szCs w:val="28"/>
        </w:rPr>
      </w:pPr>
      <w:r w:rsidRPr="00381056">
        <w:rPr>
          <w:b/>
          <w:bCs/>
          <w:sz w:val="28"/>
          <w:szCs w:val="28"/>
        </w:rPr>
        <w:tab/>
      </w:r>
      <w:r w:rsidRPr="00381056">
        <w:rPr>
          <w:b/>
          <w:bCs/>
          <w:sz w:val="28"/>
          <w:szCs w:val="28"/>
        </w:rPr>
        <w:tab/>
      </w:r>
      <w:r w:rsidRPr="00381056">
        <w:rPr>
          <w:b/>
          <w:bCs/>
          <w:sz w:val="28"/>
          <w:szCs w:val="28"/>
        </w:rPr>
        <w:tab/>
      </w:r>
      <w:r w:rsidRPr="00381056">
        <w:rPr>
          <w:b/>
          <w:bCs/>
          <w:sz w:val="28"/>
          <w:szCs w:val="28"/>
        </w:rPr>
        <w:tab/>
      </w:r>
      <w:r w:rsidRPr="00381056">
        <w:rPr>
          <w:b/>
          <w:bCs/>
          <w:sz w:val="28"/>
          <w:szCs w:val="28"/>
        </w:rPr>
        <w:tab/>
      </w:r>
      <w:r w:rsidRPr="00381056">
        <w:rPr>
          <w:b/>
          <w:bCs/>
          <w:sz w:val="28"/>
          <w:szCs w:val="28"/>
        </w:rPr>
        <w:tab/>
        <w:t xml:space="preserve">    </w:t>
      </w:r>
      <w:r w:rsidRPr="00381056">
        <w:rPr>
          <w:b/>
          <w:bCs/>
          <w:sz w:val="28"/>
          <w:szCs w:val="28"/>
        </w:rPr>
        <w:tab/>
        <w:t xml:space="preserve"> </w:t>
      </w:r>
    </w:p>
    <w:p w14:paraId="4247ED8F" w14:textId="45D88A23" w:rsidR="00753D4E" w:rsidRPr="00381056" w:rsidRDefault="003334D7" w:rsidP="00753D4E">
      <w:pPr>
        <w:jc w:val="right"/>
        <w:rPr>
          <w:rFonts w:ascii="Garamond" w:hAnsi="Garamond"/>
          <w:b/>
          <w:bCs/>
        </w:rPr>
      </w:pPr>
      <w:r w:rsidRPr="00381056">
        <w:rPr>
          <w:rFonts w:ascii="Garamond" w:hAnsi="Garamond"/>
          <w:bCs/>
        </w:rPr>
        <w:t>č. j.</w:t>
      </w:r>
      <w:r w:rsidR="00753D4E" w:rsidRPr="00381056">
        <w:rPr>
          <w:rFonts w:ascii="Garamond" w:hAnsi="Garamond"/>
          <w:b/>
          <w:bCs/>
        </w:rPr>
        <w:t xml:space="preserve"> 0 Si </w:t>
      </w:r>
      <w:r w:rsidR="00B02B82" w:rsidRPr="00381056">
        <w:rPr>
          <w:rFonts w:ascii="Garamond" w:hAnsi="Garamond"/>
          <w:b/>
          <w:bCs/>
        </w:rPr>
        <w:t>385/</w:t>
      </w:r>
      <w:r w:rsidR="00753D4E" w:rsidRPr="00381056">
        <w:rPr>
          <w:rFonts w:ascii="Garamond" w:hAnsi="Garamond"/>
          <w:b/>
          <w:bCs/>
        </w:rPr>
        <w:t>202</w:t>
      </w:r>
      <w:r w:rsidR="00B02B82" w:rsidRPr="00381056">
        <w:rPr>
          <w:rFonts w:ascii="Garamond" w:hAnsi="Garamond"/>
          <w:b/>
          <w:bCs/>
        </w:rPr>
        <w:t>6</w:t>
      </w:r>
      <w:r w:rsidRPr="00381056">
        <w:rPr>
          <w:rFonts w:ascii="Garamond" w:hAnsi="Garamond"/>
          <w:b/>
          <w:bCs/>
        </w:rPr>
        <w:t>-</w:t>
      </w:r>
      <w:r w:rsidR="00B02B82" w:rsidRPr="00381056">
        <w:rPr>
          <w:rFonts w:ascii="Garamond" w:hAnsi="Garamond"/>
          <w:b/>
          <w:bCs/>
        </w:rPr>
        <w:t>4</w:t>
      </w:r>
    </w:p>
    <w:p w14:paraId="5C7166EE" w14:textId="68018ACC" w:rsidR="002579EF" w:rsidRPr="00381056" w:rsidRDefault="002579EF" w:rsidP="002579EF">
      <w:pPr>
        <w:jc w:val="right"/>
        <w:rPr>
          <w:rFonts w:ascii="Garamond" w:hAnsi="Garamond"/>
          <w:bCs/>
        </w:rPr>
      </w:pPr>
      <w:r w:rsidRPr="00381056">
        <w:rPr>
          <w:rFonts w:ascii="Garamond" w:hAnsi="Garamond"/>
          <w:bCs/>
        </w:rPr>
        <w:t xml:space="preserve">Ostrava </w:t>
      </w:r>
      <w:r w:rsidR="00B02B82" w:rsidRPr="00381056">
        <w:rPr>
          <w:rFonts w:ascii="Garamond" w:hAnsi="Garamond"/>
          <w:bCs/>
        </w:rPr>
        <w:t>2</w:t>
      </w:r>
      <w:r w:rsidR="002F422B" w:rsidRPr="00381056">
        <w:rPr>
          <w:rFonts w:ascii="Garamond" w:hAnsi="Garamond"/>
          <w:bCs/>
        </w:rPr>
        <w:t>0</w:t>
      </w:r>
      <w:r w:rsidRPr="00381056">
        <w:rPr>
          <w:rFonts w:ascii="Garamond" w:hAnsi="Garamond"/>
          <w:bCs/>
        </w:rPr>
        <w:t xml:space="preserve">. </w:t>
      </w:r>
      <w:r w:rsidR="00B02B82" w:rsidRPr="00381056">
        <w:rPr>
          <w:rFonts w:ascii="Garamond" w:hAnsi="Garamond"/>
          <w:bCs/>
        </w:rPr>
        <w:t>července</w:t>
      </w:r>
      <w:r w:rsidRPr="00381056">
        <w:rPr>
          <w:rFonts w:ascii="Garamond" w:hAnsi="Garamond"/>
          <w:bCs/>
        </w:rPr>
        <w:t xml:space="preserve"> 202</w:t>
      </w:r>
      <w:r w:rsidR="00B02B82" w:rsidRPr="00381056">
        <w:rPr>
          <w:rFonts w:ascii="Garamond" w:hAnsi="Garamond"/>
          <w:bCs/>
        </w:rPr>
        <w:t>6</w:t>
      </w:r>
    </w:p>
    <w:p w14:paraId="0586AC74" w14:textId="77777777" w:rsidR="007D1D08" w:rsidRPr="00381056" w:rsidRDefault="007D1D08" w:rsidP="002579EF">
      <w:pPr>
        <w:jc w:val="right"/>
        <w:rPr>
          <w:rFonts w:ascii="Garamond" w:hAnsi="Garamond"/>
        </w:rPr>
      </w:pPr>
    </w:p>
    <w:p w14:paraId="1A929883" w14:textId="77777777" w:rsidR="007D1D08" w:rsidRPr="00381056" w:rsidRDefault="007D1D08" w:rsidP="007D1D08">
      <w:pPr>
        <w:jc w:val="center"/>
        <w:rPr>
          <w:rFonts w:ascii="Garamond" w:hAnsi="Garamond"/>
          <w:b/>
          <w:sz w:val="40"/>
          <w:szCs w:val="40"/>
        </w:rPr>
      </w:pPr>
      <w:r w:rsidRPr="00381056">
        <w:rPr>
          <w:rFonts w:ascii="Garamond" w:hAnsi="Garamond"/>
          <w:b/>
          <w:sz w:val="40"/>
          <w:szCs w:val="40"/>
        </w:rPr>
        <w:t>ROZHODNUTÍ</w:t>
      </w:r>
    </w:p>
    <w:p w14:paraId="04F1A02D" w14:textId="77777777" w:rsidR="00753D4E" w:rsidRPr="00381056" w:rsidRDefault="00753D4E" w:rsidP="00740570">
      <w:pPr>
        <w:rPr>
          <w:rFonts w:ascii="Garamond" w:hAnsi="Garamond"/>
        </w:rPr>
      </w:pPr>
    </w:p>
    <w:p w14:paraId="449A95DF" w14:textId="139F7779" w:rsidR="00101DD9" w:rsidRPr="00381056" w:rsidRDefault="00740570" w:rsidP="00753D4E">
      <w:pPr>
        <w:pStyle w:val="Zkladntext"/>
        <w:overflowPunct w:val="0"/>
        <w:autoSpaceDE w:val="0"/>
        <w:autoSpaceDN w:val="0"/>
        <w:adjustRightInd w:val="0"/>
        <w:spacing w:after="120"/>
        <w:rPr>
          <w:rFonts w:ascii="Garamond" w:hAnsi="Garamond"/>
        </w:rPr>
      </w:pPr>
      <w:r w:rsidRPr="00381056">
        <w:rPr>
          <w:rFonts w:ascii="Garamond" w:hAnsi="Garamond"/>
        </w:rPr>
        <w:t xml:space="preserve">Okresní soud v Ostravě </w:t>
      </w:r>
      <w:r w:rsidR="002579EF" w:rsidRPr="00381056">
        <w:rPr>
          <w:rFonts w:ascii="Garamond" w:hAnsi="Garamond"/>
        </w:rPr>
        <w:t>jako povinný subjekt podle § 2 odst. 1 zákona číslo 106/1999 Sb., o</w:t>
      </w:r>
      <w:r w:rsidR="00853685" w:rsidRPr="00381056">
        <w:rPr>
          <w:rFonts w:ascii="Garamond" w:hAnsi="Garamond"/>
        </w:rPr>
        <w:t> </w:t>
      </w:r>
      <w:r w:rsidR="002579EF" w:rsidRPr="00381056">
        <w:rPr>
          <w:rFonts w:ascii="Garamond" w:hAnsi="Garamond"/>
        </w:rPr>
        <w:t>svobodném přístupu k informacím, ve znění pozdějších předpisů</w:t>
      </w:r>
      <w:r w:rsidR="007D1D08" w:rsidRPr="00381056">
        <w:rPr>
          <w:rFonts w:ascii="Garamond" w:hAnsi="Garamond"/>
        </w:rPr>
        <w:t xml:space="preserve"> dále jen „</w:t>
      </w:r>
      <w:proofErr w:type="spellStart"/>
      <w:r w:rsidR="007D1D08" w:rsidRPr="00381056">
        <w:rPr>
          <w:rFonts w:ascii="Garamond" w:hAnsi="Garamond"/>
        </w:rPr>
        <w:t>InfZ</w:t>
      </w:r>
      <w:proofErr w:type="spellEnd"/>
      <w:r w:rsidR="007D1D08" w:rsidRPr="00381056">
        <w:rPr>
          <w:rFonts w:ascii="Garamond" w:hAnsi="Garamond"/>
        </w:rPr>
        <w:t>“)</w:t>
      </w:r>
      <w:r w:rsidR="002579EF" w:rsidRPr="00381056">
        <w:rPr>
          <w:rFonts w:ascii="Garamond" w:hAnsi="Garamond"/>
        </w:rPr>
        <w:t xml:space="preserve">, </w:t>
      </w:r>
      <w:r w:rsidR="007D1D08" w:rsidRPr="00381056">
        <w:rPr>
          <w:rFonts w:ascii="Garamond" w:hAnsi="Garamond"/>
        </w:rPr>
        <w:t xml:space="preserve">rozhodl podle </w:t>
      </w:r>
      <w:r w:rsidR="007D1D08" w:rsidRPr="00381056">
        <w:rPr>
          <w:rFonts w:ascii="Garamond" w:hAnsi="Garamond"/>
          <w:iCs/>
        </w:rPr>
        <w:t xml:space="preserve">§ 15 odst. 1 a § 20 odst. 4 </w:t>
      </w:r>
      <w:proofErr w:type="spellStart"/>
      <w:r w:rsidR="007D1D08" w:rsidRPr="00381056">
        <w:rPr>
          <w:rFonts w:ascii="Garamond" w:hAnsi="Garamond"/>
          <w:iCs/>
        </w:rPr>
        <w:t>InfZ</w:t>
      </w:r>
      <w:proofErr w:type="spellEnd"/>
      <w:r w:rsidR="007D1D08" w:rsidRPr="00381056">
        <w:rPr>
          <w:rFonts w:ascii="Garamond" w:hAnsi="Garamond"/>
          <w:iCs/>
        </w:rPr>
        <w:t xml:space="preserve">, ve věci </w:t>
      </w:r>
    </w:p>
    <w:p w14:paraId="79745656" w14:textId="68494D2F" w:rsidR="00101DD9" w:rsidRPr="00381056" w:rsidRDefault="00101DD9" w:rsidP="00101DD9">
      <w:pPr>
        <w:pStyle w:val="Zkladntext"/>
        <w:overflowPunct w:val="0"/>
        <w:autoSpaceDE w:val="0"/>
        <w:autoSpaceDN w:val="0"/>
        <w:adjustRightInd w:val="0"/>
        <w:spacing w:before="120" w:after="120"/>
        <w:contextualSpacing/>
        <w:rPr>
          <w:rFonts w:ascii="Garamond" w:hAnsi="Garamond"/>
        </w:rPr>
      </w:pPr>
      <w:r w:rsidRPr="00381056">
        <w:rPr>
          <w:rFonts w:ascii="Garamond" w:hAnsi="Garamond"/>
        </w:rPr>
        <w:t>žadatel</w:t>
      </w:r>
      <w:r w:rsidR="00B02B82" w:rsidRPr="00381056">
        <w:rPr>
          <w:rFonts w:ascii="Garamond" w:hAnsi="Garamond"/>
        </w:rPr>
        <w:t>e</w:t>
      </w:r>
      <w:r w:rsidRPr="00381056">
        <w:rPr>
          <w:rFonts w:ascii="Garamond" w:hAnsi="Garamond"/>
        </w:rPr>
        <w:t xml:space="preserve">: </w:t>
      </w:r>
      <w:r w:rsidR="00B02B82" w:rsidRPr="00381056">
        <w:rPr>
          <w:rFonts w:ascii="Garamond" w:hAnsi="Garamond"/>
        </w:rPr>
        <w:t>Iva M</w:t>
      </w:r>
      <w:r w:rsidR="00E97841" w:rsidRPr="00381056">
        <w:rPr>
          <w:rFonts w:ascii="Garamond" w:hAnsi="Garamond"/>
        </w:rPr>
        <w:t>.</w:t>
      </w:r>
      <w:r w:rsidR="00B02B82" w:rsidRPr="00381056">
        <w:rPr>
          <w:rFonts w:ascii="Garamond" w:hAnsi="Garamond"/>
        </w:rPr>
        <w:t xml:space="preserve">, narozeného </w:t>
      </w:r>
      <w:r w:rsidR="00E97841" w:rsidRPr="00381056">
        <w:rPr>
          <w:rFonts w:ascii="Garamond" w:hAnsi="Garamond"/>
        </w:rPr>
        <w:t>XXXXX,</w:t>
      </w:r>
      <w:r w:rsidR="00B02B82" w:rsidRPr="00381056">
        <w:rPr>
          <w:rFonts w:ascii="Garamond" w:hAnsi="Garamond"/>
        </w:rPr>
        <w:t xml:space="preserve"> bytem </w:t>
      </w:r>
      <w:r w:rsidR="00E97841" w:rsidRPr="00381056">
        <w:rPr>
          <w:rFonts w:ascii="Garamond" w:hAnsi="Garamond"/>
        </w:rPr>
        <w:t>XXXXX</w:t>
      </w:r>
    </w:p>
    <w:p w14:paraId="272858E5" w14:textId="209265F0" w:rsidR="00B02B82" w:rsidRPr="00381056" w:rsidRDefault="00B02B82" w:rsidP="00B02B82">
      <w:pPr>
        <w:pStyle w:val="Zkladntext"/>
        <w:overflowPunct w:val="0"/>
        <w:autoSpaceDE w:val="0"/>
        <w:autoSpaceDN w:val="0"/>
        <w:adjustRightInd w:val="0"/>
        <w:spacing w:before="120" w:after="120"/>
        <w:ind w:left="851" w:hanging="851"/>
        <w:contextualSpacing/>
        <w:rPr>
          <w:rFonts w:ascii="Garamond" w:hAnsi="Garamond"/>
        </w:rPr>
      </w:pPr>
      <w:r w:rsidRPr="00381056">
        <w:rPr>
          <w:rFonts w:ascii="Garamond" w:hAnsi="Garamond"/>
        </w:rPr>
        <w:tab/>
        <w:t>zastoupeného advokátem Mgr. Romanem Černým, sídlem Matiční 730/3, 702 00 Ostrava</w:t>
      </w:r>
    </w:p>
    <w:p w14:paraId="7F2128A2" w14:textId="35655340" w:rsidR="00753D4E" w:rsidRPr="00381056" w:rsidRDefault="00753D4E" w:rsidP="00101DD9">
      <w:pPr>
        <w:pStyle w:val="Zkladntext"/>
        <w:overflowPunct w:val="0"/>
        <w:autoSpaceDE w:val="0"/>
        <w:autoSpaceDN w:val="0"/>
        <w:adjustRightInd w:val="0"/>
        <w:spacing w:before="120" w:after="120"/>
        <w:rPr>
          <w:rFonts w:ascii="Garamond" w:hAnsi="Garamond"/>
          <w:bCs/>
        </w:rPr>
      </w:pPr>
      <w:r w:rsidRPr="00381056">
        <w:rPr>
          <w:rFonts w:ascii="Garamond" w:hAnsi="Garamond"/>
        </w:rPr>
        <w:t xml:space="preserve">o poskytnutí informace ze dne </w:t>
      </w:r>
      <w:r w:rsidR="00B02B82" w:rsidRPr="00381056">
        <w:rPr>
          <w:rFonts w:ascii="Garamond" w:hAnsi="Garamond"/>
        </w:rPr>
        <w:t>7</w:t>
      </w:r>
      <w:r w:rsidRPr="00381056">
        <w:rPr>
          <w:rFonts w:ascii="Garamond" w:hAnsi="Garamond"/>
          <w:bCs/>
        </w:rPr>
        <w:t xml:space="preserve">. </w:t>
      </w:r>
      <w:r w:rsidR="00B02B82" w:rsidRPr="00381056">
        <w:rPr>
          <w:rFonts w:ascii="Garamond" w:hAnsi="Garamond"/>
          <w:bCs/>
        </w:rPr>
        <w:t>července</w:t>
      </w:r>
      <w:r w:rsidRPr="00381056">
        <w:rPr>
          <w:rFonts w:ascii="Garamond" w:hAnsi="Garamond"/>
          <w:bCs/>
        </w:rPr>
        <w:t xml:space="preserve"> 202</w:t>
      </w:r>
      <w:r w:rsidR="00B02B82" w:rsidRPr="00381056">
        <w:rPr>
          <w:rFonts w:ascii="Garamond" w:hAnsi="Garamond"/>
          <w:bCs/>
        </w:rPr>
        <w:t>6</w:t>
      </w:r>
    </w:p>
    <w:p w14:paraId="3620D7BF" w14:textId="77777777" w:rsidR="00753D4E" w:rsidRPr="00381056" w:rsidRDefault="007D1D08" w:rsidP="007D1D08">
      <w:pPr>
        <w:pStyle w:val="Zkladntext"/>
        <w:overflowPunct w:val="0"/>
        <w:autoSpaceDE w:val="0"/>
        <w:autoSpaceDN w:val="0"/>
        <w:adjustRightInd w:val="0"/>
        <w:spacing w:before="120" w:after="120"/>
        <w:jc w:val="center"/>
        <w:rPr>
          <w:rFonts w:ascii="Garamond" w:hAnsi="Garamond"/>
          <w:b/>
          <w:bCs/>
        </w:rPr>
      </w:pPr>
      <w:r w:rsidRPr="00381056">
        <w:rPr>
          <w:rFonts w:ascii="Garamond" w:hAnsi="Garamond"/>
          <w:b/>
          <w:bCs/>
        </w:rPr>
        <w:t>takto:</w:t>
      </w:r>
    </w:p>
    <w:p w14:paraId="25018ED5" w14:textId="65540DCF" w:rsidR="004C1F61" w:rsidRPr="00381056" w:rsidRDefault="00753D4E" w:rsidP="0083736E">
      <w:pPr>
        <w:pStyle w:val="Zkladntext"/>
        <w:overflowPunct w:val="0"/>
        <w:autoSpaceDE w:val="0"/>
        <w:autoSpaceDN w:val="0"/>
        <w:adjustRightInd w:val="0"/>
        <w:spacing w:after="120"/>
        <w:rPr>
          <w:rFonts w:ascii="Garamond" w:hAnsi="Garamond"/>
        </w:rPr>
      </w:pPr>
      <w:r w:rsidRPr="00381056">
        <w:rPr>
          <w:rFonts w:ascii="Garamond" w:hAnsi="Garamond"/>
          <w:iCs/>
        </w:rPr>
        <w:t xml:space="preserve">Podle § </w:t>
      </w:r>
      <w:r w:rsidR="003334D7" w:rsidRPr="00381056">
        <w:rPr>
          <w:rFonts w:ascii="Garamond" w:hAnsi="Garamond"/>
        </w:rPr>
        <w:t>2 odst. 4</w:t>
      </w:r>
      <w:r w:rsidRPr="00381056">
        <w:rPr>
          <w:rFonts w:ascii="Garamond" w:hAnsi="Garamond"/>
        </w:rPr>
        <w:t xml:space="preserve"> a § 15 odst. 1 </w:t>
      </w:r>
      <w:proofErr w:type="spellStart"/>
      <w:r w:rsidRPr="00381056">
        <w:rPr>
          <w:rFonts w:ascii="Garamond" w:hAnsi="Garamond"/>
        </w:rPr>
        <w:t>InfZ</w:t>
      </w:r>
      <w:proofErr w:type="spellEnd"/>
      <w:r w:rsidRPr="00381056">
        <w:rPr>
          <w:rFonts w:ascii="Garamond" w:hAnsi="Garamond"/>
        </w:rPr>
        <w:t xml:space="preserve"> se žádost o informace</w:t>
      </w:r>
      <w:r w:rsidR="00101DD9" w:rsidRPr="00381056">
        <w:rPr>
          <w:rFonts w:ascii="Garamond" w:hAnsi="Garamond"/>
        </w:rPr>
        <w:t xml:space="preserve"> ze dne </w:t>
      </w:r>
      <w:r w:rsidR="00B02B82" w:rsidRPr="00381056">
        <w:rPr>
          <w:rFonts w:ascii="Garamond" w:hAnsi="Garamond"/>
        </w:rPr>
        <w:t>7</w:t>
      </w:r>
      <w:r w:rsidR="00101DD9" w:rsidRPr="00381056">
        <w:rPr>
          <w:rFonts w:ascii="Garamond" w:hAnsi="Garamond"/>
          <w:bCs/>
        </w:rPr>
        <w:t xml:space="preserve">. </w:t>
      </w:r>
      <w:r w:rsidR="00B02B82" w:rsidRPr="00381056">
        <w:rPr>
          <w:rFonts w:ascii="Garamond" w:hAnsi="Garamond"/>
          <w:bCs/>
        </w:rPr>
        <w:t>července</w:t>
      </w:r>
      <w:r w:rsidR="00101DD9" w:rsidRPr="00381056">
        <w:rPr>
          <w:rFonts w:ascii="Garamond" w:hAnsi="Garamond"/>
          <w:bCs/>
        </w:rPr>
        <w:t xml:space="preserve"> 202</w:t>
      </w:r>
      <w:r w:rsidR="00B02B82" w:rsidRPr="00381056">
        <w:rPr>
          <w:rFonts w:ascii="Garamond" w:hAnsi="Garamond"/>
          <w:bCs/>
        </w:rPr>
        <w:t>6</w:t>
      </w:r>
      <w:r w:rsidR="00101DD9" w:rsidRPr="00381056">
        <w:rPr>
          <w:rFonts w:ascii="Garamond" w:hAnsi="Garamond"/>
          <w:bCs/>
        </w:rPr>
        <w:t xml:space="preserve"> žadatel</w:t>
      </w:r>
      <w:r w:rsidR="00B02B82" w:rsidRPr="00381056">
        <w:rPr>
          <w:rFonts w:ascii="Garamond" w:hAnsi="Garamond"/>
          <w:bCs/>
        </w:rPr>
        <w:t>e</w:t>
      </w:r>
      <w:r w:rsidR="00101DD9" w:rsidRPr="00381056">
        <w:rPr>
          <w:rFonts w:ascii="Garamond" w:hAnsi="Garamond"/>
          <w:bCs/>
        </w:rPr>
        <w:t xml:space="preserve"> </w:t>
      </w:r>
      <w:r w:rsidR="00B02B82" w:rsidRPr="00381056">
        <w:rPr>
          <w:rFonts w:ascii="Garamond" w:hAnsi="Garamond"/>
        </w:rPr>
        <w:t>Iva M</w:t>
      </w:r>
      <w:r w:rsidR="00E97841" w:rsidRPr="00381056">
        <w:rPr>
          <w:rFonts w:ascii="Garamond" w:hAnsi="Garamond"/>
        </w:rPr>
        <w:t>.</w:t>
      </w:r>
      <w:r w:rsidR="00B02B82" w:rsidRPr="00381056">
        <w:rPr>
          <w:rFonts w:ascii="Garamond" w:hAnsi="Garamond"/>
        </w:rPr>
        <w:t xml:space="preserve">, narozeného </w:t>
      </w:r>
      <w:r w:rsidR="00E97841" w:rsidRPr="00381056">
        <w:rPr>
          <w:rFonts w:ascii="Garamond" w:hAnsi="Garamond"/>
        </w:rPr>
        <w:t>XXXXX</w:t>
      </w:r>
      <w:r w:rsidR="00B02B82" w:rsidRPr="00381056">
        <w:rPr>
          <w:rFonts w:ascii="Garamond" w:hAnsi="Garamond"/>
        </w:rPr>
        <w:t xml:space="preserve">, bytem </w:t>
      </w:r>
      <w:r w:rsidR="00E97841" w:rsidRPr="00381056">
        <w:rPr>
          <w:rFonts w:ascii="Garamond" w:hAnsi="Garamond"/>
        </w:rPr>
        <w:t>XXXXX</w:t>
      </w:r>
      <w:r w:rsidR="00B02B82" w:rsidRPr="00381056">
        <w:rPr>
          <w:rFonts w:ascii="Garamond" w:hAnsi="Garamond"/>
        </w:rPr>
        <w:t>, zastoupeného advokátem Mgr. Romanem Černým, sídlem Matiční 730/3, 702 00 Ostrava</w:t>
      </w:r>
      <w:r w:rsidR="00101DD9" w:rsidRPr="00381056">
        <w:rPr>
          <w:rFonts w:ascii="Garamond" w:hAnsi="Garamond"/>
        </w:rPr>
        <w:t xml:space="preserve">, o poskytnutí </w:t>
      </w:r>
      <w:r w:rsidR="00B02B82" w:rsidRPr="00381056">
        <w:rPr>
          <w:rFonts w:ascii="Garamond" w:hAnsi="Garamond"/>
        </w:rPr>
        <w:t>výstupu/exportu dat o nápadu nových kauz z rejstříku C za období od 18. 1. do 29. 1. 2016, a to tak, aby u každého nového nápadu byly uvedeny následující informace: přesný okamžik (datum a</w:t>
      </w:r>
      <w:r w:rsidR="0083736E" w:rsidRPr="00381056">
        <w:rPr>
          <w:rFonts w:ascii="Garamond" w:hAnsi="Garamond"/>
        </w:rPr>
        <w:t> </w:t>
      </w:r>
      <w:r w:rsidR="00B02B82" w:rsidRPr="00381056">
        <w:rPr>
          <w:rFonts w:ascii="Garamond" w:hAnsi="Garamond"/>
        </w:rPr>
        <w:t>čas) doručení soudu</w:t>
      </w:r>
      <w:r w:rsidR="00101DD9" w:rsidRPr="00381056">
        <w:rPr>
          <w:rFonts w:ascii="Garamond" w:hAnsi="Garamond"/>
          <w:bCs/>
        </w:rPr>
        <w:t>,</w:t>
      </w:r>
      <w:r w:rsidR="00B02B82" w:rsidRPr="00381056">
        <w:rPr>
          <w:rFonts w:ascii="Garamond" w:hAnsi="Garamond"/>
          <w:bCs/>
        </w:rPr>
        <w:t xml:space="preserve"> spisová značka po</w:t>
      </w:r>
      <w:r w:rsidR="00547289" w:rsidRPr="00381056">
        <w:rPr>
          <w:rFonts w:ascii="Garamond" w:hAnsi="Garamond"/>
          <w:bCs/>
        </w:rPr>
        <w:t>d</w:t>
      </w:r>
      <w:r w:rsidR="00B02B82" w:rsidRPr="00381056">
        <w:rPr>
          <w:rFonts w:ascii="Garamond" w:hAnsi="Garamond"/>
          <w:bCs/>
        </w:rPr>
        <w:t xml:space="preserve"> níž</w:t>
      </w:r>
      <w:r w:rsidR="00547289" w:rsidRPr="00381056">
        <w:rPr>
          <w:rFonts w:ascii="Garamond" w:hAnsi="Garamond"/>
          <w:bCs/>
        </w:rPr>
        <w:t xml:space="preserve"> byla věc dále vedena, označení předmětu řízení a</w:t>
      </w:r>
      <w:r w:rsidR="0083736E" w:rsidRPr="00381056">
        <w:rPr>
          <w:rFonts w:ascii="Garamond" w:hAnsi="Garamond"/>
          <w:bCs/>
        </w:rPr>
        <w:t> </w:t>
      </w:r>
      <w:r w:rsidR="00547289" w:rsidRPr="00381056">
        <w:rPr>
          <w:rFonts w:ascii="Garamond" w:hAnsi="Garamond"/>
          <w:bCs/>
        </w:rPr>
        <w:t xml:space="preserve">seřazení v pořadí dle času doručení podání soudu, </w:t>
      </w:r>
      <w:r w:rsidRPr="00381056">
        <w:rPr>
          <w:rFonts w:ascii="Garamond" w:hAnsi="Garamond"/>
          <w:b/>
          <w:bCs/>
        </w:rPr>
        <w:t>odmítá</w:t>
      </w:r>
      <w:r w:rsidRPr="00381056">
        <w:rPr>
          <w:rFonts w:ascii="Garamond" w:hAnsi="Garamond"/>
        </w:rPr>
        <w:t>.</w:t>
      </w:r>
    </w:p>
    <w:p w14:paraId="47D1500E" w14:textId="77777777" w:rsidR="004C1F61" w:rsidRPr="00381056" w:rsidRDefault="004C1F61" w:rsidP="0083736E">
      <w:pPr>
        <w:pStyle w:val="Zkladntext"/>
        <w:overflowPunct w:val="0"/>
        <w:autoSpaceDE w:val="0"/>
        <w:autoSpaceDN w:val="0"/>
        <w:adjustRightInd w:val="0"/>
        <w:spacing w:after="120"/>
        <w:rPr>
          <w:rFonts w:ascii="Garamond" w:hAnsi="Garamond"/>
          <w:b/>
        </w:rPr>
      </w:pPr>
    </w:p>
    <w:p w14:paraId="43F8F849" w14:textId="77777777" w:rsidR="004C1F61" w:rsidRPr="00381056" w:rsidRDefault="004C1F61" w:rsidP="0083736E">
      <w:pPr>
        <w:pStyle w:val="Zkladntext"/>
        <w:overflowPunct w:val="0"/>
        <w:autoSpaceDE w:val="0"/>
        <w:autoSpaceDN w:val="0"/>
        <w:adjustRightInd w:val="0"/>
        <w:spacing w:after="120"/>
        <w:jc w:val="center"/>
        <w:rPr>
          <w:rFonts w:ascii="Garamond" w:hAnsi="Garamond"/>
          <w:b/>
        </w:rPr>
      </w:pPr>
      <w:r w:rsidRPr="00381056">
        <w:rPr>
          <w:rFonts w:ascii="Garamond" w:hAnsi="Garamond"/>
          <w:b/>
        </w:rPr>
        <w:t>Odůvodnění:</w:t>
      </w:r>
    </w:p>
    <w:p w14:paraId="4FD46BDC" w14:textId="77777777" w:rsidR="00547289" w:rsidRPr="00381056" w:rsidRDefault="004C1F61" w:rsidP="0083736E">
      <w:pPr>
        <w:pStyle w:val="Zkladntext"/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ind w:left="0" w:hanging="284"/>
        <w:rPr>
          <w:rFonts w:ascii="Garamond" w:hAnsi="Garamond"/>
        </w:rPr>
      </w:pPr>
      <w:r w:rsidRPr="00381056">
        <w:rPr>
          <w:rFonts w:ascii="Garamond" w:hAnsi="Garamond"/>
        </w:rPr>
        <w:t>Žádostí do</w:t>
      </w:r>
      <w:r w:rsidR="00294645" w:rsidRPr="00381056">
        <w:rPr>
          <w:rFonts w:ascii="Garamond" w:hAnsi="Garamond"/>
        </w:rPr>
        <w:t>ručenou</w:t>
      </w:r>
      <w:r w:rsidRPr="00381056">
        <w:rPr>
          <w:rFonts w:ascii="Garamond" w:hAnsi="Garamond"/>
        </w:rPr>
        <w:t xml:space="preserve"> soudu dne </w:t>
      </w:r>
      <w:r w:rsidR="00547289" w:rsidRPr="00381056">
        <w:rPr>
          <w:rFonts w:ascii="Garamond" w:hAnsi="Garamond"/>
        </w:rPr>
        <w:t>7</w:t>
      </w:r>
      <w:r w:rsidRPr="00381056">
        <w:rPr>
          <w:rFonts w:ascii="Garamond" w:hAnsi="Garamond"/>
          <w:bCs/>
        </w:rPr>
        <w:t xml:space="preserve">. </w:t>
      </w:r>
      <w:r w:rsidR="00547289" w:rsidRPr="00381056">
        <w:rPr>
          <w:rFonts w:ascii="Garamond" w:hAnsi="Garamond"/>
          <w:bCs/>
        </w:rPr>
        <w:t>července</w:t>
      </w:r>
      <w:r w:rsidRPr="00381056">
        <w:rPr>
          <w:rFonts w:ascii="Garamond" w:hAnsi="Garamond"/>
          <w:bCs/>
        </w:rPr>
        <w:t xml:space="preserve"> 202</w:t>
      </w:r>
      <w:r w:rsidR="00547289" w:rsidRPr="00381056">
        <w:rPr>
          <w:rFonts w:ascii="Garamond" w:hAnsi="Garamond"/>
          <w:bCs/>
        </w:rPr>
        <w:t>6</w:t>
      </w:r>
      <w:r w:rsidRPr="00381056">
        <w:rPr>
          <w:rFonts w:ascii="Garamond" w:hAnsi="Garamond"/>
          <w:bCs/>
        </w:rPr>
        <w:t xml:space="preserve"> se žadatel domáhal poskytnutí</w:t>
      </w:r>
      <w:r w:rsidR="00853685" w:rsidRPr="00381056">
        <w:rPr>
          <w:rFonts w:ascii="Garamond" w:hAnsi="Garamond"/>
          <w:b/>
        </w:rPr>
        <w:t xml:space="preserve"> </w:t>
      </w:r>
      <w:r w:rsidR="00547289" w:rsidRPr="00381056">
        <w:rPr>
          <w:rFonts w:ascii="Garamond" w:hAnsi="Garamond"/>
        </w:rPr>
        <w:t xml:space="preserve">výstupu/exportu dat o nápadu nových kauz z rejstříku C za období od 18. 1. do 29. 1. 2016, a to tak, aby u každého nového nápadu byly uvedeny následující informace: </w:t>
      </w:r>
    </w:p>
    <w:p w14:paraId="1F1D292F" w14:textId="77777777" w:rsidR="00547289" w:rsidRPr="00381056" w:rsidRDefault="00547289" w:rsidP="0083736E">
      <w:pPr>
        <w:pStyle w:val="Zkladntext"/>
        <w:overflowPunct w:val="0"/>
        <w:autoSpaceDE w:val="0"/>
        <w:autoSpaceDN w:val="0"/>
        <w:adjustRightInd w:val="0"/>
        <w:spacing w:after="120"/>
        <w:ind w:left="360"/>
        <w:rPr>
          <w:rFonts w:ascii="Garamond" w:hAnsi="Garamond"/>
          <w:bCs/>
        </w:rPr>
      </w:pPr>
      <w:r w:rsidRPr="00381056">
        <w:rPr>
          <w:rFonts w:ascii="Garamond" w:hAnsi="Garamond"/>
        </w:rPr>
        <w:t>- přesný okamžik (datum a čas) doručení soudu</w:t>
      </w:r>
      <w:r w:rsidRPr="00381056">
        <w:rPr>
          <w:rFonts w:ascii="Garamond" w:hAnsi="Garamond"/>
          <w:bCs/>
        </w:rPr>
        <w:t>,</w:t>
      </w:r>
    </w:p>
    <w:p w14:paraId="3A6DCE58" w14:textId="77777777" w:rsidR="00547289" w:rsidRPr="00381056" w:rsidRDefault="00547289" w:rsidP="0083736E">
      <w:pPr>
        <w:pStyle w:val="Zkladntext"/>
        <w:overflowPunct w:val="0"/>
        <w:autoSpaceDE w:val="0"/>
        <w:autoSpaceDN w:val="0"/>
        <w:adjustRightInd w:val="0"/>
        <w:spacing w:after="120"/>
        <w:ind w:left="360"/>
        <w:rPr>
          <w:rFonts w:ascii="Garamond" w:hAnsi="Garamond"/>
          <w:bCs/>
        </w:rPr>
      </w:pPr>
      <w:r w:rsidRPr="00381056">
        <w:rPr>
          <w:rFonts w:ascii="Garamond" w:hAnsi="Garamond"/>
          <w:bCs/>
        </w:rPr>
        <w:t xml:space="preserve">- spisová značka pod níž byla věc dále vedena, </w:t>
      </w:r>
    </w:p>
    <w:p w14:paraId="117CB64E" w14:textId="725B2FDB" w:rsidR="00547289" w:rsidRPr="00381056" w:rsidRDefault="00547289" w:rsidP="0083736E">
      <w:pPr>
        <w:pStyle w:val="Zkladntext"/>
        <w:overflowPunct w:val="0"/>
        <w:autoSpaceDE w:val="0"/>
        <w:autoSpaceDN w:val="0"/>
        <w:adjustRightInd w:val="0"/>
        <w:spacing w:after="120"/>
        <w:ind w:left="360"/>
        <w:rPr>
          <w:rFonts w:ascii="Garamond" w:hAnsi="Garamond"/>
          <w:bCs/>
        </w:rPr>
      </w:pPr>
      <w:r w:rsidRPr="00381056">
        <w:rPr>
          <w:rFonts w:ascii="Garamond" w:hAnsi="Garamond"/>
          <w:bCs/>
        </w:rPr>
        <w:t xml:space="preserve">- označení předmětu řízení </w:t>
      </w:r>
    </w:p>
    <w:p w14:paraId="6FD0103F" w14:textId="5DC24632" w:rsidR="00547289" w:rsidRPr="00381056" w:rsidRDefault="00547289" w:rsidP="0083736E">
      <w:pPr>
        <w:pStyle w:val="Zkladntext"/>
        <w:overflowPunct w:val="0"/>
        <w:autoSpaceDE w:val="0"/>
        <w:autoSpaceDN w:val="0"/>
        <w:adjustRightInd w:val="0"/>
        <w:spacing w:after="120"/>
        <w:rPr>
          <w:rFonts w:ascii="Garamond" w:hAnsi="Garamond"/>
        </w:rPr>
      </w:pPr>
      <w:r w:rsidRPr="00381056">
        <w:rPr>
          <w:rFonts w:ascii="Garamond" w:hAnsi="Garamond"/>
          <w:bCs/>
        </w:rPr>
        <w:t>Dále žadatel požadoval seřazení exportovaných dat v pořadí dle času doručení podání soudu.</w:t>
      </w:r>
    </w:p>
    <w:p w14:paraId="69C04B65" w14:textId="7D2E9E45" w:rsidR="00764888" w:rsidRPr="00381056" w:rsidRDefault="00764888" w:rsidP="0083736E">
      <w:pPr>
        <w:pStyle w:val="Zkladntext"/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ind w:left="0" w:hanging="284"/>
        <w:rPr>
          <w:rFonts w:ascii="Garamond" w:hAnsi="Garamond"/>
        </w:rPr>
      </w:pPr>
      <w:r w:rsidRPr="00381056">
        <w:rPr>
          <w:rFonts w:ascii="Garamond" w:hAnsi="Garamond"/>
        </w:rPr>
        <w:t xml:space="preserve">Právo na informace je jedním ze základních lidských práv a je odrazem principu veřejné kontroly fungování demokratického státu. Právním předpisem, kterým je v České republice realizováno právo na svobodný přístup k informacím, je </w:t>
      </w:r>
      <w:proofErr w:type="spellStart"/>
      <w:r w:rsidRPr="00381056">
        <w:rPr>
          <w:rFonts w:ascii="Garamond" w:hAnsi="Garamond"/>
        </w:rPr>
        <w:t>InfZ</w:t>
      </w:r>
      <w:proofErr w:type="spellEnd"/>
      <w:r w:rsidRPr="00381056">
        <w:rPr>
          <w:rFonts w:ascii="Garamond" w:hAnsi="Garamond"/>
        </w:rPr>
        <w:t xml:space="preserve">. Je však nutno zdůraznit, že povinný subjekt je povinen poskytovat pouze ty informace, které se vztahují k jeho působnosti a které má nebo by měl mít k dispozici, a dále že informace, kterou je povinen poskytnout mají sloužit k veřejné kontrole jeho činnosti a zajištění její transparentnosti. </w:t>
      </w:r>
    </w:p>
    <w:p w14:paraId="758861CA" w14:textId="77777777" w:rsidR="00764888" w:rsidRPr="00381056" w:rsidRDefault="00764888" w:rsidP="0083736E">
      <w:pPr>
        <w:pStyle w:val="Zkladntext"/>
        <w:tabs>
          <w:tab w:val="left" w:pos="0"/>
        </w:tabs>
        <w:spacing w:after="120"/>
        <w:ind w:hanging="284"/>
        <w:rPr>
          <w:rFonts w:ascii="Garamond" w:hAnsi="Garamond"/>
        </w:rPr>
      </w:pPr>
      <w:r w:rsidRPr="00381056">
        <w:rPr>
          <w:rFonts w:ascii="Garamond" w:hAnsi="Garamond"/>
        </w:rPr>
        <w:t xml:space="preserve">3. Dle § 3 odst. 3 </w:t>
      </w:r>
      <w:proofErr w:type="spellStart"/>
      <w:r w:rsidRPr="00381056">
        <w:rPr>
          <w:rFonts w:ascii="Garamond" w:hAnsi="Garamond"/>
        </w:rPr>
        <w:t>InfZ</w:t>
      </w:r>
      <w:proofErr w:type="spellEnd"/>
      <w:r w:rsidRPr="00381056">
        <w:rPr>
          <w:rFonts w:ascii="Garamond" w:hAnsi="Garamond"/>
        </w:rPr>
        <w:t xml:space="preserve"> se informací pro účely </w:t>
      </w:r>
      <w:proofErr w:type="spellStart"/>
      <w:r w:rsidRPr="00381056">
        <w:rPr>
          <w:rFonts w:ascii="Garamond" w:hAnsi="Garamond"/>
        </w:rPr>
        <w:t>InfZ</w:t>
      </w:r>
      <w:proofErr w:type="spellEnd"/>
      <w:r w:rsidRPr="00381056">
        <w:rPr>
          <w:rFonts w:ascii="Garamond" w:hAnsi="Garamond"/>
        </w:rPr>
        <w:t xml:space="preserve"> rozumí jakýkoliv obsah nebo jeho část v jakékoliv podobě zaznamenaný na jakémkoliv nosiči, zejména obsah písemného záznamu na listině, záznamu uloženého v elektronické podobě nebo záznamu zvukového, obrazového nebo audiovizuálního.</w:t>
      </w:r>
    </w:p>
    <w:p w14:paraId="1D47CC0A" w14:textId="77777777" w:rsidR="00A63591" w:rsidRPr="00381056" w:rsidRDefault="00764888" w:rsidP="0083736E">
      <w:pPr>
        <w:pStyle w:val="Zkladntext"/>
        <w:tabs>
          <w:tab w:val="left" w:pos="0"/>
        </w:tabs>
        <w:spacing w:after="120"/>
        <w:ind w:hanging="284"/>
        <w:rPr>
          <w:rFonts w:ascii="Garamond" w:hAnsi="Garamond"/>
        </w:rPr>
      </w:pPr>
      <w:r w:rsidRPr="00381056">
        <w:rPr>
          <w:rFonts w:ascii="Garamond" w:hAnsi="Garamond"/>
        </w:rPr>
        <w:lastRenderedPageBreak/>
        <w:t xml:space="preserve">4. </w:t>
      </w:r>
      <w:r w:rsidR="003334D7" w:rsidRPr="00381056">
        <w:rPr>
          <w:rFonts w:ascii="Garamond" w:hAnsi="Garamond"/>
        </w:rPr>
        <w:t xml:space="preserve">Dle § 2 odst. 4 </w:t>
      </w:r>
      <w:proofErr w:type="spellStart"/>
      <w:r w:rsidR="003334D7" w:rsidRPr="00381056">
        <w:rPr>
          <w:rFonts w:ascii="Garamond" w:hAnsi="Garamond"/>
        </w:rPr>
        <w:t>InfZ</w:t>
      </w:r>
      <w:proofErr w:type="spellEnd"/>
      <w:r w:rsidR="003334D7" w:rsidRPr="00381056">
        <w:rPr>
          <w:rFonts w:ascii="Garamond" w:hAnsi="Garamond"/>
        </w:rPr>
        <w:t xml:space="preserve"> povinnost poskytovat informace se netýká dotazů na názory, budoucí rozhodnutí a </w:t>
      </w:r>
      <w:r w:rsidR="003334D7" w:rsidRPr="00381056">
        <w:rPr>
          <w:rFonts w:ascii="Garamond" w:hAnsi="Garamond"/>
          <w:bCs/>
          <w:u w:val="single"/>
        </w:rPr>
        <w:t>vytváření nových informací</w:t>
      </w:r>
      <w:r w:rsidR="003334D7" w:rsidRPr="00381056">
        <w:rPr>
          <w:rFonts w:ascii="Garamond" w:hAnsi="Garamond"/>
        </w:rPr>
        <w:t>.</w:t>
      </w:r>
    </w:p>
    <w:p w14:paraId="4AFEF339" w14:textId="501A4F49" w:rsidR="00A63591" w:rsidRPr="00381056" w:rsidRDefault="00A63591" w:rsidP="0083736E">
      <w:pPr>
        <w:pStyle w:val="Zkladntext"/>
        <w:tabs>
          <w:tab w:val="left" w:pos="0"/>
        </w:tabs>
        <w:spacing w:after="120"/>
        <w:ind w:hanging="284"/>
        <w:rPr>
          <w:rFonts w:ascii="Garamond" w:hAnsi="Garamond"/>
        </w:rPr>
      </w:pPr>
      <w:r w:rsidRPr="00381056">
        <w:rPr>
          <w:rFonts w:ascii="Garamond" w:hAnsi="Garamond"/>
        </w:rPr>
        <w:t xml:space="preserve">5. </w:t>
      </w:r>
      <w:r w:rsidRPr="00381056">
        <w:rPr>
          <w:rFonts w:ascii="Garamond" w:hAnsi="Garamond" w:cs="Arial"/>
          <w:bCs/>
        </w:rPr>
        <w:t>P</w:t>
      </w:r>
      <w:r w:rsidRPr="00381056">
        <w:rPr>
          <w:rFonts w:ascii="Garamond" w:hAnsi="Garamond"/>
        </w:rPr>
        <w:t>ovinný subjekt se prvotně zabýval posouzením, zda danými informacemi v požadované podobě disponuje.</w:t>
      </w:r>
      <w:r w:rsidR="00547289" w:rsidRPr="00381056">
        <w:rPr>
          <w:rFonts w:ascii="Segoe UI" w:eastAsia="Times New Roman" w:hAnsi="Segoe UI" w:cs="Segoe UI"/>
          <w:sz w:val="21"/>
          <w:szCs w:val="21"/>
        </w:rPr>
        <w:t xml:space="preserve"> </w:t>
      </w:r>
      <w:r w:rsidR="00547289" w:rsidRPr="00381056">
        <w:rPr>
          <w:rFonts w:ascii="Garamond" w:hAnsi="Garamond"/>
        </w:rPr>
        <w:t>Žadateli již byly poskytnuty údaje evidované v informačním systému ISAS, konkrétně informace o datu a čase zápisu jednotlivých věcí do informačního systému soudu, a to v rámci vyřízení žádosti ze dne 17. 4. 2024, č. j. 0 Si 216/2026</w:t>
      </w:r>
      <w:r w:rsidR="002F422B" w:rsidRPr="00381056">
        <w:rPr>
          <w:rFonts w:ascii="Garamond" w:hAnsi="Garamond"/>
        </w:rPr>
        <w:t>-4</w:t>
      </w:r>
      <w:r w:rsidR="00547289" w:rsidRPr="00381056">
        <w:rPr>
          <w:rFonts w:ascii="Garamond" w:hAnsi="Garamond"/>
        </w:rPr>
        <w:t>. Požadavek na poskytnutí přesného okamžiku doručení jednotlivých podání soudu však překračuje rozsah údajů, které lze z</w:t>
      </w:r>
      <w:r w:rsidR="002F422B" w:rsidRPr="00381056">
        <w:rPr>
          <w:rFonts w:ascii="Garamond" w:hAnsi="Garamond"/>
        </w:rPr>
        <w:t> </w:t>
      </w:r>
      <w:r w:rsidR="00547289" w:rsidRPr="00381056">
        <w:rPr>
          <w:rFonts w:ascii="Garamond" w:hAnsi="Garamond"/>
        </w:rPr>
        <w:t>informačního systému získat běžným vyhledáním či exportem.</w:t>
      </w:r>
      <w:r w:rsidR="0083736E" w:rsidRPr="00381056">
        <w:rPr>
          <w:rFonts w:ascii="Garamond" w:hAnsi="Garamond"/>
        </w:rPr>
        <w:t xml:space="preserve"> Informační systém soudu neobsahuje přehled požadovaných údajů v podobě, v jaké jsou nyní požadovány. Přesný okamžik doručení návrhu je možné zjistit pouze individuálním ověřením každého jednotlivého spisu. U</w:t>
      </w:r>
      <w:r w:rsidR="002F422B" w:rsidRPr="00381056">
        <w:rPr>
          <w:rFonts w:ascii="Garamond" w:hAnsi="Garamond"/>
        </w:rPr>
        <w:t> </w:t>
      </w:r>
      <w:r w:rsidR="0083736E" w:rsidRPr="00381056">
        <w:rPr>
          <w:rFonts w:ascii="Garamond" w:hAnsi="Garamond"/>
        </w:rPr>
        <w:t>podání doručených prostřednictvím datové schránky či elektronické podatelny by bylo nutné zkoumat jednotlivé elektronické dokumenty a jejich metadata, u podání doručených prostřednictvím provozovatele poštovních služeb pak vyhledat a prostudovat příslušné listiny založené ve fyzických soudních spisech. Vzhledem k tomu, že se žádost vztahuje</w:t>
      </w:r>
      <w:r w:rsidR="002F422B" w:rsidRPr="00381056">
        <w:rPr>
          <w:rFonts w:ascii="Garamond" w:hAnsi="Garamond"/>
        </w:rPr>
        <w:t xml:space="preserve"> na</w:t>
      </w:r>
      <w:r w:rsidR="0083736E" w:rsidRPr="00381056">
        <w:rPr>
          <w:rFonts w:ascii="Garamond" w:hAnsi="Garamond"/>
        </w:rPr>
        <w:t xml:space="preserve"> 672 soudních řízení, znamenalo by vyřízení žádosti nutnost systematického vyhledávání údajů v jednotlivých spisech a jejich následného sestavení do nové datové sestavy. Povinný subjekt požadovanou informací v požadované podobě nedisponuje a současně mu žádný právní předpis neukládá povinnost vést evidenci okamžiku doručení všech návrhů do řízení v požadované struktuře umožňující její hromadné vyhledání či export. K získání požadovaných údajů nepostačuje jejich pouhé mechanické vyhledání z existující databáze. Bylo by nezbytné individuálně dohledat údaje v</w:t>
      </w:r>
      <w:r w:rsidR="002F422B" w:rsidRPr="00381056">
        <w:rPr>
          <w:rFonts w:ascii="Garamond" w:hAnsi="Garamond"/>
        </w:rPr>
        <w:t> </w:t>
      </w:r>
      <w:r w:rsidR="0083736E" w:rsidRPr="00381056">
        <w:rPr>
          <w:rFonts w:ascii="Garamond" w:hAnsi="Garamond"/>
        </w:rPr>
        <w:t xml:space="preserve">jednotlivých spisech, ověřit je a následně je nově zpracovat do požadovaného přehledu. Takový postup již představuje vytváření nové informace ve smyslu § 2 odst. 4 </w:t>
      </w:r>
      <w:proofErr w:type="spellStart"/>
      <w:r w:rsidR="0083736E" w:rsidRPr="00381056">
        <w:rPr>
          <w:rFonts w:ascii="Garamond" w:hAnsi="Garamond"/>
        </w:rPr>
        <w:t>InfZ</w:t>
      </w:r>
      <w:proofErr w:type="spellEnd"/>
      <w:r w:rsidR="0083736E" w:rsidRPr="00381056">
        <w:rPr>
          <w:rFonts w:ascii="Garamond" w:hAnsi="Garamond"/>
        </w:rPr>
        <w:t>.</w:t>
      </w:r>
      <w:r w:rsidRPr="00381056">
        <w:rPr>
          <w:rFonts w:ascii="Garamond" w:hAnsi="Garamond"/>
        </w:rPr>
        <w:t xml:space="preserve"> </w:t>
      </w:r>
    </w:p>
    <w:p w14:paraId="3D234B75" w14:textId="1CC3F229" w:rsidR="003334D7" w:rsidRPr="00381056" w:rsidRDefault="00A63591" w:rsidP="0083736E">
      <w:pPr>
        <w:pStyle w:val="Zkladntext"/>
        <w:spacing w:after="120"/>
        <w:ind w:hanging="284"/>
        <w:rPr>
          <w:rFonts w:ascii="Garamond" w:hAnsi="Garamond"/>
          <w:color w:val="FF0000"/>
          <w:u w:val="single"/>
        </w:rPr>
      </w:pPr>
      <w:r w:rsidRPr="00381056">
        <w:rPr>
          <w:rFonts w:ascii="Garamond" w:hAnsi="Garamond"/>
        </w:rPr>
        <w:t>6. Povinný subjekt tedy zvážil veškeré skutečnosti a žádost žadatel</w:t>
      </w:r>
      <w:r w:rsidR="0083736E" w:rsidRPr="00381056">
        <w:rPr>
          <w:rFonts w:ascii="Garamond" w:hAnsi="Garamond"/>
        </w:rPr>
        <w:t>e</w:t>
      </w:r>
      <w:r w:rsidRPr="00381056">
        <w:rPr>
          <w:rFonts w:ascii="Garamond" w:hAnsi="Garamond"/>
        </w:rPr>
        <w:t xml:space="preserve"> odmítl, když informacemi v požadovaném tvaru nedisponuje a nemá povinnost jimi disponovat. Povinný subjekt by musel požadované informace faktickým vyhledáváním a sběrem z jednotlivých spisů vytvářet. Odpověď na žádost představuje vytváření nových informací, na které se vztahuje výluka z práva na informace zakotvená v § 2 odst. 4 </w:t>
      </w:r>
      <w:proofErr w:type="spellStart"/>
      <w:r w:rsidRPr="00381056">
        <w:rPr>
          <w:rFonts w:ascii="Garamond" w:hAnsi="Garamond"/>
        </w:rPr>
        <w:t>Inf</w:t>
      </w:r>
      <w:r w:rsidR="006F0A4B" w:rsidRPr="00381056">
        <w:rPr>
          <w:rFonts w:ascii="Garamond" w:hAnsi="Garamond"/>
        </w:rPr>
        <w:t>Z</w:t>
      </w:r>
      <w:proofErr w:type="spellEnd"/>
      <w:r w:rsidRPr="00381056">
        <w:rPr>
          <w:rFonts w:ascii="Garamond" w:hAnsi="Garamond"/>
        </w:rPr>
        <w:t>.</w:t>
      </w:r>
      <w:r w:rsidR="003334D7" w:rsidRPr="00381056">
        <w:rPr>
          <w:rFonts w:ascii="Garamond" w:hAnsi="Garamond"/>
        </w:rPr>
        <w:t xml:space="preserve"> </w:t>
      </w:r>
    </w:p>
    <w:p w14:paraId="0E12A2C5" w14:textId="529C34CB" w:rsidR="003334D7" w:rsidRPr="00381056" w:rsidRDefault="00A63591" w:rsidP="0083736E">
      <w:pPr>
        <w:pStyle w:val="Zkladntext"/>
        <w:spacing w:after="120"/>
        <w:ind w:left="360" w:hanging="644"/>
        <w:rPr>
          <w:rFonts w:ascii="Garamond" w:hAnsi="Garamond"/>
        </w:rPr>
      </w:pPr>
      <w:r w:rsidRPr="00381056">
        <w:rPr>
          <w:rFonts w:ascii="Garamond" w:hAnsi="Garamond"/>
        </w:rPr>
        <w:t xml:space="preserve">7. </w:t>
      </w:r>
      <w:r w:rsidR="003334D7" w:rsidRPr="00381056">
        <w:rPr>
          <w:rFonts w:ascii="Garamond" w:hAnsi="Garamond"/>
        </w:rPr>
        <w:t xml:space="preserve">Z uvedených důvodů byla žádost dle § 15 odst. 1 </w:t>
      </w:r>
      <w:proofErr w:type="spellStart"/>
      <w:r w:rsidR="003334D7" w:rsidRPr="00381056">
        <w:rPr>
          <w:rFonts w:ascii="Garamond" w:hAnsi="Garamond"/>
        </w:rPr>
        <w:t>InfZ</w:t>
      </w:r>
      <w:proofErr w:type="spellEnd"/>
      <w:r w:rsidR="003334D7" w:rsidRPr="00381056">
        <w:rPr>
          <w:rFonts w:ascii="Garamond" w:hAnsi="Garamond"/>
        </w:rPr>
        <w:t xml:space="preserve"> a § 2 odst. 4 </w:t>
      </w:r>
      <w:proofErr w:type="spellStart"/>
      <w:r w:rsidR="003334D7" w:rsidRPr="00381056">
        <w:rPr>
          <w:rFonts w:ascii="Garamond" w:hAnsi="Garamond"/>
        </w:rPr>
        <w:t>InfZ</w:t>
      </w:r>
      <w:proofErr w:type="spellEnd"/>
      <w:r w:rsidR="003334D7" w:rsidRPr="00381056">
        <w:rPr>
          <w:rFonts w:ascii="Garamond" w:hAnsi="Garamond"/>
        </w:rPr>
        <w:t xml:space="preserve"> odmítnuta.</w:t>
      </w:r>
    </w:p>
    <w:p w14:paraId="42858171" w14:textId="77777777" w:rsidR="0083736E" w:rsidRPr="00381056" w:rsidRDefault="0083736E" w:rsidP="003334D7">
      <w:pPr>
        <w:pStyle w:val="Zkladntext"/>
        <w:spacing w:after="120"/>
        <w:jc w:val="center"/>
        <w:rPr>
          <w:rFonts w:ascii="Garamond" w:hAnsi="Garamond"/>
          <w:b/>
        </w:rPr>
      </w:pPr>
    </w:p>
    <w:p w14:paraId="7BFB1C2E" w14:textId="438E3B4B" w:rsidR="004C1F61" w:rsidRPr="00381056" w:rsidRDefault="004C1F61" w:rsidP="003334D7">
      <w:pPr>
        <w:pStyle w:val="Zkladntext"/>
        <w:spacing w:after="120"/>
        <w:jc w:val="center"/>
        <w:rPr>
          <w:rFonts w:ascii="Garamond" w:hAnsi="Garamond"/>
        </w:rPr>
      </w:pPr>
      <w:r w:rsidRPr="00381056">
        <w:rPr>
          <w:rFonts w:ascii="Garamond" w:hAnsi="Garamond"/>
          <w:b/>
        </w:rPr>
        <w:t>Poučení:</w:t>
      </w:r>
    </w:p>
    <w:p w14:paraId="6B750EE3" w14:textId="16D48733" w:rsidR="004C1F61" w:rsidRPr="00381056" w:rsidRDefault="004C1F61" w:rsidP="0083736E">
      <w:pPr>
        <w:pStyle w:val="Zkladntext"/>
        <w:overflowPunct w:val="0"/>
        <w:autoSpaceDE w:val="0"/>
        <w:autoSpaceDN w:val="0"/>
        <w:adjustRightInd w:val="0"/>
        <w:spacing w:after="240"/>
        <w:rPr>
          <w:rFonts w:ascii="Garamond" w:hAnsi="Garamond"/>
        </w:rPr>
      </w:pPr>
      <w:r w:rsidRPr="00381056">
        <w:rPr>
          <w:rFonts w:ascii="Garamond" w:hAnsi="Garamond"/>
        </w:rPr>
        <w:t>Proti tomuto rozhodnutí je možno</w:t>
      </w:r>
      <w:r w:rsidRPr="00381056">
        <w:rPr>
          <w:rFonts w:ascii="Garamond" w:hAnsi="Garamond"/>
          <w:b/>
          <w:bCs/>
        </w:rPr>
        <w:t xml:space="preserve"> </w:t>
      </w:r>
      <w:r w:rsidRPr="00381056">
        <w:rPr>
          <w:rFonts w:ascii="Garamond" w:hAnsi="Garamond"/>
        </w:rPr>
        <w:t>podat odvolání do 15 dnů ode dne jeho doručení prostřednictvím Okresního soudu v Ostravě k Ministerstvu spravedlnosti České republiky.</w:t>
      </w:r>
    </w:p>
    <w:p w14:paraId="04C9162D" w14:textId="77777777" w:rsidR="00740570" w:rsidRPr="00381056" w:rsidRDefault="004C1F61" w:rsidP="004C1F61">
      <w:pPr>
        <w:pStyle w:val="Zkladntext"/>
        <w:overflowPunct w:val="0"/>
        <w:autoSpaceDE w:val="0"/>
        <w:autoSpaceDN w:val="0"/>
        <w:adjustRightInd w:val="0"/>
        <w:spacing w:after="120"/>
        <w:rPr>
          <w:rFonts w:ascii="Garamond" w:hAnsi="Garamond"/>
        </w:rPr>
      </w:pPr>
      <w:r w:rsidRPr="00381056">
        <w:rPr>
          <w:rFonts w:ascii="Garamond" w:hAnsi="Garamond"/>
        </w:rPr>
        <w:t xml:space="preserve"> </w:t>
      </w:r>
      <w:r w:rsidR="00753D4E" w:rsidRPr="00381056">
        <w:rPr>
          <w:rFonts w:ascii="Garamond" w:hAnsi="Garamond"/>
          <w:b/>
        </w:rPr>
        <w:t xml:space="preserve"> </w:t>
      </w:r>
    </w:p>
    <w:p w14:paraId="31646BA1" w14:textId="2F4144E4" w:rsidR="00740570" w:rsidRPr="00381056" w:rsidRDefault="004C1F61" w:rsidP="004C1F61">
      <w:pPr>
        <w:jc w:val="both"/>
        <w:rPr>
          <w:rFonts w:ascii="Garamond" w:hAnsi="Garamond"/>
          <w:bCs/>
        </w:rPr>
      </w:pPr>
      <w:r w:rsidRPr="00381056">
        <w:rPr>
          <w:rFonts w:ascii="Garamond" w:hAnsi="Garamond"/>
          <w:bCs/>
        </w:rPr>
        <w:t xml:space="preserve">Mgr. </w:t>
      </w:r>
      <w:r w:rsidR="0083736E" w:rsidRPr="00381056">
        <w:rPr>
          <w:rFonts w:ascii="Garamond" w:hAnsi="Garamond"/>
          <w:bCs/>
        </w:rPr>
        <w:t>Markéta Stochová</w:t>
      </w:r>
      <w:r w:rsidR="00F17C2F" w:rsidRPr="00381056">
        <w:rPr>
          <w:rFonts w:ascii="Garamond" w:hAnsi="Garamond"/>
          <w:bCs/>
        </w:rPr>
        <w:t xml:space="preserve"> v. r.</w:t>
      </w:r>
    </w:p>
    <w:p w14:paraId="7481CA90" w14:textId="6A7E8976" w:rsidR="004C1F61" w:rsidRPr="00381056" w:rsidRDefault="004C1F61" w:rsidP="004C1F61">
      <w:pPr>
        <w:jc w:val="both"/>
        <w:rPr>
          <w:rFonts w:ascii="Garamond" w:hAnsi="Garamond"/>
          <w:bCs/>
        </w:rPr>
      </w:pPr>
      <w:r w:rsidRPr="00381056">
        <w:rPr>
          <w:rFonts w:ascii="Garamond" w:hAnsi="Garamond"/>
          <w:bCs/>
        </w:rPr>
        <w:t>pře</w:t>
      </w:r>
      <w:r w:rsidR="0083736E" w:rsidRPr="00381056">
        <w:rPr>
          <w:rFonts w:ascii="Garamond" w:hAnsi="Garamond"/>
          <w:bCs/>
        </w:rPr>
        <w:t>dsedkyně</w:t>
      </w:r>
      <w:r w:rsidRPr="00381056">
        <w:rPr>
          <w:rFonts w:ascii="Garamond" w:hAnsi="Garamond"/>
          <w:bCs/>
        </w:rPr>
        <w:t xml:space="preserve"> okresního soudu</w:t>
      </w:r>
    </w:p>
    <w:p w14:paraId="3244F6AA" w14:textId="77777777" w:rsidR="00740570" w:rsidRPr="00381056" w:rsidRDefault="00740570" w:rsidP="00740570">
      <w:pPr>
        <w:jc w:val="center"/>
        <w:rPr>
          <w:rFonts w:ascii="Garamond" w:hAnsi="Garamond"/>
          <w:b/>
          <w:bCs/>
        </w:rPr>
      </w:pPr>
    </w:p>
    <w:p w14:paraId="1AB7B772" w14:textId="77777777" w:rsidR="00740570" w:rsidRPr="00381056" w:rsidRDefault="00740570" w:rsidP="004C1F61">
      <w:pPr>
        <w:pStyle w:val="Nadpis3"/>
        <w:rPr>
          <w:b w:val="0"/>
          <w:bCs w:val="0"/>
        </w:rPr>
      </w:pPr>
      <w:r w:rsidRPr="00381056">
        <w:tab/>
      </w:r>
    </w:p>
    <w:p w14:paraId="1505422B" w14:textId="77777777" w:rsidR="00740570" w:rsidRPr="00381056" w:rsidRDefault="00740570" w:rsidP="00740570">
      <w:pPr>
        <w:rPr>
          <w:b/>
          <w:bCs/>
        </w:rPr>
      </w:pPr>
    </w:p>
    <w:p w14:paraId="05C8367A" w14:textId="77777777" w:rsidR="00740570" w:rsidRPr="00381056" w:rsidRDefault="00740570" w:rsidP="00740570">
      <w:pPr>
        <w:rPr>
          <w:b/>
          <w:bCs/>
        </w:rPr>
      </w:pPr>
    </w:p>
    <w:p w14:paraId="6CDEAB67" w14:textId="77777777" w:rsidR="00ED5E8B" w:rsidRPr="00381056" w:rsidRDefault="00740570" w:rsidP="00740570">
      <w:pPr>
        <w:pStyle w:val="Zkladntext"/>
        <w:overflowPunct w:val="0"/>
        <w:autoSpaceDE w:val="0"/>
        <w:autoSpaceDN w:val="0"/>
        <w:adjustRightInd w:val="0"/>
        <w:ind w:firstLine="708"/>
      </w:pPr>
      <w:r w:rsidRPr="00381056">
        <w:t xml:space="preserve"> </w:t>
      </w:r>
    </w:p>
    <w:p w14:paraId="35627A64" w14:textId="77777777" w:rsidR="00CF7230" w:rsidRPr="00381056" w:rsidRDefault="00CF7230" w:rsidP="00D24FF3">
      <w:pPr>
        <w:spacing w:before="100" w:beforeAutospacing="1" w:after="100" w:afterAutospacing="1"/>
        <w:jc w:val="both"/>
      </w:pPr>
      <w:r w:rsidRPr="00381056">
        <w:t xml:space="preserve"> </w:t>
      </w:r>
    </w:p>
    <w:sectPr w:rsidR="00CF7230" w:rsidRPr="00381056" w:rsidSect="00101DD9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266C5" w14:textId="77777777" w:rsidR="00A40221" w:rsidRDefault="00A40221" w:rsidP="00101DD9">
      <w:r>
        <w:separator/>
      </w:r>
    </w:p>
  </w:endnote>
  <w:endnote w:type="continuationSeparator" w:id="0">
    <w:p w14:paraId="08476A0B" w14:textId="77777777" w:rsidR="00A40221" w:rsidRDefault="00A40221" w:rsidP="00101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D938" w14:textId="4EDB6893" w:rsidR="00F17C2F" w:rsidRPr="00F17C2F" w:rsidRDefault="00F17C2F">
    <w:pPr>
      <w:pStyle w:val="Zpat"/>
      <w:rPr>
        <w:rFonts w:ascii="Garamond" w:hAnsi="Garamond"/>
      </w:rPr>
    </w:pPr>
    <w:r w:rsidRPr="00F17C2F">
      <w:rPr>
        <w:rFonts w:ascii="Garamond" w:hAnsi="Garamond"/>
      </w:rPr>
      <w:t>Shodu s prvopisem potvrzuje Mgr. Lenka Petyniaková</w:t>
    </w:r>
  </w:p>
  <w:p w14:paraId="698F8F07" w14:textId="77777777" w:rsidR="00F17C2F" w:rsidRDefault="00F17C2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FBCCD" w14:textId="7CAE576F" w:rsidR="00F17C2F" w:rsidRPr="00F17C2F" w:rsidRDefault="00F17C2F">
    <w:pPr>
      <w:pStyle w:val="Zpat"/>
      <w:rPr>
        <w:rFonts w:ascii="Garamond" w:hAnsi="Garamond"/>
      </w:rPr>
    </w:pPr>
    <w:r>
      <w:rPr>
        <w:rFonts w:ascii="Garamond" w:hAnsi="Garamond"/>
      </w:rPr>
      <w:t>Shodu s prvopisem potvrzuje Mgr. Lenka Petyniaková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7E1F7" w14:textId="77777777" w:rsidR="00A40221" w:rsidRDefault="00A40221" w:rsidP="00101DD9">
      <w:r>
        <w:separator/>
      </w:r>
    </w:p>
  </w:footnote>
  <w:footnote w:type="continuationSeparator" w:id="0">
    <w:p w14:paraId="0BAE5408" w14:textId="77777777" w:rsidR="00A40221" w:rsidRDefault="00A40221" w:rsidP="00101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BA28A" w14:textId="7B10911A" w:rsidR="00101DD9" w:rsidRDefault="00101DD9" w:rsidP="00101DD9">
    <w:pPr>
      <w:pStyle w:val="Zhlav"/>
      <w:jc w:val="center"/>
    </w:pPr>
    <w:r>
      <w:t xml:space="preserve">                                             2                           </w:t>
    </w:r>
    <w:r w:rsidRPr="00101DD9">
      <w:rPr>
        <w:rFonts w:ascii="Garamond" w:hAnsi="Garamond"/>
        <w:bCs/>
      </w:rPr>
      <w:t xml:space="preserve">0 Si </w:t>
    </w:r>
    <w:r w:rsidR="00547289">
      <w:rPr>
        <w:rFonts w:ascii="Garamond" w:hAnsi="Garamond"/>
        <w:bCs/>
      </w:rPr>
      <w:t>385</w:t>
    </w:r>
    <w:r w:rsidRPr="00101DD9">
      <w:rPr>
        <w:rFonts w:ascii="Garamond" w:hAnsi="Garamond"/>
        <w:bCs/>
      </w:rPr>
      <w:t>/202</w:t>
    </w:r>
    <w:r w:rsidR="00547289">
      <w:rPr>
        <w:rFonts w:ascii="Garamond" w:hAnsi="Garamond"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B2DFA"/>
    <w:multiLevelType w:val="hybridMultilevel"/>
    <w:tmpl w:val="FFFFFFFF"/>
    <w:lvl w:ilvl="0" w:tplc="1CE0074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9882031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01B4844"/>
    <w:multiLevelType w:val="hybridMultilevel"/>
    <w:tmpl w:val="3E6E79A0"/>
    <w:lvl w:ilvl="0" w:tplc="16C61C34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608564">
    <w:abstractNumId w:val="0"/>
  </w:num>
  <w:num w:numId="2" w16cid:durableId="1343967891">
    <w:abstractNumId w:val="2"/>
  </w:num>
  <w:num w:numId="3" w16cid:durableId="16137053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SystemFonts/>
  <w:bordersDoNotSurroundHeader/>
  <w:bordersDoNotSurroundFooter/>
  <w:proofState w:spelling="clean" w:grammar="clean"/>
  <w:attachedTemplate r:id="rId1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0 Si 17_2024.docx 2024/01/09 10:53:15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17 AND A.rocnik  = 2024)"/>
    <w:docVar w:name="SOUBOR_DOC" w:val="C:\TMP\"/>
  </w:docVars>
  <w:rsids>
    <w:rsidRoot w:val="00740570"/>
    <w:rsid w:val="00042E47"/>
    <w:rsid w:val="000547B3"/>
    <w:rsid w:val="00071BF9"/>
    <w:rsid w:val="000A5E1B"/>
    <w:rsid w:val="000D0387"/>
    <w:rsid w:val="000E7D4A"/>
    <w:rsid w:val="00101DD9"/>
    <w:rsid w:val="00126CBB"/>
    <w:rsid w:val="00203300"/>
    <w:rsid w:val="002579EF"/>
    <w:rsid w:val="00263780"/>
    <w:rsid w:val="00294645"/>
    <w:rsid w:val="002E6B37"/>
    <w:rsid w:val="002F31B2"/>
    <w:rsid w:val="002F422B"/>
    <w:rsid w:val="003111FC"/>
    <w:rsid w:val="003334D7"/>
    <w:rsid w:val="00343937"/>
    <w:rsid w:val="00381056"/>
    <w:rsid w:val="00386BD5"/>
    <w:rsid w:val="003E6386"/>
    <w:rsid w:val="00422A32"/>
    <w:rsid w:val="00433936"/>
    <w:rsid w:val="00477167"/>
    <w:rsid w:val="004C1F61"/>
    <w:rsid w:val="00527D0B"/>
    <w:rsid w:val="005441DD"/>
    <w:rsid w:val="00547289"/>
    <w:rsid w:val="005474B5"/>
    <w:rsid w:val="00550234"/>
    <w:rsid w:val="005E2A33"/>
    <w:rsid w:val="00601D80"/>
    <w:rsid w:val="006372C1"/>
    <w:rsid w:val="00692965"/>
    <w:rsid w:val="006D0A67"/>
    <w:rsid w:val="006F0A4B"/>
    <w:rsid w:val="00740570"/>
    <w:rsid w:val="00753D4E"/>
    <w:rsid w:val="00764888"/>
    <w:rsid w:val="007C5EBB"/>
    <w:rsid w:val="007D1D08"/>
    <w:rsid w:val="0080286F"/>
    <w:rsid w:val="0083736E"/>
    <w:rsid w:val="00853685"/>
    <w:rsid w:val="008B02B9"/>
    <w:rsid w:val="008B3B28"/>
    <w:rsid w:val="00967AF7"/>
    <w:rsid w:val="00974F04"/>
    <w:rsid w:val="00A40221"/>
    <w:rsid w:val="00A5537D"/>
    <w:rsid w:val="00A63591"/>
    <w:rsid w:val="00A738C5"/>
    <w:rsid w:val="00A85B24"/>
    <w:rsid w:val="00B02B82"/>
    <w:rsid w:val="00B90863"/>
    <w:rsid w:val="00B97170"/>
    <w:rsid w:val="00BD413B"/>
    <w:rsid w:val="00C25EF0"/>
    <w:rsid w:val="00C96474"/>
    <w:rsid w:val="00CB7CC2"/>
    <w:rsid w:val="00CC3136"/>
    <w:rsid w:val="00CC7529"/>
    <w:rsid w:val="00CF1300"/>
    <w:rsid w:val="00CF7230"/>
    <w:rsid w:val="00D24FF3"/>
    <w:rsid w:val="00E22238"/>
    <w:rsid w:val="00E35E79"/>
    <w:rsid w:val="00E7014B"/>
    <w:rsid w:val="00E97841"/>
    <w:rsid w:val="00ED5E8B"/>
    <w:rsid w:val="00EE38CA"/>
    <w:rsid w:val="00EF3F84"/>
    <w:rsid w:val="00F04414"/>
    <w:rsid w:val="00F0481A"/>
    <w:rsid w:val="00F1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3DC64"/>
  <w14:defaultImageDpi w14:val="0"/>
  <w15:docId w15:val="{89B050E6-2619-4E5D-9D6A-0270981B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740570"/>
    <w:pPr>
      <w:keepNext/>
      <w:autoSpaceDE/>
      <w:autoSpaceDN/>
      <w:adjustRightInd/>
      <w:outlineLvl w:val="0"/>
    </w:pPr>
    <w:rPr>
      <w:rFonts w:eastAsia="Times New Roman"/>
      <w:b/>
      <w:bCs/>
      <w:i/>
      <w:iCs/>
      <w:sz w:val="34"/>
      <w:szCs w:val="34"/>
    </w:rPr>
  </w:style>
  <w:style w:type="paragraph" w:styleId="Nadpis2">
    <w:name w:val="heading 2"/>
    <w:basedOn w:val="Normln"/>
    <w:next w:val="Normln"/>
    <w:link w:val="Nadpis2Char"/>
    <w:uiPriority w:val="99"/>
    <w:unhideWhenUsed/>
    <w:qFormat/>
    <w:rsid w:val="00740570"/>
    <w:pPr>
      <w:keepNext/>
      <w:tabs>
        <w:tab w:val="left" w:pos="4500"/>
      </w:tabs>
      <w:autoSpaceDE/>
      <w:autoSpaceDN/>
      <w:adjustRightInd/>
      <w:jc w:val="center"/>
      <w:outlineLvl w:val="1"/>
    </w:pPr>
    <w:rPr>
      <w:rFonts w:eastAsia="Times New Roman"/>
      <w:b/>
      <w:bCs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740570"/>
    <w:pPr>
      <w:keepNext/>
      <w:autoSpaceDE/>
      <w:autoSpaceDN/>
      <w:adjustRightInd/>
      <w:jc w:val="both"/>
      <w:outlineLvl w:val="2"/>
    </w:pPr>
    <w:rPr>
      <w:rFonts w:eastAsia="Times New Roman"/>
      <w:b/>
      <w:bCs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740570"/>
    <w:pPr>
      <w:keepNext/>
      <w:overflowPunct w:val="0"/>
      <w:outlineLvl w:val="3"/>
    </w:pPr>
    <w:rPr>
      <w:rFonts w:ascii="Arial" w:eastAsia="Times New Roman" w:hAnsi="Arial" w:cs="Arial"/>
      <w:i/>
      <w:i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40570"/>
    <w:rPr>
      <w:rFonts w:ascii="Times New Roman" w:eastAsia="Times New Roman" w:hAnsi="Times New Roman" w:cs="Times New Roman"/>
      <w:b/>
      <w:bCs/>
      <w:i/>
      <w:iCs/>
      <w:sz w:val="34"/>
      <w:szCs w:val="34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740570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74057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740570"/>
    <w:rPr>
      <w:rFonts w:ascii="Arial" w:eastAsia="Times New Roman" w:hAnsi="Arial" w:cs="Arial"/>
      <w:i/>
      <w:iCs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740570"/>
    <w:pPr>
      <w:tabs>
        <w:tab w:val="center" w:pos="4536"/>
        <w:tab w:val="right" w:pos="9072"/>
      </w:tabs>
      <w:overflowPunct w:val="0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740570"/>
    <w:rPr>
      <w:rFonts w:ascii="Times New Roman" w:hAnsi="Times New Roman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740570"/>
    <w:pPr>
      <w:autoSpaceDE/>
      <w:autoSpaceDN/>
      <w:adjustRightInd/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740570"/>
    <w:rPr>
      <w:rFonts w:ascii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59"/>
    <w:rsid w:val="00740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101D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101DD9"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422A32"/>
    <w:rPr>
      <w:rFonts w:ascii="Times New Roman" w:hAnsi="Times New Roman" w:cs="Times New Roman"/>
      <w:color w:val="0000FF"/>
      <w:u w:val="single"/>
    </w:rPr>
  </w:style>
  <w:style w:type="paragraph" w:styleId="Normlnweb">
    <w:name w:val="Normal (Web)"/>
    <w:basedOn w:val="Normln"/>
    <w:uiPriority w:val="99"/>
    <w:rsid w:val="00837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37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0A929-430F-4B07-8B23-EA582F483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11</TotalTime>
  <Pages>2</Pages>
  <Words>748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CCA Systems a.s.</Company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neznámý</dc:creator>
  <cp:keywords/>
  <dc:description/>
  <cp:lastModifiedBy>Petyniaková Lenka Mgr.</cp:lastModifiedBy>
  <cp:revision>9</cp:revision>
  <cp:lastPrinted>2026-07-20T13:07:00Z</cp:lastPrinted>
  <dcterms:created xsi:type="dcterms:W3CDTF">2026-07-20T12:59:00Z</dcterms:created>
  <dcterms:modified xsi:type="dcterms:W3CDTF">2026-09-14T09:22:00Z</dcterms:modified>
</cp:coreProperties>
</file>