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5293C" w14:textId="77777777" w:rsidR="006D33A9" w:rsidRDefault="006D33A9" w:rsidP="006D33A9">
      <w:pPr>
        <w:pStyle w:val="Nadpis1"/>
        <w:jc w:val="both"/>
        <w:rPr>
          <w:b w:val="0"/>
          <w:bCs/>
          <w:sz w:val="24"/>
          <w:szCs w:val="24"/>
        </w:rPr>
      </w:pPr>
    </w:p>
    <w:p w14:paraId="50BBC4A7" w14:textId="77777777" w:rsidR="006D33A9" w:rsidRDefault="006D33A9" w:rsidP="006D33A9">
      <w:pPr>
        <w:pStyle w:val="Nadpis1"/>
        <w:jc w:val="both"/>
        <w:rPr>
          <w:b w:val="0"/>
          <w:bCs/>
          <w:sz w:val="24"/>
          <w:szCs w:val="24"/>
        </w:rPr>
      </w:pPr>
    </w:p>
    <w:p w14:paraId="4E741D0C" w14:textId="77777777" w:rsidR="006D33A9" w:rsidRPr="00B730B8" w:rsidRDefault="006D33A9" w:rsidP="006D33A9">
      <w:pPr>
        <w:pStyle w:val="Nadpis1"/>
        <w:jc w:val="both"/>
        <w:rPr>
          <w:rFonts w:ascii="Garamond" w:hAnsi="Garamond"/>
          <w:b w:val="0"/>
          <w:bCs/>
          <w:sz w:val="24"/>
          <w:szCs w:val="24"/>
          <w:lang w:val="cs-CZ"/>
        </w:rPr>
      </w:pPr>
      <w:r w:rsidRPr="00B730B8">
        <w:rPr>
          <w:rFonts w:ascii="Garamond" w:hAnsi="Garamond"/>
          <w:b w:val="0"/>
          <w:bCs/>
          <w:sz w:val="24"/>
          <w:szCs w:val="24"/>
        </w:rPr>
        <w:t xml:space="preserve">Okresní </w:t>
      </w:r>
      <w:r w:rsidR="0071532A" w:rsidRPr="00B730B8">
        <w:rPr>
          <w:rFonts w:ascii="Garamond" w:hAnsi="Garamond"/>
          <w:b w:val="0"/>
          <w:bCs/>
          <w:sz w:val="24"/>
          <w:szCs w:val="24"/>
        </w:rPr>
        <w:t>soud v Pardubicích</w:t>
      </w:r>
      <w:r w:rsidR="0071532A" w:rsidRPr="00B730B8">
        <w:rPr>
          <w:rFonts w:ascii="Garamond" w:hAnsi="Garamond"/>
          <w:b w:val="0"/>
          <w:bCs/>
          <w:sz w:val="24"/>
          <w:szCs w:val="24"/>
        </w:rPr>
        <w:tab/>
      </w:r>
      <w:r w:rsidR="0071532A" w:rsidRPr="00B730B8">
        <w:rPr>
          <w:rFonts w:ascii="Garamond" w:hAnsi="Garamond"/>
          <w:b w:val="0"/>
          <w:bCs/>
          <w:sz w:val="24"/>
          <w:szCs w:val="24"/>
        </w:rPr>
        <w:tab/>
      </w:r>
      <w:r w:rsidR="0071532A" w:rsidRPr="00B730B8">
        <w:rPr>
          <w:rFonts w:ascii="Garamond" w:hAnsi="Garamond"/>
          <w:b w:val="0"/>
          <w:bCs/>
          <w:sz w:val="24"/>
          <w:szCs w:val="24"/>
        </w:rPr>
        <w:tab/>
      </w:r>
      <w:r w:rsidR="0071532A" w:rsidRPr="00B730B8">
        <w:rPr>
          <w:rFonts w:ascii="Garamond" w:hAnsi="Garamond"/>
          <w:b w:val="0"/>
          <w:bCs/>
          <w:sz w:val="24"/>
          <w:szCs w:val="24"/>
        </w:rPr>
        <w:tab/>
      </w:r>
      <w:r w:rsidR="0071532A" w:rsidRPr="00B730B8">
        <w:rPr>
          <w:rFonts w:ascii="Garamond" w:hAnsi="Garamond"/>
          <w:b w:val="0"/>
          <w:bCs/>
          <w:sz w:val="24"/>
          <w:szCs w:val="24"/>
        </w:rPr>
        <w:tab/>
      </w:r>
      <w:r w:rsidR="0071532A" w:rsidRPr="00B730B8">
        <w:rPr>
          <w:rFonts w:ascii="Garamond" w:hAnsi="Garamond"/>
          <w:b w:val="0"/>
          <w:bCs/>
          <w:sz w:val="24"/>
          <w:szCs w:val="24"/>
        </w:rPr>
        <w:tab/>
        <w:t xml:space="preserve">  </w:t>
      </w:r>
      <w:r w:rsidR="00B730B8">
        <w:rPr>
          <w:rFonts w:ascii="Garamond" w:hAnsi="Garamond"/>
          <w:b w:val="0"/>
          <w:bCs/>
          <w:sz w:val="24"/>
          <w:szCs w:val="24"/>
          <w:lang w:val="cs-CZ"/>
        </w:rPr>
        <w:t xml:space="preserve">                </w:t>
      </w:r>
      <w:r w:rsidR="00FE4883">
        <w:rPr>
          <w:rFonts w:ascii="Garamond" w:hAnsi="Garamond"/>
          <w:b w:val="0"/>
          <w:bCs/>
          <w:sz w:val="24"/>
          <w:szCs w:val="24"/>
          <w:lang w:val="cs-CZ"/>
        </w:rPr>
        <w:t xml:space="preserve"> </w:t>
      </w:r>
      <w:r w:rsidR="00A06C0E">
        <w:rPr>
          <w:rFonts w:ascii="Garamond" w:hAnsi="Garamond"/>
          <w:b w:val="0"/>
          <w:bCs/>
          <w:sz w:val="24"/>
          <w:szCs w:val="24"/>
          <w:lang w:val="cs-CZ"/>
        </w:rPr>
        <w:t xml:space="preserve">                                                                               </w:t>
      </w:r>
      <w:r w:rsidR="00FE4883">
        <w:rPr>
          <w:rFonts w:ascii="Garamond" w:hAnsi="Garamond"/>
          <w:b w:val="0"/>
          <w:bCs/>
          <w:sz w:val="24"/>
          <w:szCs w:val="24"/>
          <w:lang w:val="cs-CZ"/>
        </w:rPr>
        <w:t xml:space="preserve"> </w:t>
      </w:r>
      <w:bookmarkStart w:id="0" w:name="_Hlk223596980"/>
      <w:r w:rsidR="006635C3" w:rsidRPr="00B730B8">
        <w:rPr>
          <w:rFonts w:ascii="Garamond" w:hAnsi="Garamond"/>
          <w:b w:val="0"/>
          <w:bCs/>
          <w:sz w:val="24"/>
          <w:szCs w:val="24"/>
        </w:rPr>
        <w:t>30</w:t>
      </w:r>
      <w:r w:rsidR="0071532A" w:rsidRPr="00B730B8">
        <w:rPr>
          <w:rFonts w:ascii="Garamond" w:hAnsi="Garamond"/>
          <w:b w:val="0"/>
          <w:bCs/>
          <w:sz w:val="24"/>
          <w:szCs w:val="24"/>
          <w:lang w:val="cs-CZ"/>
        </w:rPr>
        <w:t xml:space="preserve"> </w:t>
      </w:r>
      <w:r w:rsidR="0005486B" w:rsidRPr="00B730B8">
        <w:rPr>
          <w:rFonts w:ascii="Garamond" w:hAnsi="Garamond"/>
          <w:b w:val="0"/>
          <w:bCs/>
          <w:sz w:val="24"/>
          <w:szCs w:val="24"/>
        </w:rPr>
        <w:t xml:space="preserve">Spr </w:t>
      </w:r>
      <w:r w:rsidR="0096190C">
        <w:rPr>
          <w:rFonts w:ascii="Garamond" w:hAnsi="Garamond"/>
          <w:b w:val="0"/>
          <w:bCs/>
          <w:sz w:val="24"/>
          <w:szCs w:val="24"/>
        </w:rPr>
        <w:t>232/2026</w:t>
      </w:r>
      <w:bookmarkEnd w:id="0"/>
    </w:p>
    <w:p w14:paraId="578B4227" w14:textId="77777777" w:rsidR="00835A17" w:rsidRPr="00B730B8" w:rsidRDefault="00835A17" w:rsidP="006D33A9">
      <w:pPr>
        <w:jc w:val="both"/>
        <w:rPr>
          <w:rFonts w:ascii="Garamond" w:hAnsi="Garamond"/>
        </w:rPr>
      </w:pPr>
    </w:p>
    <w:p w14:paraId="1475C87C" w14:textId="77777777" w:rsidR="006D33A9" w:rsidRPr="006C1868" w:rsidRDefault="006D33A9" w:rsidP="006D33A9">
      <w:pPr>
        <w:pStyle w:val="Zkladntext"/>
        <w:jc w:val="center"/>
        <w:rPr>
          <w:rFonts w:ascii="Garamond" w:hAnsi="Garamond"/>
          <w:sz w:val="32"/>
          <w:szCs w:val="32"/>
        </w:rPr>
      </w:pPr>
      <w:r w:rsidRPr="006C1868">
        <w:rPr>
          <w:rFonts w:ascii="Garamond" w:hAnsi="Garamond"/>
          <w:sz w:val="32"/>
          <w:szCs w:val="32"/>
        </w:rPr>
        <w:t xml:space="preserve">ZMĚNA ROZVRHU PRÁCE </w:t>
      </w:r>
    </w:p>
    <w:p w14:paraId="0598E942" w14:textId="77777777" w:rsidR="006D33A9" w:rsidRPr="006C1868" w:rsidRDefault="005D3A98" w:rsidP="006D33A9">
      <w:pPr>
        <w:pStyle w:val="Zkladntext"/>
        <w:jc w:val="center"/>
        <w:rPr>
          <w:rFonts w:ascii="Garamond" w:hAnsi="Garamond"/>
          <w:sz w:val="32"/>
          <w:szCs w:val="32"/>
        </w:rPr>
      </w:pPr>
      <w:r w:rsidRPr="006C1868">
        <w:rPr>
          <w:rFonts w:ascii="Garamond" w:hAnsi="Garamond"/>
          <w:sz w:val="32"/>
          <w:szCs w:val="32"/>
        </w:rPr>
        <w:t>ČÍSLO</w:t>
      </w:r>
      <w:r w:rsidR="003317A9" w:rsidRPr="006C1868">
        <w:rPr>
          <w:rFonts w:ascii="Garamond" w:hAnsi="Garamond"/>
          <w:sz w:val="32"/>
          <w:szCs w:val="32"/>
          <w:lang w:val="cs-CZ"/>
        </w:rPr>
        <w:t xml:space="preserve"> </w:t>
      </w:r>
      <w:r w:rsidR="00A06C0E" w:rsidRPr="006C1868">
        <w:rPr>
          <w:rFonts w:ascii="Garamond" w:hAnsi="Garamond"/>
          <w:sz w:val="32"/>
          <w:szCs w:val="32"/>
          <w:lang w:val="cs-CZ"/>
        </w:rPr>
        <w:t>3</w:t>
      </w:r>
    </w:p>
    <w:p w14:paraId="563942E5" w14:textId="77777777" w:rsidR="00EB4DBD" w:rsidRDefault="00EB4DBD" w:rsidP="003332F3">
      <w:pPr>
        <w:pStyle w:val="Zkladntext"/>
        <w:jc w:val="both"/>
        <w:rPr>
          <w:rFonts w:ascii="Garamond" w:hAnsi="Garamond"/>
          <w:b w:val="0"/>
          <w:bCs/>
          <w:sz w:val="24"/>
          <w:szCs w:val="24"/>
          <w:lang w:val="cs-CZ"/>
        </w:rPr>
      </w:pPr>
    </w:p>
    <w:p w14:paraId="6DC834B0" w14:textId="77777777" w:rsidR="00D26A53" w:rsidRDefault="006D33A9" w:rsidP="00C64987">
      <w:pPr>
        <w:pStyle w:val="Zkladntext"/>
        <w:jc w:val="both"/>
        <w:rPr>
          <w:rFonts w:ascii="Garamond" w:hAnsi="Garamond"/>
          <w:b w:val="0"/>
          <w:bCs/>
          <w:sz w:val="24"/>
          <w:szCs w:val="24"/>
        </w:rPr>
      </w:pPr>
      <w:r w:rsidRPr="00EB4DBD">
        <w:rPr>
          <w:rFonts w:ascii="Garamond" w:hAnsi="Garamond"/>
          <w:b w:val="0"/>
          <w:bCs/>
          <w:sz w:val="24"/>
          <w:szCs w:val="24"/>
        </w:rPr>
        <w:t>Rozvrh práce okresní</w:t>
      </w:r>
      <w:r w:rsidR="00837E24" w:rsidRPr="00EB4DBD">
        <w:rPr>
          <w:rFonts w:ascii="Garamond" w:hAnsi="Garamond"/>
          <w:b w:val="0"/>
          <w:bCs/>
          <w:sz w:val="24"/>
          <w:szCs w:val="24"/>
        </w:rPr>
        <w:t xml:space="preserve">ho soudu </w:t>
      </w:r>
      <w:r w:rsidR="00A06C0E">
        <w:rPr>
          <w:rFonts w:ascii="Garamond" w:hAnsi="Garamond"/>
          <w:b w:val="0"/>
          <w:bCs/>
          <w:sz w:val="24"/>
          <w:szCs w:val="24"/>
        </w:rPr>
        <w:t xml:space="preserve">v Pardubicích </w:t>
      </w:r>
      <w:r w:rsidR="00837E24" w:rsidRPr="00EB4DBD">
        <w:rPr>
          <w:rFonts w:ascii="Garamond" w:hAnsi="Garamond"/>
          <w:b w:val="0"/>
          <w:bCs/>
          <w:sz w:val="24"/>
          <w:szCs w:val="24"/>
        </w:rPr>
        <w:t>pro rok 20</w:t>
      </w:r>
      <w:r w:rsidR="00A06C0E">
        <w:rPr>
          <w:rFonts w:ascii="Garamond" w:hAnsi="Garamond"/>
          <w:b w:val="0"/>
          <w:bCs/>
          <w:sz w:val="24"/>
          <w:szCs w:val="24"/>
        </w:rPr>
        <w:t>26</w:t>
      </w:r>
      <w:r w:rsidR="0005486B" w:rsidRPr="00EB4DBD">
        <w:rPr>
          <w:rFonts w:ascii="Garamond" w:hAnsi="Garamond"/>
          <w:b w:val="0"/>
          <w:bCs/>
          <w:sz w:val="24"/>
          <w:szCs w:val="24"/>
        </w:rPr>
        <w:t xml:space="preserve"> na úseku</w:t>
      </w:r>
      <w:r w:rsidR="00F1340E">
        <w:rPr>
          <w:rFonts w:ascii="Garamond" w:hAnsi="Garamond"/>
          <w:b w:val="0"/>
          <w:bCs/>
          <w:sz w:val="24"/>
          <w:szCs w:val="24"/>
          <w:lang w:val="cs-CZ"/>
        </w:rPr>
        <w:t xml:space="preserve"> </w:t>
      </w:r>
      <w:r w:rsidR="00450562">
        <w:rPr>
          <w:rFonts w:ascii="Garamond" w:hAnsi="Garamond"/>
          <w:b w:val="0"/>
          <w:bCs/>
          <w:sz w:val="24"/>
          <w:szCs w:val="24"/>
          <w:lang w:val="cs-CZ"/>
        </w:rPr>
        <w:t>občanskoprávním sporn</w:t>
      </w:r>
      <w:r w:rsidR="00F1340E">
        <w:rPr>
          <w:rFonts w:ascii="Garamond" w:hAnsi="Garamond"/>
          <w:b w:val="0"/>
          <w:bCs/>
          <w:sz w:val="24"/>
          <w:szCs w:val="24"/>
          <w:lang w:val="cs-CZ"/>
        </w:rPr>
        <w:t>ém</w:t>
      </w:r>
      <w:r w:rsidR="00373BBA">
        <w:rPr>
          <w:rFonts w:ascii="Garamond" w:hAnsi="Garamond"/>
          <w:b w:val="0"/>
          <w:bCs/>
          <w:sz w:val="24"/>
          <w:szCs w:val="24"/>
          <w:lang w:val="cs-CZ"/>
        </w:rPr>
        <w:t xml:space="preserve"> </w:t>
      </w:r>
      <w:r w:rsidR="00EB4DBD">
        <w:rPr>
          <w:rFonts w:ascii="Garamond" w:hAnsi="Garamond"/>
          <w:b w:val="0"/>
          <w:sz w:val="24"/>
          <w:szCs w:val="24"/>
          <w:lang w:val="cs-CZ"/>
        </w:rPr>
        <w:t xml:space="preserve">měním </w:t>
      </w:r>
      <w:r w:rsidR="00C23CFE" w:rsidRPr="003D0509">
        <w:rPr>
          <w:rFonts w:ascii="Garamond" w:hAnsi="Garamond"/>
          <w:sz w:val="24"/>
          <w:szCs w:val="24"/>
          <w:lang w:val="cs-CZ"/>
        </w:rPr>
        <w:t xml:space="preserve">s účinností </w:t>
      </w:r>
      <w:r w:rsidR="00C23CFE" w:rsidRPr="00947DF1">
        <w:rPr>
          <w:rFonts w:ascii="Garamond" w:hAnsi="Garamond"/>
          <w:sz w:val="24"/>
          <w:szCs w:val="24"/>
          <w:lang w:val="cs-CZ"/>
        </w:rPr>
        <w:t xml:space="preserve">od </w:t>
      </w:r>
      <w:r w:rsidR="00A06C0E">
        <w:rPr>
          <w:rFonts w:ascii="Garamond" w:hAnsi="Garamond"/>
          <w:sz w:val="24"/>
          <w:szCs w:val="24"/>
          <w:lang w:val="cs-CZ"/>
        </w:rPr>
        <w:t>1</w:t>
      </w:r>
      <w:r w:rsidR="00327737">
        <w:rPr>
          <w:rFonts w:ascii="Garamond" w:hAnsi="Garamond"/>
          <w:sz w:val="24"/>
          <w:szCs w:val="24"/>
          <w:lang w:val="cs-CZ"/>
        </w:rPr>
        <w:t>6</w:t>
      </w:r>
      <w:r w:rsidR="00A06C0E">
        <w:rPr>
          <w:rFonts w:ascii="Garamond" w:hAnsi="Garamond"/>
          <w:sz w:val="24"/>
          <w:szCs w:val="24"/>
          <w:lang w:val="cs-CZ"/>
        </w:rPr>
        <w:t>. 3. 2026</w:t>
      </w:r>
      <w:r w:rsidR="00382970" w:rsidRPr="00947DF1">
        <w:rPr>
          <w:rFonts w:ascii="Garamond" w:hAnsi="Garamond"/>
          <w:sz w:val="24"/>
          <w:szCs w:val="24"/>
          <w:lang w:val="cs-CZ"/>
        </w:rPr>
        <w:t>,</w:t>
      </w:r>
      <w:r w:rsidR="00E23A85">
        <w:rPr>
          <w:rFonts w:ascii="Garamond" w:hAnsi="Garamond"/>
          <w:b w:val="0"/>
          <w:sz w:val="24"/>
          <w:szCs w:val="24"/>
          <w:lang w:val="cs-CZ"/>
        </w:rPr>
        <w:t xml:space="preserve"> </w:t>
      </w:r>
      <w:r w:rsidR="00A06C0E">
        <w:rPr>
          <w:rFonts w:ascii="Garamond" w:hAnsi="Garamond"/>
          <w:b w:val="0"/>
          <w:bCs/>
          <w:sz w:val="24"/>
          <w:szCs w:val="24"/>
        </w:rPr>
        <w:t>takto</w:t>
      </w:r>
      <w:r w:rsidRPr="006A7F87">
        <w:rPr>
          <w:rFonts w:ascii="Garamond" w:hAnsi="Garamond"/>
          <w:b w:val="0"/>
          <w:bCs/>
          <w:sz w:val="24"/>
          <w:szCs w:val="24"/>
        </w:rPr>
        <w:t>:</w:t>
      </w:r>
    </w:p>
    <w:p w14:paraId="1BC4FB62" w14:textId="77777777" w:rsidR="00BF3A2B" w:rsidRDefault="00BF3A2B" w:rsidP="00BF3A2B">
      <w:pPr>
        <w:autoSpaceDE w:val="0"/>
        <w:autoSpaceDN w:val="0"/>
        <w:adjustRightInd w:val="0"/>
        <w:ind w:right="23"/>
        <w:jc w:val="both"/>
        <w:rPr>
          <w:rFonts w:ascii="Garamond" w:hAnsi="Garamond"/>
        </w:rPr>
      </w:pPr>
    </w:p>
    <w:p w14:paraId="6EEC8F01" w14:textId="77777777" w:rsidR="00660016" w:rsidRPr="00660016" w:rsidRDefault="00660016" w:rsidP="00660016">
      <w:pPr>
        <w:numPr>
          <w:ilvl w:val="0"/>
          <w:numId w:val="38"/>
        </w:numPr>
        <w:autoSpaceDE w:val="0"/>
        <w:autoSpaceDN w:val="0"/>
        <w:adjustRightInd w:val="0"/>
        <w:ind w:right="23"/>
        <w:jc w:val="both"/>
        <w:rPr>
          <w:rFonts w:ascii="Garamond" w:hAnsi="Garamond"/>
          <w:b/>
          <w:bCs/>
          <w:sz w:val="32"/>
          <w:szCs w:val="32"/>
        </w:rPr>
      </w:pPr>
      <w:r w:rsidRPr="00660016">
        <w:rPr>
          <w:rFonts w:ascii="Garamond" w:hAnsi="Garamond"/>
          <w:b/>
          <w:bCs/>
          <w:sz w:val="32"/>
          <w:szCs w:val="32"/>
        </w:rPr>
        <w:t>Změny na úseku občanskoprávním sporném</w:t>
      </w:r>
    </w:p>
    <w:p w14:paraId="0437003E" w14:textId="77777777" w:rsidR="00660016" w:rsidRDefault="00660016" w:rsidP="00660016">
      <w:pPr>
        <w:autoSpaceDE w:val="0"/>
        <w:autoSpaceDN w:val="0"/>
        <w:adjustRightInd w:val="0"/>
        <w:ind w:left="720" w:right="23"/>
        <w:jc w:val="both"/>
        <w:rPr>
          <w:rFonts w:ascii="Garamond" w:hAnsi="Garamond"/>
        </w:rPr>
      </w:pPr>
    </w:p>
    <w:p w14:paraId="4D110D22" w14:textId="77777777" w:rsidR="00327737" w:rsidRPr="00327737" w:rsidRDefault="00327737" w:rsidP="00327737">
      <w:pPr>
        <w:pStyle w:val="Odstavecseseznamem"/>
        <w:widowControl w:val="0"/>
        <w:numPr>
          <w:ilvl w:val="0"/>
          <w:numId w:val="35"/>
        </w:numPr>
        <w:tabs>
          <w:tab w:val="left" w:pos="284"/>
        </w:tabs>
        <w:adjustRightInd w:val="0"/>
        <w:ind w:left="0" w:right="23" w:firstLine="0"/>
        <w:jc w:val="both"/>
        <w:rPr>
          <w:rFonts w:ascii="Garamond" w:hAnsi="Garamond"/>
          <w:b/>
          <w:kern w:val="2"/>
          <w:sz w:val="28"/>
          <w:szCs w:val="28"/>
        </w:rPr>
      </w:pPr>
      <w:r w:rsidRPr="003D4A80">
        <w:rPr>
          <w:rFonts w:ascii="Garamond" w:hAnsi="Garamond"/>
          <w:kern w:val="2"/>
          <w:sz w:val="28"/>
          <w:szCs w:val="28"/>
        </w:rPr>
        <w:t xml:space="preserve">V oddílu </w:t>
      </w:r>
      <w:r w:rsidRPr="003D4A80">
        <w:rPr>
          <w:rFonts w:ascii="Garamond" w:hAnsi="Garamond"/>
          <w:b/>
          <w:kern w:val="2"/>
          <w:sz w:val="28"/>
          <w:szCs w:val="28"/>
        </w:rPr>
        <w:t xml:space="preserve">Úsek občanskoprávní sporný </w:t>
      </w:r>
      <w:r w:rsidRPr="003D4A80">
        <w:rPr>
          <w:rFonts w:ascii="Garamond" w:hAnsi="Garamond"/>
          <w:b/>
          <w:kern w:val="2"/>
          <w:sz w:val="28"/>
          <w:szCs w:val="28"/>
          <w:u w:val="single"/>
        </w:rPr>
        <w:t xml:space="preserve">se </w:t>
      </w:r>
      <w:r>
        <w:rPr>
          <w:rFonts w:ascii="Garamond" w:hAnsi="Garamond"/>
          <w:b/>
          <w:kern w:val="2"/>
          <w:sz w:val="28"/>
          <w:szCs w:val="28"/>
          <w:u w:val="single"/>
        </w:rPr>
        <w:t>doplňuje text:</w:t>
      </w:r>
    </w:p>
    <w:p w14:paraId="2231BD8D" w14:textId="77777777" w:rsidR="00327737" w:rsidRPr="003D4A80" w:rsidRDefault="00327737" w:rsidP="00327737">
      <w:pPr>
        <w:pStyle w:val="Odstavecseseznamem"/>
        <w:widowControl w:val="0"/>
        <w:tabs>
          <w:tab w:val="left" w:pos="284"/>
        </w:tabs>
        <w:adjustRightInd w:val="0"/>
        <w:ind w:left="0" w:right="23"/>
        <w:jc w:val="both"/>
        <w:rPr>
          <w:rFonts w:ascii="Garamond" w:hAnsi="Garamond"/>
          <w:b/>
          <w:kern w:val="2"/>
          <w:sz w:val="28"/>
          <w:szCs w:val="28"/>
        </w:rPr>
      </w:pPr>
    </w:p>
    <w:p w14:paraId="694188C9" w14:textId="77777777" w:rsidR="005F3AB6" w:rsidRDefault="003166CE" w:rsidP="003166CE">
      <w:pPr>
        <w:autoSpaceDE w:val="0"/>
        <w:autoSpaceDN w:val="0"/>
        <w:adjustRightInd w:val="0"/>
        <w:ind w:left="720"/>
        <w:jc w:val="both"/>
        <w:rPr>
          <w:rFonts w:ascii="Garamond" w:hAnsi="Garamond"/>
        </w:rPr>
      </w:pPr>
      <w:r>
        <w:rPr>
          <w:rFonts w:ascii="Garamond" w:hAnsi="Garamond"/>
        </w:rPr>
        <w:t>„</w:t>
      </w:r>
      <w:r w:rsidR="005F3AB6" w:rsidRPr="005F3AB6">
        <w:rPr>
          <w:rFonts w:ascii="Garamond" w:hAnsi="Garamond"/>
        </w:rPr>
        <w:t xml:space="preserve">Z důvodu dlouhodobé </w:t>
      </w:r>
      <w:r w:rsidR="005F3AB6">
        <w:rPr>
          <w:rFonts w:ascii="Garamond" w:hAnsi="Garamond"/>
        </w:rPr>
        <w:t>pracovní neschopnosti soudkyně Mgr. Jitky Novákové,</w:t>
      </w:r>
      <w:r w:rsidR="005F3AB6" w:rsidRPr="005F3AB6">
        <w:rPr>
          <w:rFonts w:ascii="Garamond" w:hAnsi="Garamond"/>
        </w:rPr>
        <w:t xml:space="preserve"> s o</w:t>
      </w:r>
      <w:r w:rsidR="005F3AB6">
        <w:rPr>
          <w:rFonts w:ascii="Garamond" w:hAnsi="Garamond"/>
        </w:rPr>
        <w:t>hledem na počet nedodělků v jejím soudním odděl</w:t>
      </w:r>
      <w:r w:rsidR="006F106B">
        <w:rPr>
          <w:rFonts w:ascii="Garamond" w:hAnsi="Garamond"/>
        </w:rPr>
        <w:t>e</w:t>
      </w:r>
      <w:r w:rsidR="005F3AB6">
        <w:rPr>
          <w:rFonts w:ascii="Garamond" w:hAnsi="Garamond"/>
        </w:rPr>
        <w:t>ní</w:t>
      </w:r>
      <w:r w:rsidR="005F3AB6" w:rsidRPr="005F3AB6">
        <w:rPr>
          <w:rFonts w:ascii="Garamond" w:hAnsi="Garamond"/>
        </w:rPr>
        <w:t xml:space="preserve"> </w:t>
      </w:r>
      <w:r w:rsidR="005F3AB6">
        <w:rPr>
          <w:rFonts w:ascii="Garamond" w:hAnsi="Garamond"/>
        </w:rPr>
        <w:t>a s přihlédnutím k právu účastníka na spravedlivý proces v přiměřené lhůtě,</w:t>
      </w:r>
      <w:r w:rsidR="005F3AB6" w:rsidRPr="005F3AB6">
        <w:rPr>
          <w:rFonts w:ascii="Garamond" w:hAnsi="Garamond"/>
        </w:rPr>
        <w:t xml:space="preserve"> určuji,</w:t>
      </w:r>
      <w:r w:rsidR="005F3AB6">
        <w:rPr>
          <w:rFonts w:ascii="Garamond" w:hAnsi="Garamond"/>
        </w:rPr>
        <w:t xml:space="preserve"> podle § 42 odst. 1 písm. e) zákona č. 6/2002 Sb. o soudech a soudcích</w:t>
      </w:r>
      <w:r w:rsidR="00FC5A37">
        <w:rPr>
          <w:rFonts w:ascii="Garamond" w:hAnsi="Garamond"/>
        </w:rPr>
        <w:t xml:space="preserve">, </w:t>
      </w:r>
      <w:r w:rsidR="005F3AB6" w:rsidRPr="005F3AB6">
        <w:rPr>
          <w:rFonts w:ascii="Garamond" w:hAnsi="Garamond"/>
        </w:rPr>
        <w:t xml:space="preserve">že v soudním oddělení </w:t>
      </w:r>
      <w:r w:rsidR="00FC5A37" w:rsidRPr="000460F6">
        <w:rPr>
          <w:rFonts w:ascii="Garamond" w:hAnsi="Garamond"/>
        </w:rPr>
        <w:t xml:space="preserve">7 </w:t>
      </w:r>
      <w:r w:rsidR="005F3AB6" w:rsidRPr="005F3AB6">
        <w:rPr>
          <w:rFonts w:ascii="Garamond" w:hAnsi="Garamond"/>
        </w:rPr>
        <w:t xml:space="preserve">zastupují Mgr. </w:t>
      </w:r>
      <w:r w:rsidR="00FD6273">
        <w:rPr>
          <w:rFonts w:ascii="Garamond" w:hAnsi="Garamond"/>
        </w:rPr>
        <w:t>Jitku Novákovo</w:t>
      </w:r>
      <w:r w:rsidR="00FC5A37">
        <w:rPr>
          <w:rFonts w:ascii="Garamond" w:hAnsi="Garamond"/>
        </w:rPr>
        <w:t>u</w:t>
      </w:r>
      <w:r w:rsidR="005F3AB6" w:rsidRPr="005F3AB6">
        <w:rPr>
          <w:rFonts w:ascii="Garamond" w:hAnsi="Garamond"/>
        </w:rPr>
        <w:t xml:space="preserve"> soudci</w:t>
      </w:r>
      <w:r w:rsidR="00262DC4">
        <w:rPr>
          <w:rFonts w:ascii="Garamond" w:hAnsi="Garamond"/>
        </w:rPr>
        <w:t xml:space="preserve"> JUDr. </w:t>
      </w:r>
      <w:r w:rsidR="00A06C0E">
        <w:rPr>
          <w:rFonts w:ascii="Garamond" w:hAnsi="Garamond"/>
        </w:rPr>
        <w:t>Lucie Lubasová</w:t>
      </w:r>
      <w:r w:rsidR="00BC4BB3">
        <w:rPr>
          <w:rFonts w:ascii="Garamond" w:hAnsi="Garamond"/>
        </w:rPr>
        <w:t xml:space="preserve"> (</w:t>
      </w:r>
      <w:r w:rsidR="00FF41F5">
        <w:rPr>
          <w:rFonts w:ascii="Garamond" w:hAnsi="Garamond"/>
        </w:rPr>
        <w:t xml:space="preserve">soudní </w:t>
      </w:r>
      <w:r w:rsidR="00BC4BB3">
        <w:rPr>
          <w:rFonts w:ascii="Garamond" w:hAnsi="Garamond"/>
        </w:rPr>
        <w:t xml:space="preserve">oddělení </w:t>
      </w:r>
      <w:r w:rsidR="00A06C0E">
        <w:rPr>
          <w:rFonts w:ascii="Garamond" w:hAnsi="Garamond"/>
        </w:rPr>
        <w:t>5</w:t>
      </w:r>
      <w:r w:rsidR="00BC4BB3">
        <w:rPr>
          <w:rFonts w:ascii="Garamond" w:hAnsi="Garamond"/>
        </w:rPr>
        <w:t>)</w:t>
      </w:r>
      <w:r w:rsidR="00262DC4">
        <w:rPr>
          <w:rFonts w:ascii="Garamond" w:hAnsi="Garamond"/>
        </w:rPr>
        <w:t>, JUDr. Petra Nováková</w:t>
      </w:r>
      <w:r w:rsidR="00BC4BB3">
        <w:rPr>
          <w:rFonts w:ascii="Garamond" w:hAnsi="Garamond"/>
        </w:rPr>
        <w:t xml:space="preserve"> (</w:t>
      </w:r>
      <w:r w:rsidR="00FF41F5">
        <w:rPr>
          <w:rFonts w:ascii="Garamond" w:hAnsi="Garamond"/>
        </w:rPr>
        <w:t xml:space="preserve">soudní </w:t>
      </w:r>
      <w:r w:rsidR="00BC4BB3">
        <w:rPr>
          <w:rFonts w:ascii="Garamond" w:hAnsi="Garamond"/>
        </w:rPr>
        <w:t>oddělení 8)</w:t>
      </w:r>
      <w:r w:rsidR="00262DC4">
        <w:rPr>
          <w:rFonts w:ascii="Garamond" w:hAnsi="Garamond"/>
        </w:rPr>
        <w:t xml:space="preserve">, </w:t>
      </w:r>
      <w:r w:rsidR="00A06C0E">
        <w:rPr>
          <w:rFonts w:ascii="Garamond" w:hAnsi="Garamond"/>
        </w:rPr>
        <w:t>JUDr. Karolina Šťastná</w:t>
      </w:r>
      <w:r w:rsidR="00BC4BB3">
        <w:rPr>
          <w:rFonts w:ascii="Garamond" w:hAnsi="Garamond"/>
        </w:rPr>
        <w:t xml:space="preserve"> (</w:t>
      </w:r>
      <w:r w:rsidR="00FF41F5">
        <w:rPr>
          <w:rFonts w:ascii="Garamond" w:hAnsi="Garamond"/>
        </w:rPr>
        <w:t xml:space="preserve">soudní </w:t>
      </w:r>
      <w:r w:rsidR="00BC4BB3">
        <w:rPr>
          <w:rFonts w:ascii="Garamond" w:hAnsi="Garamond"/>
        </w:rPr>
        <w:t>oddělení 9)</w:t>
      </w:r>
      <w:r w:rsidR="00262DC4">
        <w:rPr>
          <w:rFonts w:ascii="Garamond" w:hAnsi="Garamond"/>
        </w:rPr>
        <w:t>, JUDr. Iveta Deriková</w:t>
      </w:r>
      <w:r w:rsidR="00BC4BB3">
        <w:rPr>
          <w:rFonts w:ascii="Garamond" w:hAnsi="Garamond"/>
        </w:rPr>
        <w:t xml:space="preserve"> (</w:t>
      </w:r>
      <w:r w:rsidR="00FF41F5">
        <w:rPr>
          <w:rFonts w:ascii="Garamond" w:hAnsi="Garamond"/>
        </w:rPr>
        <w:t xml:space="preserve">soudní </w:t>
      </w:r>
      <w:r w:rsidR="00BC4BB3">
        <w:rPr>
          <w:rFonts w:ascii="Garamond" w:hAnsi="Garamond"/>
        </w:rPr>
        <w:t>oddělení 10)</w:t>
      </w:r>
      <w:r w:rsidR="00262DC4">
        <w:rPr>
          <w:rFonts w:ascii="Garamond" w:hAnsi="Garamond"/>
        </w:rPr>
        <w:t>, Mgr. Monika Nečasová</w:t>
      </w:r>
      <w:r w:rsidR="00BC4BB3">
        <w:rPr>
          <w:rFonts w:ascii="Garamond" w:hAnsi="Garamond"/>
        </w:rPr>
        <w:t xml:space="preserve"> (</w:t>
      </w:r>
      <w:r w:rsidR="00FF41F5">
        <w:rPr>
          <w:rFonts w:ascii="Garamond" w:hAnsi="Garamond"/>
        </w:rPr>
        <w:t xml:space="preserve">soudní </w:t>
      </w:r>
      <w:r w:rsidR="00BC4BB3">
        <w:rPr>
          <w:rFonts w:ascii="Garamond" w:hAnsi="Garamond"/>
        </w:rPr>
        <w:t>oddělení 11)</w:t>
      </w:r>
      <w:r w:rsidR="00262DC4">
        <w:rPr>
          <w:rFonts w:ascii="Garamond" w:hAnsi="Garamond"/>
        </w:rPr>
        <w:t>, Mgr. Pavel Tureček</w:t>
      </w:r>
      <w:r w:rsidR="00BC4BB3">
        <w:rPr>
          <w:rFonts w:ascii="Garamond" w:hAnsi="Garamond"/>
        </w:rPr>
        <w:t xml:space="preserve"> (</w:t>
      </w:r>
      <w:r w:rsidR="00FF41F5">
        <w:rPr>
          <w:rFonts w:ascii="Garamond" w:hAnsi="Garamond"/>
        </w:rPr>
        <w:t xml:space="preserve">soudní </w:t>
      </w:r>
      <w:r w:rsidR="00BC4BB3">
        <w:rPr>
          <w:rFonts w:ascii="Garamond" w:hAnsi="Garamond"/>
        </w:rPr>
        <w:t>oddělení 15)</w:t>
      </w:r>
      <w:r w:rsidR="00262DC4">
        <w:rPr>
          <w:rFonts w:ascii="Garamond" w:hAnsi="Garamond"/>
        </w:rPr>
        <w:t>, JUDr. Naděžda Librová</w:t>
      </w:r>
      <w:r w:rsidR="00BC4BB3">
        <w:rPr>
          <w:rFonts w:ascii="Garamond" w:hAnsi="Garamond"/>
        </w:rPr>
        <w:t xml:space="preserve"> (</w:t>
      </w:r>
      <w:r w:rsidR="00FF41F5">
        <w:rPr>
          <w:rFonts w:ascii="Garamond" w:hAnsi="Garamond"/>
        </w:rPr>
        <w:t xml:space="preserve">soudní </w:t>
      </w:r>
      <w:r w:rsidR="00BC4BB3">
        <w:rPr>
          <w:rFonts w:ascii="Garamond" w:hAnsi="Garamond"/>
        </w:rPr>
        <w:t>oddělení 17)</w:t>
      </w:r>
      <w:r w:rsidR="00262DC4">
        <w:rPr>
          <w:rFonts w:ascii="Garamond" w:hAnsi="Garamond"/>
        </w:rPr>
        <w:t>, Mgr. Leona Poplerová</w:t>
      </w:r>
      <w:r w:rsidR="00BC4BB3">
        <w:rPr>
          <w:rFonts w:ascii="Garamond" w:hAnsi="Garamond"/>
        </w:rPr>
        <w:t xml:space="preserve"> (</w:t>
      </w:r>
      <w:r w:rsidR="00FF41F5">
        <w:rPr>
          <w:rFonts w:ascii="Garamond" w:hAnsi="Garamond"/>
        </w:rPr>
        <w:t xml:space="preserve">soudní </w:t>
      </w:r>
      <w:r w:rsidR="00BC4BB3">
        <w:rPr>
          <w:rFonts w:ascii="Garamond" w:hAnsi="Garamond"/>
        </w:rPr>
        <w:t>oddělení 18)</w:t>
      </w:r>
      <w:r w:rsidR="00262DC4">
        <w:rPr>
          <w:rFonts w:ascii="Garamond" w:hAnsi="Garamond"/>
        </w:rPr>
        <w:t>, JUDr. Dita Prokšová</w:t>
      </w:r>
      <w:r w:rsidR="00BC4BB3">
        <w:rPr>
          <w:rFonts w:ascii="Garamond" w:hAnsi="Garamond"/>
        </w:rPr>
        <w:t xml:space="preserve"> (</w:t>
      </w:r>
      <w:r w:rsidR="00FF41F5">
        <w:rPr>
          <w:rFonts w:ascii="Garamond" w:hAnsi="Garamond"/>
        </w:rPr>
        <w:t xml:space="preserve">soudní </w:t>
      </w:r>
      <w:r w:rsidR="00BC4BB3">
        <w:rPr>
          <w:rFonts w:ascii="Garamond" w:hAnsi="Garamond"/>
        </w:rPr>
        <w:t>oddělení 20)</w:t>
      </w:r>
      <w:r w:rsidR="00262DC4">
        <w:rPr>
          <w:rFonts w:ascii="Garamond" w:hAnsi="Garamond"/>
        </w:rPr>
        <w:t>, JUDr. Lukáš Kratochvíl</w:t>
      </w:r>
      <w:r w:rsidR="00BC4BB3">
        <w:rPr>
          <w:rFonts w:ascii="Garamond" w:hAnsi="Garamond"/>
        </w:rPr>
        <w:t xml:space="preserve"> (</w:t>
      </w:r>
      <w:r w:rsidR="00FF41F5">
        <w:rPr>
          <w:rFonts w:ascii="Garamond" w:hAnsi="Garamond"/>
        </w:rPr>
        <w:t xml:space="preserve">soudní </w:t>
      </w:r>
      <w:r w:rsidR="00BC4BB3">
        <w:rPr>
          <w:rFonts w:ascii="Garamond" w:hAnsi="Garamond"/>
        </w:rPr>
        <w:t>oddělení 23)</w:t>
      </w:r>
      <w:r w:rsidR="00262DC4">
        <w:rPr>
          <w:rFonts w:ascii="Garamond" w:hAnsi="Garamond"/>
        </w:rPr>
        <w:t xml:space="preserve">, </w:t>
      </w:r>
      <w:r w:rsidR="00A06C0E">
        <w:rPr>
          <w:rFonts w:ascii="Garamond" w:hAnsi="Garamond"/>
        </w:rPr>
        <w:t>Mgr. Jan Macl</w:t>
      </w:r>
      <w:r w:rsidR="00BC4BB3">
        <w:rPr>
          <w:rFonts w:ascii="Garamond" w:hAnsi="Garamond"/>
        </w:rPr>
        <w:t xml:space="preserve"> (</w:t>
      </w:r>
      <w:r w:rsidR="00FF41F5">
        <w:rPr>
          <w:rFonts w:ascii="Garamond" w:hAnsi="Garamond"/>
        </w:rPr>
        <w:t xml:space="preserve">soudní </w:t>
      </w:r>
      <w:r w:rsidR="00BC4BB3">
        <w:rPr>
          <w:rFonts w:ascii="Garamond" w:hAnsi="Garamond"/>
        </w:rPr>
        <w:t>oddělení 2</w:t>
      </w:r>
      <w:r w:rsidR="00A06C0E">
        <w:rPr>
          <w:rFonts w:ascii="Garamond" w:hAnsi="Garamond"/>
        </w:rPr>
        <w:t>7</w:t>
      </w:r>
      <w:r w:rsidR="00BC4BB3">
        <w:rPr>
          <w:rFonts w:ascii="Garamond" w:hAnsi="Garamond"/>
        </w:rPr>
        <w:t>)</w:t>
      </w:r>
      <w:r w:rsidR="00262DC4">
        <w:rPr>
          <w:rFonts w:ascii="Garamond" w:hAnsi="Garamond"/>
        </w:rPr>
        <w:t>.</w:t>
      </w:r>
    </w:p>
    <w:p w14:paraId="12297A90" w14:textId="77777777" w:rsidR="00327737" w:rsidRDefault="00327737" w:rsidP="00327737">
      <w:pPr>
        <w:autoSpaceDE w:val="0"/>
        <w:autoSpaceDN w:val="0"/>
        <w:adjustRightInd w:val="0"/>
        <w:ind w:left="720"/>
        <w:jc w:val="both"/>
        <w:rPr>
          <w:rFonts w:ascii="Garamond" w:hAnsi="Garamond"/>
        </w:rPr>
      </w:pPr>
    </w:p>
    <w:p w14:paraId="5C4F9D3C" w14:textId="77777777" w:rsidR="00327737" w:rsidRDefault="00F97241" w:rsidP="003166CE">
      <w:pPr>
        <w:autoSpaceDE w:val="0"/>
        <w:autoSpaceDN w:val="0"/>
        <w:adjustRightInd w:val="0"/>
        <w:ind w:left="720"/>
        <w:jc w:val="both"/>
        <w:rPr>
          <w:rFonts w:ascii="Garamond" w:hAnsi="Garamond"/>
          <w:bCs/>
        </w:rPr>
      </w:pPr>
      <w:r w:rsidRPr="00327737">
        <w:rPr>
          <w:rFonts w:ascii="Garamond" w:hAnsi="Garamond"/>
          <w:bCs/>
        </w:rPr>
        <w:t>Celkem</w:t>
      </w:r>
      <w:r w:rsidRPr="00327737">
        <w:rPr>
          <w:rFonts w:ascii="Garamond" w:hAnsi="Garamond"/>
          <w:b/>
        </w:rPr>
        <w:t xml:space="preserve"> </w:t>
      </w:r>
      <w:r w:rsidRPr="00327737">
        <w:rPr>
          <w:rFonts w:ascii="Garamond" w:hAnsi="Garamond"/>
          <w:bCs/>
        </w:rPr>
        <w:t xml:space="preserve">177 pravomocně neskončených věcí </w:t>
      </w:r>
      <w:r w:rsidR="00420C4F">
        <w:rPr>
          <w:rFonts w:ascii="Garamond" w:hAnsi="Garamond"/>
          <w:bCs/>
        </w:rPr>
        <w:t xml:space="preserve">bylo </w:t>
      </w:r>
      <w:r w:rsidRPr="00327737">
        <w:rPr>
          <w:rFonts w:ascii="Garamond" w:hAnsi="Garamond"/>
          <w:bCs/>
        </w:rPr>
        <w:t>losem</w:t>
      </w:r>
      <w:r w:rsidR="00B04149" w:rsidRPr="00327737">
        <w:rPr>
          <w:rFonts w:ascii="Garamond" w:hAnsi="Garamond"/>
        </w:rPr>
        <w:t xml:space="preserve"> </w:t>
      </w:r>
      <w:r w:rsidR="00D13638" w:rsidRPr="00327737">
        <w:rPr>
          <w:rFonts w:ascii="Garamond" w:hAnsi="Garamond"/>
        </w:rPr>
        <w:t>rozdělen</w:t>
      </w:r>
      <w:r w:rsidR="00420C4F">
        <w:rPr>
          <w:rFonts w:ascii="Garamond" w:hAnsi="Garamond"/>
        </w:rPr>
        <w:t>o</w:t>
      </w:r>
      <w:r w:rsidR="00BD0CFB" w:rsidRPr="00327737">
        <w:rPr>
          <w:rFonts w:ascii="Garamond" w:hAnsi="Garamond"/>
          <w:b/>
        </w:rPr>
        <w:t xml:space="preserve"> </w:t>
      </w:r>
      <w:r w:rsidR="00BD0CFB" w:rsidRPr="00327737">
        <w:rPr>
          <w:rFonts w:ascii="Garamond" w:hAnsi="Garamond"/>
        </w:rPr>
        <w:t>jednotlivým za</w:t>
      </w:r>
      <w:r w:rsidR="009723AC" w:rsidRPr="00327737">
        <w:rPr>
          <w:rFonts w:ascii="Garamond" w:hAnsi="Garamond"/>
        </w:rPr>
        <w:t>s</w:t>
      </w:r>
      <w:r w:rsidR="00BD0CFB" w:rsidRPr="00327737">
        <w:rPr>
          <w:rFonts w:ascii="Garamond" w:hAnsi="Garamond"/>
        </w:rPr>
        <w:t>tupujícím soudcům, kteří</w:t>
      </w:r>
      <w:r w:rsidR="00767C9D" w:rsidRPr="00327737">
        <w:rPr>
          <w:rFonts w:ascii="Garamond" w:hAnsi="Garamond"/>
        </w:rPr>
        <w:t xml:space="preserve"> </w:t>
      </w:r>
      <w:r w:rsidR="00BD0CFB" w:rsidRPr="00327737">
        <w:rPr>
          <w:rFonts w:ascii="Garamond" w:hAnsi="Garamond"/>
        </w:rPr>
        <w:t>po dobu nepřítomnosti soudkyně Mgr. Jitky Novákové budou v těchto věcech provádět úkony</w:t>
      </w:r>
      <w:r w:rsidR="003166CE">
        <w:rPr>
          <w:rFonts w:ascii="Garamond" w:hAnsi="Garamond"/>
        </w:rPr>
        <w:t>.</w:t>
      </w:r>
    </w:p>
    <w:p w14:paraId="754FE61A" w14:textId="77777777" w:rsidR="00327737" w:rsidRDefault="00327737" w:rsidP="00327737">
      <w:pPr>
        <w:autoSpaceDE w:val="0"/>
        <w:autoSpaceDN w:val="0"/>
        <w:adjustRightInd w:val="0"/>
        <w:ind w:left="720" w:right="23"/>
        <w:jc w:val="both"/>
        <w:rPr>
          <w:rFonts w:ascii="Garamond" w:hAnsi="Garamond"/>
        </w:rPr>
      </w:pPr>
    </w:p>
    <w:p w14:paraId="153B7573" w14:textId="77777777" w:rsidR="00B40FCB" w:rsidRDefault="00327737" w:rsidP="00327737">
      <w:pPr>
        <w:autoSpaceDE w:val="0"/>
        <w:autoSpaceDN w:val="0"/>
        <w:adjustRightInd w:val="0"/>
        <w:ind w:left="720" w:right="23"/>
        <w:jc w:val="both"/>
        <w:rPr>
          <w:rFonts w:ascii="Garamond" w:hAnsi="Garamond"/>
        </w:rPr>
      </w:pPr>
      <w:r>
        <w:rPr>
          <w:rFonts w:ascii="Garamond" w:hAnsi="Garamond"/>
        </w:rPr>
        <w:t>M</w:t>
      </w:r>
      <w:r w:rsidR="00B40FCB" w:rsidRPr="00F04F6E">
        <w:rPr>
          <w:rFonts w:ascii="Garamond" w:hAnsi="Garamond"/>
        </w:rPr>
        <w:t xml:space="preserve">ezi zastupující soudce nebyly rozděleny věci přerušené (konkurzy, oddlužení, § 109/2c o.s.ř., </w:t>
      </w:r>
      <w:r w:rsidR="00001699">
        <w:rPr>
          <w:rFonts w:ascii="Garamond" w:hAnsi="Garamond"/>
        </w:rPr>
        <w:t xml:space="preserve">mediace, </w:t>
      </w:r>
      <w:r w:rsidR="00E35FC5">
        <w:rPr>
          <w:rFonts w:ascii="Garamond" w:hAnsi="Garamond"/>
        </w:rPr>
        <w:t>§</w:t>
      </w:r>
      <w:r w:rsidR="00B40FCB" w:rsidRPr="00F04F6E">
        <w:rPr>
          <w:rFonts w:ascii="Garamond" w:hAnsi="Garamond"/>
        </w:rPr>
        <w:t xml:space="preserve">110 </w:t>
      </w:r>
      <w:proofErr w:type="spellStart"/>
      <w:r w:rsidR="00B40FCB" w:rsidRPr="00F04F6E">
        <w:rPr>
          <w:rFonts w:ascii="Garamond" w:hAnsi="Garamond"/>
        </w:rPr>
        <w:t>o.s.ř</w:t>
      </w:r>
      <w:proofErr w:type="spellEnd"/>
      <w:r w:rsidR="00B40FCB" w:rsidRPr="00F04F6E">
        <w:rPr>
          <w:rFonts w:ascii="Garamond" w:hAnsi="Garamond"/>
        </w:rPr>
        <w:t>), neboť stav těchto řízení je oprávněna ověřovat tajemnice.</w:t>
      </w:r>
    </w:p>
    <w:p w14:paraId="251575F3" w14:textId="77777777" w:rsidR="00327737" w:rsidRDefault="00327737" w:rsidP="00327737">
      <w:pPr>
        <w:autoSpaceDE w:val="0"/>
        <w:autoSpaceDN w:val="0"/>
        <w:adjustRightInd w:val="0"/>
        <w:ind w:right="23"/>
        <w:jc w:val="both"/>
        <w:rPr>
          <w:rFonts w:ascii="Garamond" w:hAnsi="Garamond"/>
        </w:rPr>
      </w:pPr>
    </w:p>
    <w:p w14:paraId="435AB575" w14:textId="6D1781EA" w:rsidR="003317A9" w:rsidRDefault="00767C9D" w:rsidP="003166CE">
      <w:pPr>
        <w:autoSpaceDE w:val="0"/>
        <w:autoSpaceDN w:val="0"/>
        <w:adjustRightInd w:val="0"/>
        <w:ind w:left="720" w:right="23"/>
        <w:jc w:val="both"/>
        <w:rPr>
          <w:rFonts w:ascii="Garamond" w:hAnsi="Garamond"/>
        </w:rPr>
      </w:pPr>
      <w:r w:rsidRPr="00327737">
        <w:rPr>
          <w:rFonts w:ascii="Garamond" w:hAnsi="Garamond"/>
        </w:rPr>
        <w:t>Přehled zastup</w:t>
      </w:r>
      <w:r w:rsidR="00B04149" w:rsidRPr="00327737">
        <w:rPr>
          <w:rFonts w:ascii="Garamond" w:hAnsi="Garamond"/>
        </w:rPr>
        <w:t>ování soudkyně Mgr. Jitky Novákové po dobu její</w:t>
      </w:r>
      <w:r w:rsidRPr="00327737">
        <w:rPr>
          <w:rFonts w:ascii="Garamond" w:hAnsi="Garamond"/>
        </w:rPr>
        <w:t xml:space="preserve"> nepřítomnosti </w:t>
      </w:r>
      <w:r w:rsidR="003166CE">
        <w:rPr>
          <w:rFonts w:ascii="Garamond" w:hAnsi="Garamond"/>
        </w:rPr>
        <w:t>j</w:t>
      </w:r>
      <w:r w:rsidR="00327737" w:rsidRPr="00327737">
        <w:rPr>
          <w:rFonts w:ascii="Garamond" w:hAnsi="Garamond"/>
        </w:rPr>
        <w:t>e uveden v příloze č. 5 rozvrhu práce pro rok 2026</w:t>
      </w:r>
      <w:r w:rsidR="00991408">
        <w:rPr>
          <w:rFonts w:ascii="Garamond" w:hAnsi="Garamond"/>
        </w:rPr>
        <w:t>.</w:t>
      </w:r>
    </w:p>
    <w:p w14:paraId="09F01C9A" w14:textId="77777777" w:rsidR="00327737" w:rsidRDefault="00327737" w:rsidP="00327737">
      <w:pPr>
        <w:autoSpaceDE w:val="0"/>
        <w:autoSpaceDN w:val="0"/>
        <w:adjustRightInd w:val="0"/>
        <w:ind w:left="720" w:right="23"/>
        <w:jc w:val="both"/>
        <w:rPr>
          <w:rFonts w:ascii="Garamond" w:hAnsi="Garamond"/>
        </w:rPr>
      </w:pPr>
    </w:p>
    <w:p w14:paraId="5B860447" w14:textId="77777777" w:rsidR="0022581B" w:rsidRDefault="0010395F" w:rsidP="003166CE">
      <w:pPr>
        <w:autoSpaceDE w:val="0"/>
        <w:autoSpaceDN w:val="0"/>
        <w:adjustRightInd w:val="0"/>
        <w:ind w:left="720" w:right="23"/>
        <w:jc w:val="both"/>
        <w:rPr>
          <w:rFonts w:ascii="Garamond" w:hAnsi="Garamond"/>
        </w:rPr>
      </w:pPr>
      <w:r w:rsidRPr="00327737">
        <w:rPr>
          <w:rFonts w:ascii="Garamond" w:hAnsi="Garamond"/>
        </w:rPr>
        <w:t xml:space="preserve">Věci převedené </w:t>
      </w:r>
      <w:r w:rsidR="006B3C9D" w:rsidRPr="00327737">
        <w:rPr>
          <w:rFonts w:ascii="Garamond" w:hAnsi="Garamond"/>
        </w:rPr>
        <w:t>ze soudního</w:t>
      </w:r>
      <w:r w:rsidRPr="00327737">
        <w:rPr>
          <w:rFonts w:ascii="Garamond" w:hAnsi="Garamond"/>
        </w:rPr>
        <w:t xml:space="preserve"> oddělení 107 a obživlé</w:t>
      </w:r>
      <w:r w:rsidR="0022581B" w:rsidRPr="00327737">
        <w:rPr>
          <w:rFonts w:ascii="Garamond" w:hAnsi="Garamond"/>
        </w:rPr>
        <w:t xml:space="preserve"> věc</w:t>
      </w:r>
      <w:r w:rsidRPr="00327737">
        <w:rPr>
          <w:rFonts w:ascii="Garamond" w:hAnsi="Garamond"/>
        </w:rPr>
        <w:t>i</w:t>
      </w:r>
      <w:r w:rsidR="0022581B" w:rsidRPr="00327737">
        <w:rPr>
          <w:rFonts w:ascii="Garamond" w:hAnsi="Garamond"/>
        </w:rPr>
        <w:t xml:space="preserve"> </w:t>
      </w:r>
      <w:r w:rsidR="00547B82" w:rsidRPr="00327737">
        <w:rPr>
          <w:rFonts w:ascii="Garamond" w:hAnsi="Garamond"/>
        </w:rPr>
        <w:t>přerušen</w:t>
      </w:r>
      <w:r w:rsidRPr="00327737">
        <w:rPr>
          <w:rFonts w:ascii="Garamond" w:hAnsi="Garamond"/>
        </w:rPr>
        <w:t>é</w:t>
      </w:r>
      <w:r w:rsidR="00547B82" w:rsidRPr="00327737">
        <w:rPr>
          <w:rFonts w:ascii="Garamond" w:hAnsi="Garamond"/>
        </w:rPr>
        <w:t xml:space="preserve"> nebo </w:t>
      </w:r>
      <w:r w:rsidR="0022581B" w:rsidRPr="00327737">
        <w:rPr>
          <w:rFonts w:ascii="Garamond" w:hAnsi="Garamond"/>
        </w:rPr>
        <w:t>již vyřízen</w:t>
      </w:r>
      <w:r w:rsidR="006B3C9D" w:rsidRPr="00327737">
        <w:rPr>
          <w:rFonts w:ascii="Garamond" w:hAnsi="Garamond"/>
        </w:rPr>
        <w:t>é v oddělení 7, 107</w:t>
      </w:r>
      <w:r w:rsidR="0022581B" w:rsidRPr="00327737">
        <w:rPr>
          <w:rFonts w:ascii="Garamond" w:hAnsi="Garamond"/>
        </w:rPr>
        <w:t xml:space="preserve"> po dobu nepřítomnosti Mgr. Jitky Novákové bud</w:t>
      </w:r>
      <w:r w:rsidR="006B3C9D" w:rsidRPr="00327737">
        <w:rPr>
          <w:rFonts w:ascii="Garamond" w:hAnsi="Garamond"/>
        </w:rPr>
        <w:t>ou</w:t>
      </w:r>
      <w:r w:rsidR="0022581B" w:rsidRPr="00327737">
        <w:rPr>
          <w:rFonts w:ascii="Garamond" w:hAnsi="Garamond"/>
        </w:rPr>
        <w:t xml:space="preserve"> k zastupování dána jednotlivým soudním oddělením v pořadí </w:t>
      </w:r>
      <w:r w:rsidR="00281B5E" w:rsidRPr="00327737">
        <w:rPr>
          <w:rFonts w:ascii="Garamond" w:hAnsi="Garamond"/>
        </w:rPr>
        <w:t>5, 8, 9, 10, 15, 17, 18, 20, 23, 11, 27, 5</w:t>
      </w:r>
      <w:r w:rsidR="0022581B" w:rsidRPr="00327737">
        <w:rPr>
          <w:rFonts w:ascii="Garamond" w:hAnsi="Garamond"/>
        </w:rPr>
        <w:t xml:space="preserve"> a </w:t>
      </w:r>
      <w:r w:rsidR="00281B5E" w:rsidRPr="00327737">
        <w:rPr>
          <w:rFonts w:ascii="Garamond" w:hAnsi="Garamond"/>
        </w:rPr>
        <w:t>ve specializaci ochrana osobnosti 5, 17, 20</w:t>
      </w:r>
      <w:r w:rsidR="0022581B" w:rsidRPr="00327737">
        <w:rPr>
          <w:rFonts w:ascii="Garamond" w:hAnsi="Garamond"/>
        </w:rPr>
        <w:t xml:space="preserve">, </w:t>
      </w:r>
      <w:r w:rsidR="00281B5E" w:rsidRPr="00327737">
        <w:rPr>
          <w:rFonts w:ascii="Garamond" w:hAnsi="Garamond"/>
        </w:rPr>
        <w:t xml:space="preserve">5, neboť do oddělení 5 bylo </w:t>
      </w:r>
      <w:r w:rsidR="00390A6F" w:rsidRPr="00327737">
        <w:rPr>
          <w:rFonts w:ascii="Garamond" w:hAnsi="Garamond"/>
        </w:rPr>
        <w:t xml:space="preserve">losem </w:t>
      </w:r>
      <w:r w:rsidR="00281B5E" w:rsidRPr="00327737">
        <w:rPr>
          <w:rFonts w:ascii="Garamond" w:hAnsi="Garamond"/>
        </w:rPr>
        <w:t xml:space="preserve">přiděleno 15 věcí a do oddělení 11 a 27 </w:t>
      </w:r>
      <w:r w:rsidR="00390A6F" w:rsidRPr="00327737">
        <w:rPr>
          <w:rFonts w:ascii="Garamond" w:hAnsi="Garamond"/>
        </w:rPr>
        <w:t xml:space="preserve">losem </w:t>
      </w:r>
      <w:r w:rsidR="00281B5E" w:rsidRPr="00327737">
        <w:rPr>
          <w:rFonts w:ascii="Garamond" w:hAnsi="Garamond"/>
        </w:rPr>
        <w:t>sedmnáct věcí</w:t>
      </w:r>
      <w:r w:rsidR="0022581B" w:rsidRPr="00327737">
        <w:rPr>
          <w:rFonts w:ascii="Garamond" w:hAnsi="Garamond"/>
        </w:rPr>
        <w:t>.</w:t>
      </w:r>
    </w:p>
    <w:p w14:paraId="3F5F0ACF" w14:textId="77777777" w:rsidR="00327737" w:rsidRDefault="00327737" w:rsidP="00327737">
      <w:pPr>
        <w:pStyle w:val="Odstavecseseznamem"/>
        <w:rPr>
          <w:rFonts w:ascii="Garamond" w:hAnsi="Garamond"/>
        </w:rPr>
      </w:pPr>
    </w:p>
    <w:p w14:paraId="3C2E7A12" w14:textId="77777777" w:rsidR="006B3C9D" w:rsidRDefault="006B3C9D" w:rsidP="003166CE">
      <w:pPr>
        <w:autoSpaceDE w:val="0"/>
        <w:autoSpaceDN w:val="0"/>
        <w:adjustRightInd w:val="0"/>
        <w:ind w:left="720" w:right="23"/>
        <w:jc w:val="both"/>
        <w:rPr>
          <w:rFonts w:ascii="Garamond" w:hAnsi="Garamond"/>
        </w:rPr>
      </w:pPr>
      <w:r w:rsidRPr="00327737">
        <w:rPr>
          <w:rFonts w:ascii="Garamond" w:hAnsi="Garamond"/>
        </w:rPr>
        <w:lastRenderedPageBreak/>
        <w:t xml:space="preserve">Jednotlivé úkony </w:t>
      </w:r>
      <w:proofErr w:type="spellStart"/>
      <w:r w:rsidRPr="00327737">
        <w:rPr>
          <w:rFonts w:ascii="Garamond" w:hAnsi="Garamond"/>
        </w:rPr>
        <w:t>porozsudkové</w:t>
      </w:r>
      <w:proofErr w:type="spellEnd"/>
      <w:r w:rsidRPr="00327737">
        <w:rPr>
          <w:rFonts w:ascii="Garamond" w:hAnsi="Garamond"/>
        </w:rPr>
        <w:t xml:space="preserve"> agendy náležící soudci ve věcech vyřízených Mgr. Jitkou Novákovou budou činit rovnoměrně pouze soudci </w:t>
      </w:r>
      <w:r w:rsidR="00327737">
        <w:rPr>
          <w:rFonts w:ascii="Garamond" w:hAnsi="Garamond"/>
        </w:rPr>
        <w:t xml:space="preserve">uvedení </w:t>
      </w:r>
      <w:r w:rsidR="00AD7820">
        <w:rPr>
          <w:rFonts w:ascii="Garamond" w:hAnsi="Garamond"/>
        </w:rPr>
        <w:t xml:space="preserve">od 1. 1. 2026 </w:t>
      </w:r>
      <w:r w:rsidR="00327737">
        <w:rPr>
          <w:rFonts w:ascii="Garamond" w:hAnsi="Garamond"/>
        </w:rPr>
        <w:t>v části Zastupování pro oddělení 7 úseku občanskoprávního sporného</w:t>
      </w:r>
      <w:r w:rsidRPr="00327737">
        <w:rPr>
          <w:rFonts w:ascii="Garamond" w:hAnsi="Garamond"/>
        </w:rPr>
        <w:t>.</w:t>
      </w:r>
    </w:p>
    <w:p w14:paraId="5E0DDA55" w14:textId="77777777" w:rsidR="00327737" w:rsidRDefault="00327737" w:rsidP="00327737">
      <w:pPr>
        <w:pStyle w:val="Odstavecseseznamem"/>
        <w:rPr>
          <w:rFonts w:ascii="Garamond" w:hAnsi="Garamond"/>
        </w:rPr>
      </w:pPr>
    </w:p>
    <w:p w14:paraId="547DC7E5" w14:textId="77777777" w:rsidR="006B3C9D" w:rsidRDefault="006B3C9D" w:rsidP="003166CE">
      <w:pPr>
        <w:autoSpaceDE w:val="0"/>
        <w:autoSpaceDN w:val="0"/>
        <w:adjustRightInd w:val="0"/>
        <w:ind w:left="720" w:right="23"/>
        <w:jc w:val="both"/>
        <w:rPr>
          <w:rFonts w:ascii="Garamond" w:hAnsi="Garamond"/>
        </w:rPr>
      </w:pPr>
      <w:r w:rsidRPr="00327737">
        <w:rPr>
          <w:rFonts w:ascii="Garamond" w:hAnsi="Garamond"/>
        </w:rPr>
        <w:t xml:space="preserve">Veškeré úkony </w:t>
      </w:r>
      <w:r w:rsidRPr="00327737">
        <w:rPr>
          <w:rFonts w:ascii="Garamond" w:hAnsi="Garamond"/>
          <w:bCs/>
        </w:rPr>
        <w:t>pro věci soudního oddělení</w:t>
      </w:r>
      <w:r w:rsidRPr="00327737">
        <w:rPr>
          <w:rFonts w:ascii="Garamond" w:hAnsi="Garamond"/>
          <w:bCs/>
          <w:spacing w:val="-1"/>
        </w:rPr>
        <w:t xml:space="preserve"> 7, 107 </w:t>
      </w:r>
      <w:r w:rsidRPr="00327737">
        <w:rPr>
          <w:rFonts w:ascii="Garamond" w:hAnsi="Garamond"/>
        </w:rPr>
        <w:t xml:space="preserve">budou provádět </w:t>
      </w:r>
      <w:r w:rsidR="00327737">
        <w:rPr>
          <w:rFonts w:ascii="Garamond" w:hAnsi="Garamond"/>
        </w:rPr>
        <w:t xml:space="preserve">nadále </w:t>
      </w:r>
      <w:r w:rsidRPr="00327737">
        <w:rPr>
          <w:rFonts w:ascii="Garamond" w:hAnsi="Garamond"/>
        </w:rPr>
        <w:t>soudní tajemníce Jana Kmoníčková a vedoucí kanceláře Petra Paučová určené tomuto soudnímu oddělení.</w:t>
      </w:r>
    </w:p>
    <w:p w14:paraId="2608708C" w14:textId="77777777" w:rsidR="00420C4F" w:rsidRDefault="00420C4F" w:rsidP="00420C4F">
      <w:pPr>
        <w:pStyle w:val="Odstavecseseznamem"/>
        <w:rPr>
          <w:rFonts w:ascii="Garamond" w:hAnsi="Garamond"/>
        </w:rPr>
      </w:pPr>
    </w:p>
    <w:p w14:paraId="2CD2751D" w14:textId="77777777" w:rsidR="00420C4F" w:rsidRPr="00420C4F" w:rsidRDefault="00420C4F" w:rsidP="00420C4F">
      <w:pPr>
        <w:numPr>
          <w:ilvl w:val="0"/>
          <w:numId w:val="35"/>
        </w:numPr>
        <w:autoSpaceDE w:val="0"/>
        <w:autoSpaceDN w:val="0"/>
        <w:adjustRightInd w:val="0"/>
        <w:ind w:right="23"/>
        <w:jc w:val="both"/>
        <w:rPr>
          <w:rFonts w:ascii="Garamond" w:hAnsi="Garamond"/>
          <w:b/>
          <w:bCs/>
          <w:sz w:val="28"/>
          <w:szCs w:val="28"/>
        </w:rPr>
      </w:pPr>
      <w:r w:rsidRPr="00420C4F">
        <w:rPr>
          <w:rFonts w:ascii="Garamond" w:hAnsi="Garamond"/>
          <w:sz w:val="28"/>
          <w:szCs w:val="28"/>
        </w:rPr>
        <w:t xml:space="preserve">V oddílu </w:t>
      </w:r>
      <w:r w:rsidRPr="00420C4F">
        <w:rPr>
          <w:rFonts w:ascii="Garamond" w:hAnsi="Garamond"/>
          <w:b/>
          <w:bCs/>
          <w:sz w:val="28"/>
          <w:szCs w:val="28"/>
        </w:rPr>
        <w:t>Soudci občanskoprávního úseku sporného, oddělení 7 Mgr. Jitka Nováková</w:t>
      </w:r>
      <w:r>
        <w:rPr>
          <w:rFonts w:ascii="Garamond" w:hAnsi="Garamond"/>
          <w:b/>
          <w:bCs/>
          <w:sz w:val="28"/>
          <w:szCs w:val="28"/>
        </w:rPr>
        <w:t xml:space="preserve"> </w:t>
      </w:r>
      <w:r>
        <w:rPr>
          <w:rFonts w:ascii="Garamond" w:hAnsi="Garamond"/>
          <w:b/>
          <w:bCs/>
          <w:sz w:val="28"/>
          <w:szCs w:val="28"/>
          <w:u w:val="single"/>
        </w:rPr>
        <w:t>se doplňuje text:</w:t>
      </w:r>
    </w:p>
    <w:p w14:paraId="20E3B39A" w14:textId="77777777" w:rsidR="006B3C9D" w:rsidRPr="00420C4F" w:rsidRDefault="006B3C9D" w:rsidP="006B3C9D">
      <w:pPr>
        <w:rPr>
          <w:rFonts w:ascii="Garamond" w:hAnsi="Garamond"/>
          <w:b/>
          <w:bCs/>
        </w:rPr>
      </w:pPr>
    </w:p>
    <w:p w14:paraId="5A6DDB28" w14:textId="77777777" w:rsidR="00420C4F" w:rsidRDefault="00420C4F" w:rsidP="00420C4F">
      <w:pPr>
        <w:autoSpaceDE w:val="0"/>
        <w:autoSpaceDN w:val="0"/>
        <w:adjustRightInd w:val="0"/>
        <w:ind w:left="720"/>
        <w:jc w:val="both"/>
        <w:rPr>
          <w:rFonts w:ascii="Garamond" w:hAnsi="Garamond"/>
        </w:rPr>
      </w:pPr>
      <w:r>
        <w:rPr>
          <w:rFonts w:ascii="Garamond" w:hAnsi="Garamond"/>
        </w:rPr>
        <w:t>„</w:t>
      </w:r>
      <w:r w:rsidRPr="005F3AB6">
        <w:rPr>
          <w:rFonts w:ascii="Garamond" w:hAnsi="Garamond"/>
        </w:rPr>
        <w:t xml:space="preserve">Z důvodu dlouhodobé </w:t>
      </w:r>
      <w:r>
        <w:rPr>
          <w:rFonts w:ascii="Garamond" w:hAnsi="Garamond"/>
        </w:rPr>
        <w:t>pracovní neschopnosti soudkyně Mgr. Jitky Novákové,</w:t>
      </w:r>
      <w:r w:rsidRPr="005F3AB6">
        <w:rPr>
          <w:rFonts w:ascii="Garamond" w:hAnsi="Garamond"/>
        </w:rPr>
        <w:t xml:space="preserve"> s o</w:t>
      </w:r>
      <w:r>
        <w:rPr>
          <w:rFonts w:ascii="Garamond" w:hAnsi="Garamond"/>
        </w:rPr>
        <w:t>hledem na počet nedodělků v jejím soudním oddělení</w:t>
      </w:r>
      <w:r w:rsidRPr="005F3AB6">
        <w:rPr>
          <w:rFonts w:ascii="Garamond" w:hAnsi="Garamond"/>
        </w:rPr>
        <w:t xml:space="preserve"> </w:t>
      </w:r>
      <w:r>
        <w:rPr>
          <w:rFonts w:ascii="Garamond" w:hAnsi="Garamond"/>
        </w:rPr>
        <w:t>a s přihlédnutím k právu účastníka na spravedlivý proces v přiměřené lhůtě,</w:t>
      </w:r>
      <w:r w:rsidRPr="005F3AB6">
        <w:rPr>
          <w:rFonts w:ascii="Garamond" w:hAnsi="Garamond"/>
        </w:rPr>
        <w:t xml:space="preserve"> určuji,</w:t>
      </w:r>
      <w:r>
        <w:rPr>
          <w:rFonts w:ascii="Garamond" w:hAnsi="Garamond"/>
        </w:rPr>
        <w:t xml:space="preserve"> podle § 42 odst. 1 písm. e) zákona č. 6/2002 Sb. o soudech a soudcích, </w:t>
      </w:r>
      <w:r w:rsidRPr="005F3AB6">
        <w:rPr>
          <w:rFonts w:ascii="Garamond" w:hAnsi="Garamond"/>
        </w:rPr>
        <w:t xml:space="preserve">že v soudním oddělení </w:t>
      </w:r>
      <w:r w:rsidRPr="000460F6">
        <w:rPr>
          <w:rFonts w:ascii="Garamond" w:hAnsi="Garamond"/>
        </w:rPr>
        <w:t xml:space="preserve">7 </w:t>
      </w:r>
      <w:r w:rsidRPr="005F3AB6">
        <w:rPr>
          <w:rFonts w:ascii="Garamond" w:hAnsi="Garamond"/>
        </w:rPr>
        <w:t xml:space="preserve">zastupují Mgr. </w:t>
      </w:r>
      <w:r>
        <w:rPr>
          <w:rFonts w:ascii="Garamond" w:hAnsi="Garamond"/>
        </w:rPr>
        <w:t>Jitku Novákovou</w:t>
      </w:r>
      <w:r w:rsidRPr="005F3AB6">
        <w:rPr>
          <w:rFonts w:ascii="Garamond" w:hAnsi="Garamond"/>
        </w:rPr>
        <w:t xml:space="preserve"> soudci</w:t>
      </w:r>
      <w:r>
        <w:rPr>
          <w:rFonts w:ascii="Garamond" w:hAnsi="Garamond"/>
        </w:rPr>
        <w:t xml:space="preserve"> JUDr. Lucie Lubasová (soudní oddělení 5), JUDr. Petra Nováková (soudní oddělení 8), JUDr. Karolina Šťastná (soudní oddělení 9), JUDr. Iveta Deriková (soudní oddělení 10), Mgr. Monika Nečasová (soudní oddělení 11), Mgr. Pavel Tureček (soudní oddělení 15), JUDr. Naděžda Librová (soudní oddělení 17), Mgr. Leona Poplerová (soudní oddělení 18), JUDr. Dita Prokšová (soudní oddělení 20), JUDr. Lukáš Kratochvíl (soudní oddělení 23), Mgr. Jan Macl (soudní oddělení 27).</w:t>
      </w:r>
    </w:p>
    <w:p w14:paraId="437D80EC" w14:textId="77777777" w:rsidR="00420C4F" w:rsidRDefault="00420C4F" w:rsidP="00420C4F">
      <w:pPr>
        <w:autoSpaceDE w:val="0"/>
        <w:autoSpaceDN w:val="0"/>
        <w:adjustRightInd w:val="0"/>
        <w:ind w:left="720"/>
        <w:jc w:val="both"/>
        <w:rPr>
          <w:rFonts w:ascii="Garamond" w:hAnsi="Garamond"/>
        </w:rPr>
      </w:pPr>
    </w:p>
    <w:p w14:paraId="40C7AD15" w14:textId="77777777" w:rsidR="00420C4F" w:rsidRDefault="00420C4F" w:rsidP="00420C4F">
      <w:pPr>
        <w:autoSpaceDE w:val="0"/>
        <w:autoSpaceDN w:val="0"/>
        <w:adjustRightInd w:val="0"/>
        <w:ind w:left="720" w:right="23"/>
        <w:jc w:val="both"/>
        <w:rPr>
          <w:rFonts w:ascii="Garamond" w:hAnsi="Garamond"/>
        </w:rPr>
      </w:pPr>
      <w:r>
        <w:rPr>
          <w:rFonts w:ascii="Garamond" w:hAnsi="Garamond"/>
        </w:rPr>
        <w:t>M</w:t>
      </w:r>
      <w:r w:rsidRPr="00F04F6E">
        <w:rPr>
          <w:rFonts w:ascii="Garamond" w:hAnsi="Garamond"/>
        </w:rPr>
        <w:t xml:space="preserve">ezi zastupující soudce nebyly rozděleny věci přerušené (konkurzy, oddlužení, § 109/2c o.s.ř., </w:t>
      </w:r>
      <w:r>
        <w:rPr>
          <w:rFonts w:ascii="Garamond" w:hAnsi="Garamond"/>
        </w:rPr>
        <w:t>mediace, §</w:t>
      </w:r>
      <w:r w:rsidRPr="00F04F6E">
        <w:rPr>
          <w:rFonts w:ascii="Garamond" w:hAnsi="Garamond"/>
        </w:rPr>
        <w:t xml:space="preserve">110 </w:t>
      </w:r>
      <w:proofErr w:type="spellStart"/>
      <w:r w:rsidRPr="00F04F6E">
        <w:rPr>
          <w:rFonts w:ascii="Garamond" w:hAnsi="Garamond"/>
        </w:rPr>
        <w:t>o.s.ř</w:t>
      </w:r>
      <w:proofErr w:type="spellEnd"/>
      <w:r w:rsidRPr="00F04F6E">
        <w:rPr>
          <w:rFonts w:ascii="Garamond" w:hAnsi="Garamond"/>
        </w:rPr>
        <w:t>), neboť stav těchto řízení je oprávněna ověřovat tajemnice.</w:t>
      </w:r>
    </w:p>
    <w:p w14:paraId="4747E62E" w14:textId="77777777" w:rsidR="00420C4F" w:rsidRDefault="00420C4F" w:rsidP="00420C4F">
      <w:pPr>
        <w:autoSpaceDE w:val="0"/>
        <w:autoSpaceDN w:val="0"/>
        <w:adjustRightInd w:val="0"/>
        <w:ind w:right="23"/>
        <w:jc w:val="both"/>
        <w:rPr>
          <w:rFonts w:ascii="Garamond" w:hAnsi="Garamond"/>
        </w:rPr>
      </w:pPr>
    </w:p>
    <w:p w14:paraId="2C564D9A" w14:textId="39DFDB07" w:rsidR="00420C4F" w:rsidRDefault="00420C4F" w:rsidP="00420C4F">
      <w:pPr>
        <w:autoSpaceDE w:val="0"/>
        <w:autoSpaceDN w:val="0"/>
        <w:adjustRightInd w:val="0"/>
        <w:ind w:left="720" w:right="23"/>
        <w:jc w:val="both"/>
        <w:rPr>
          <w:rFonts w:ascii="Garamond" w:hAnsi="Garamond"/>
        </w:rPr>
      </w:pPr>
      <w:r w:rsidRPr="00327737">
        <w:rPr>
          <w:rFonts w:ascii="Garamond" w:hAnsi="Garamond"/>
        </w:rPr>
        <w:t xml:space="preserve">Přehled zastupování soudkyně Mgr. Jitky Novákové po dobu její nepřítomnosti podle výše uvedených pravidel (viz bod 2.) </w:t>
      </w:r>
      <w:r>
        <w:rPr>
          <w:rFonts w:ascii="Garamond" w:hAnsi="Garamond"/>
        </w:rPr>
        <w:t>je</w:t>
      </w:r>
      <w:r w:rsidRPr="00327737">
        <w:rPr>
          <w:rFonts w:ascii="Garamond" w:hAnsi="Garamond"/>
        </w:rPr>
        <w:t xml:space="preserve"> uveden v příloze č. 5 rozvrhu práce pro rok 2026</w:t>
      </w:r>
      <w:r w:rsidR="00991408">
        <w:rPr>
          <w:rFonts w:ascii="Garamond" w:hAnsi="Garamond"/>
        </w:rPr>
        <w:t>.</w:t>
      </w:r>
    </w:p>
    <w:p w14:paraId="05EBCD16" w14:textId="77777777" w:rsidR="00420C4F" w:rsidRDefault="00420C4F" w:rsidP="00420C4F">
      <w:pPr>
        <w:autoSpaceDE w:val="0"/>
        <w:autoSpaceDN w:val="0"/>
        <w:adjustRightInd w:val="0"/>
        <w:ind w:left="720" w:right="23"/>
        <w:jc w:val="both"/>
        <w:rPr>
          <w:rFonts w:ascii="Garamond" w:hAnsi="Garamond"/>
        </w:rPr>
      </w:pPr>
    </w:p>
    <w:p w14:paraId="42278B0D" w14:textId="77777777" w:rsidR="00420C4F" w:rsidRDefault="00420C4F" w:rsidP="00420C4F">
      <w:pPr>
        <w:autoSpaceDE w:val="0"/>
        <w:autoSpaceDN w:val="0"/>
        <w:adjustRightInd w:val="0"/>
        <w:ind w:left="720" w:right="23"/>
        <w:jc w:val="both"/>
        <w:rPr>
          <w:rFonts w:ascii="Garamond" w:hAnsi="Garamond"/>
        </w:rPr>
      </w:pPr>
      <w:r w:rsidRPr="00327737">
        <w:rPr>
          <w:rFonts w:ascii="Garamond" w:hAnsi="Garamond"/>
        </w:rPr>
        <w:t>Věci převedené ze soudního oddělení 107 a obživlé věci přerušené nebo již vyřízené v oddělení 7, 107 po dobu nepřítomnosti Mgr. Jitky Novákové budou k zastupování dána jednotlivým soudním oddělením v pořadí 5, 8, 9, 10, 15, 17, 18, 20, 23, 11, 27, 5 a ve specializaci ochrana osobnosti 5, 17, 20, 5, neboť do oddělení 5 bylo losem přiděleno 15 věcí a do oddělení 11 a 27 losem sedmnáct věcí.</w:t>
      </w:r>
    </w:p>
    <w:p w14:paraId="020E4532" w14:textId="77777777" w:rsidR="00420C4F" w:rsidRDefault="00420C4F" w:rsidP="00420C4F">
      <w:pPr>
        <w:pStyle w:val="Odstavecseseznamem"/>
        <w:rPr>
          <w:rFonts w:ascii="Garamond" w:hAnsi="Garamond"/>
        </w:rPr>
      </w:pPr>
    </w:p>
    <w:p w14:paraId="78814FF9" w14:textId="77777777" w:rsidR="00420C4F" w:rsidRDefault="00420C4F" w:rsidP="00420C4F">
      <w:pPr>
        <w:autoSpaceDE w:val="0"/>
        <w:autoSpaceDN w:val="0"/>
        <w:adjustRightInd w:val="0"/>
        <w:ind w:left="720" w:right="23"/>
        <w:jc w:val="both"/>
        <w:rPr>
          <w:rFonts w:ascii="Garamond" w:hAnsi="Garamond"/>
        </w:rPr>
      </w:pPr>
      <w:r w:rsidRPr="00327737">
        <w:rPr>
          <w:rFonts w:ascii="Garamond" w:hAnsi="Garamond"/>
        </w:rPr>
        <w:t xml:space="preserve">Jednotlivé úkony </w:t>
      </w:r>
      <w:proofErr w:type="spellStart"/>
      <w:r w:rsidRPr="00327737">
        <w:rPr>
          <w:rFonts w:ascii="Garamond" w:hAnsi="Garamond"/>
        </w:rPr>
        <w:t>porozsudkové</w:t>
      </w:r>
      <w:proofErr w:type="spellEnd"/>
      <w:r w:rsidRPr="00327737">
        <w:rPr>
          <w:rFonts w:ascii="Garamond" w:hAnsi="Garamond"/>
        </w:rPr>
        <w:t xml:space="preserve"> agendy náležící soudci ve věcech vyřízených Mgr. Jitkou Novákovou budou činit rovnoměrně pouze soudci </w:t>
      </w:r>
      <w:r>
        <w:rPr>
          <w:rFonts w:ascii="Garamond" w:hAnsi="Garamond"/>
        </w:rPr>
        <w:t>uvedení od 1. 1. 2026 v části Zastupování pro oddělení 7 úseku občanskoprávního sporného</w:t>
      </w:r>
      <w:r w:rsidRPr="00327737">
        <w:rPr>
          <w:rFonts w:ascii="Garamond" w:hAnsi="Garamond"/>
        </w:rPr>
        <w:t>.</w:t>
      </w:r>
    </w:p>
    <w:p w14:paraId="13E6083C" w14:textId="77777777" w:rsidR="00420C4F" w:rsidRDefault="00420C4F" w:rsidP="00420C4F">
      <w:pPr>
        <w:pStyle w:val="Odstavecseseznamem"/>
        <w:rPr>
          <w:rFonts w:ascii="Garamond" w:hAnsi="Garamond"/>
        </w:rPr>
      </w:pPr>
    </w:p>
    <w:p w14:paraId="7AD6AB41" w14:textId="77777777" w:rsidR="00420C4F" w:rsidRDefault="00420C4F" w:rsidP="00420C4F">
      <w:pPr>
        <w:autoSpaceDE w:val="0"/>
        <w:autoSpaceDN w:val="0"/>
        <w:adjustRightInd w:val="0"/>
        <w:ind w:left="720" w:right="23"/>
        <w:jc w:val="both"/>
        <w:rPr>
          <w:rFonts w:ascii="Garamond" w:hAnsi="Garamond"/>
        </w:rPr>
      </w:pPr>
      <w:r w:rsidRPr="00327737">
        <w:rPr>
          <w:rFonts w:ascii="Garamond" w:hAnsi="Garamond"/>
        </w:rPr>
        <w:t xml:space="preserve">Veškeré úkony </w:t>
      </w:r>
      <w:r w:rsidRPr="00327737">
        <w:rPr>
          <w:rFonts w:ascii="Garamond" w:hAnsi="Garamond"/>
          <w:bCs/>
        </w:rPr>
        <w:t>pro věci soudního oddělení</w:t>
      </w:r>
      <w:r w:rsidRPr="00327737">
        <w:rPr>
          <w:rFonts w:ascii="Garamond" w:hAnsi="Garamond"/>
          <w:bCs/>
          <w:spacing w:val="-1"/>
        </w:rPr>
        <w:t xml:space="preserve"> 7, 107 </w:t>
      </w:r>
      <w:r w:rsidRPr="00327737">
        <w:rPr>
          <w:rFonts w:ascii="Garamond" w:hAnsi="Garamond"/>
        </w:rPr>
        <w:t xml:space="preserve">budou provádět </w:t>
      </w:r>
      <w:r>
        <w:rPr>
          <w:rFonts w:ascii="Garamond" w:hAnsi="Garamond"/>
        </w:rPr>
        <w:t xml:space="preserve">nadále </w:t>
      </w:r>
      <w:r w:rsidRPr="00327737">
        <w:rPr>
          <w:rFonts w:ascii="Garamond" w:hAnsi="Garamond"/>
        </w:rPr>
        <w:t>soudní tajemníce Jana Kmoníčková a vedoucí kanceláře Petra Paučová určené tomuto soudnímu oddělení.</w:t>
      </w:r>
      <w:r>
        <w:rPr>
          <w:rFonts w:ascii="Garamond" w:hAnsi="Garamond"/>
        </w:rPr>
        <w:t>“</w:t>
      </w:r>
    </w:p>
    <w:p w14:paraId="1874C511" w14:textId="77777777" w:rsidR="006B3C9D" w:rsidRDefault="006B3C9D" w:rsidP="00BF3A2B">
      <w:pPr>
        <w:autoSpaceDE w:val="0"/>
        <w:autoSpaceDN w:val="0"/>
        <w:adjustRightInd w:val="0"/>
        <w:ind w:right="23"/>
        <w:jc w:val="both"/>
        <w:rPr>
          <w:rFonts w:ascii="Garamond" w:hAnsi="Garamond"/>
        </w:rPr>
      </w:pPr>
    </w:p>
    <w:p w14:paraId="5FA24B4E" w14:textId="77777777" w:rsidR="00244D59" w:rsidRDefault="00244D59" w:rsidP="00BF3A2B">
      <w:pPr>
        <w:autoSpaceDE w:val="0"/>
        <w:autoSpaceDN w:val="0"/>
        <w:adjustRightInd w:val="0"/>
        <w:ind w:right="23"/>
        <w:jc w:val="both"/>
        <w:rPr>
          <w:rFonts w:ascii="Garamond" w:hAnsi="Garamond"/>
        </w:rPr>
      </w:pPr>
    </w:p>
    <w:p w14:paraId="777E8FE6" w14:textId="77777777" w:rsidR="00244D59" w:rsidRDefault="00244D59" w:rsidP="00BF3A2B">
      <w:pPr>
        <w:autoSpaceDE w:val="0"/>
        <w:autoSpaceDN w:val="0"/>
        <w:adjustRightInd w:val="0"/>
        <w:ind w:right="23"/>
        <w:jc w:val="both"/>
        <w:rPr>
          <w:rFonts w:ascii="Garamond" w:hAnsi="Garamond"/>
        </w:rPr>
      </w:pPr>
    </w:p>
    <w:p w14:paraId="30495730" w14:textId="77777777" w:rsidR="00306DB6" w:rsidRDefault="00306DB6" w:rsidP="00306DB6">
      <w:pPr>
        <w:numPr>
          <w:ilvl w:val="0"/>
          <w:numId w:val="38"/>
        </w:numPr>
        <w:autoSpaceDE w:val="0"/>
        <w:autoSpaceDN w:val="0"/>
        <w:adjustRightInd w:val="0"/>
        <w:ind w:right="23"/>
        <w:jc w:val="both"/>
        <w:rPr>
          <w:rFonts w:ascii="Garamond" w:hAnsi="Garamond"/>
          <w:b/>
          <w:bCs/>
          <w:sz w:val="32"/>
          <w:szCs w:val="32"/>
        </w:rPr>
      </w:pPr>
      <w:r w:rsidRPr="00660016">
        <w:rPr>
          <w:rFonts w:ascii="Garamond" w:hAnsi="Garamond"/>
          <w:b/>
          <w:bCs/>
          <w:sz w:val="32"/>
          <w:szCs w:val="32"/>
        </w:rPr>
        <w:lastRenderedPageBreak/>
        <w:t xml:space="preserve">Změny na úseku občanskoprávním </w:t>
      </w:r>
      <w:r>
        <w:rPr>
          <w:rFonts w:ascii="Garamond" w:hAnsi="Garamond"/>
          <w:b/>
          <w:bCs/>
          <w:sz w:val="32"/>
          <w:szCs w:val="32"/>
        </w:rPr>
        <w:t>ne</w:t>
      </w:r>
      <w:r w:rsidRPr="00660016">
        <w:rPr>
          <w:rFonts w:ascii="Garamond" w:hAnsi="Garamond"/>
          <w:b/>
          <w:bCs/>
          <w:sz w:val="32"/>
          <w:szCs w:val="32"/>
        </w:rPr>
        <w:t>sporném</w:t>
      </w:r>
    </w:p>
    <w:p w14:paraId="6164B3E3" w14:textId="77777777" w:rsidR="00306DB6" w:rsidRDefault="00306DB6" w:rsidP="00306DB6">
      <w:pPr>
        <w:kinsoku w:val="0"/>
        <w:overflowPunct w:val="0"/>
        <w:rPr>
          <w:rFonts w:ascii="Garamond" w:hAnsi="Garamond" w:cs="Garamond"/>
        </w:rPr>
      </w:pPr>
    </w:p>
    <w:p w14:paraId="6F55FD81" w14:textId="77777777" w:rsidR="00306DB6" w:rsidRPr="00813D9C" w:rsidRDefault="00306DB6" w:rsidP="00306DB6">
      <w:pPr>
        <w:kinsoku w:val="0"/>
        <w:overflowPunct w:val="0"/>
        <w:rPr>
          <w:rFonts w:ascii="Garamond" w:hAnsi="Garamond" w:cs="Garamond"/>
          <w:b/>
          <w:bCs/>
          <w:sz w:val="28"/>
          <w:szCs w:val="28"/>
        </w:rPr>
      </w:pPr>
      <w:r w:rsidRPr="00813D9C">
        <w:rPr>
          <w:rFonts w:ascii="Garamond" w:hAnsi="Garamond" w:cs="Garamond"/>
          <w:sz w:val="28"/>
          <w:szCs w:val="28"/>
        </w:rPr>
        <w:t xml:space="preserve">V oddílu </w:t>
      </w:r>
      <w:r w:rsidR="00813D9C" w:rsidRPr="00813D9C">
        <w:rPr>
          <w:rFonts w:ascii="Garamond" w:hAnsi="Garamond" w:cs="Garamond"/>
          <w:b/>
          <w:bCs/>
          <w:sz w:val="28"/>
          <w:szCs w:val="28"/>
        </w:rPr>
        <w:t xml:space="preserve">Úsek občanskoprávní nesporný </w:t>
      </w:r>
      <w:r w:rsidR="00813D9C" w:rsidRPr="00813D9C">
        <w:rPr>
          <w:rFonts w:ascii="Garamond" w:hAnsi="Garamond" w:cs="Garamond"/>
          <w:b/>
          <w:bCs/>
          <w:sz w:val="28"/>
          <w:szCs w:val="28"/>
          <w:u w:val="single"/>
        </w:rPr>
        <w:t>se vypouští text:</w:t>
      </w:r>
    </w:p>
    <w:p w14:paraId="50EB293C" w14:textId="77777777" w:rsidR="00306DB6" w:rsidRDefault="00306DB6" w:rsidP="00EE3BE8">
      <w:pPr>
        <w:kinsoku w:val="0"/>
        <w:overflowPunct w:val="0"/>
        <w:rPr>
          <w:rFonts w:ascii="Garamond" w:hAnsi="Garamond" w:cs="Garamond"/>
        </w:rPr>
      </w:pPr>
    </w:p>
    <w:p w14:paraId="6899C7DF" w14:textId="77777777" w:rsidR="00EE3BE8" w:rsidRPr="000E6405" w:rsidRDefault="00813D9C" w:rsidP="007872EC">
      <w:pPr>
        <w:kinsoku w:val="0"/>
        <w:overflowPunct w:val="0"/>
        <w:jc w:val="both"/>
        <w:rPr>
          <w:rFonts w:ascii="Garamond" w:hAnsi="Garamond" w:cs="Garamond"/>
        </w:rPr>
      </w:pPr>
      <w:r>
        <w:rPr>
          <w:rFonts w:ascii="Garamond" w:hAnsi="Garamond" w:cs="Garamond"/>
        </w:rPr>
        <w:t>„</w:t>
      </w:r>
      <w:r w:rsidR="00EE3BE8" w:rsidRPr="000E6405">
        <w:rPr>
          <w:rFonts w:ascii="Garamond" w:hAnsi="Garamond" w:cs="Garamond"/>
        </w:rPr>
        <w:t>Věci zapisované do rejstříku Nc se specializací O-ROZVOD se přidělují postupně podle pořadí došlých věcí do oddělení 13, 14, 19, 21, 24, 25, 28, 13 ve shodném procentuálním poměru jako věci P a Nc.</w:t>
      </w:r>
      <w:r>
        <w:rPr>
          <w:rFonts w:ascii="Garamond" w:hAnsi="Garamond" w:cs="Garamond"/>
        </w:rPr>
        <w:t>“</w:t>
      </w:r>
    </w:p>
    <w:p w14:paraId="099D4147" w14:textId="77777777" w:rsidR="00EC5A47" w:rsidRDefault="00EC5A47" w:rsidP="00BF3A2B">
      <w:pPr>
        <w:autoSpaceDE w:val="0"/>
        <w:autoSpaceDN w:val="0"/>
        <w:adjustRightInd w:val="0"/>
        <w:ind w:right="23"/>
        <w:jc w:val="both"/>
        <w:rPr>
          <w:rFonts w:ascii="Garamond" w:hAnsi="Garamond"/>
        </w:rPr>
      </w:pPr>
    </w:p>
    <w:p w14:paraId="70DDF5FE" w14:textId="77777777" w:rsidR="00EC5A47" w:rsidRPr="00EC5A47" w:rsidRDefault="00EC5A47" w:rsidP="00EC5A47">
      <w:pPr>
        <w:pStyle w:val="Zkladntext"/>
        <w:numPr>
          <w:ilvl w:val="0"/>
          <w:numId w:val="38"/>
        </w:numPr>
        <w:kinsoku w:val="0"/>
        <w:overflowPunct w:val="0"/>
        <w:rPr>
          <w:rFonts w:ascii="Garamond" w:hAnsi="Garamond"/>
          <w:sz w:val="32"/>
          <w:szCs w:val="32"/>
        </w:rPr>
      </w:pPr>
      <w:r w:rsidRPr="00EC5A47">
        <w:rPr>
          <w:rFonts w:ascii="Garamond" w:hAnsi="Garamond"/>
          <w:sz w:val="32"/>
          <w:szCs w:val="32"/>
        </w:rPr>
        <w:t>Změny na úseku výkonu rozhodnutí a exekučním</w:t>
      </w:r>
    </w:p>
    <w:p w14:paraId="53F807CB" w14:textId="77777777" w:rsidR="00EC5A47" w:rsidRDefault="00EC5A47" w:rsidP="00244D59">
      <w:pPr>
        <w:pStyle w:val="Zkladntext"/>
        <w:kinsoku w:val="0"/>
        <w:overflowPunct w:val="0"/>
        <w:rPr>
          <w:rFonts w:ascii="Garamond" w:hAnsi="Garamond"/>
        </w:rPr>
      </w:pPr>
    </w:p>
    <w:p w14:paraId="6D4FEBA2" w14:textId="77777777" w:rsidR="00EC5A47" w:rsidRPr="00EC5A47" w:rsidRDefault="00EC5A47" w:rsidP="0026367A">
      <w:pPr>
        <w:pStyle w:val="Zkladntext"/>
        <w:numPr>
          <w:ilvl w:val="0"/>
          <w:numId w:val="39"/>
        </w:numPr>
        <w:kinsoku w:val="0"/>
        <w:overflowPunct w:val="0"/>
        <w:ind w:left="426" w:hanging="426"/>
        <w:rPr>
          <w:rFonts w:ascii="Garamond" w:hAnsi="Garamond"/>
          <w:b w:val="0"/>
          <w:bCs/>
        </w:rPr>
      </w:pPr>
      <w:r w:rsidRPr="00EC5A47">
        <w:rPr>
          <w:rFonts w:ascii="Garamond" w:hAnsi="Garamond"/>
          <w:b w:val="0"/>
          <w:bCs/>
        </w:rPr>
        <w:t>V části</w:t>
      </w:r>
      <w:r>
        <w:rPr>
          <w:rFonts w:ascii="Garamond" w:hAnsi="Garamond"/>
        </w:rPr>
        <w:t xml:space="preserve"> </w:t>
      </w:r>
      <w:r w:rsidRPr="00EC5A47">
        <w:rPr>
          <w:rFonts w:ascii="Garamond" w:hAnsi="Garamond"/>
          <w:spacing w:val="-1"/>
        </w:rPr>
        <w:t>Vyšší soudní úředníci,</w:t>
      </w:r>
      <w:r w:rsidRPr="00EC5A47">
        <w:rPr>
          <w:rFonts w:ascii="Garamond" w:hAnsi="Garamond"/>
          <w:spacing w:val="-2"/>
        </w:rPr>
        <w:t xml:space="preserve"> </w:t>
      </w:r>
      <w:r w:rsidRPr="00EC5A47">
        <w:rPr>
          <w:rFonts w:ascii="Garamond" w:hAnsi="Garamond"/>
        </w:rPr>
        <w:t>soudní</w:t>
      </w:r>
      <w:r w:rsidRPr="00EC5A47">
        <w:rPr>
          <w:rFonts w:ascii="Garamond" w:hAnsi="Garamond"/>
          <w:spacing w:val="-3"/>
        </w:rPr>
        <w:t xml:space="preserve"> </w:t>
      </w:r>
      <w:r w:rsidRPr="00EC5A47">
        <w:rPr>
          <w:rFonts w:ascii="Garamond" w:hAnsi="Garamond"/>
          <w:spacing w:val="-1"/>
        </w:rPr>
        <w:t>tajemníci,</w:t>
      </w:r>
      <w:r w:rsidRPr="00EC5A47">
        <w:rPr>
          <w:rFonts w:ascii="Garamond" w:hAnsi="Garamond"/>
          <w:spacing w:val="-2"/>
        </w:rPr>
        <w:t xml:space="preserve"> </w:t>
      </w:r>
      <w:r w:rsidRPr="00EC5A47">
        <w:rPr>
          <w:rFonts w:ascii="Garamond" w:hAnsi="Garamond"/>
        </w:rPr>
        <w:t>vedoucí</w:t>
      </w:r>
      <w:r w:rsidRPr="00EC5A47">
        <w:rPr>
          <w:rFonts w:ascii="Garamond" w:hAnsi="Garamond"/>
          <w:spacing w:val="-1"/>
        </w:rPr>
        <w:t xml:space="preserve"> kanceláře </w:t>
      </w:r>
      <w:r w:rsidRPr="00EC5A47">
        <w:rPr>
          <w:rFonts w:ascii="Garamond" w:hAnsi="Garamond"/>
        </w:rPr>
        <w:t>a</w:t>
      </w:r>
      <w:r w:rsidRPr="00EC5A47">
        <w:rPr>
          <w:rFonts w:ascii="Garamond" w:hAnsi="Garamond"/>
          <w:spacing w:val="-4"/>
        </w:rPr>
        <w:t xml:space="preserve"> </w:t>
      </w:r>
      <w:r w:rsidRPr="00EC5A47">
        <w:rPr>
          <w:rFonts w:ascii="Garamond" w:hAnsi="Garamond"/>
          <w:spacing w:val="-1"/>
        </w:rPr>
        <w:t>vykonavatelé, Vyšší soudní úředníci</w:t>
      </w:r>
      <w:r>
        <w:rPr>
          <w:rFonts w:ascii="Garamond" w:hAnsi="Garamond"/>
          <w:spacing w:val="-1"/>
          <w:u w:val="single"/>
        </w:rPr>
        <w:t xml:space="preserve"> se doplňuje text:</w:t>
      </w:r>
    </w:p>
    <w:p w14:paraId="2E0F8D7B" w14:textId="77777777" w:rsidR="00EC5A47" w:rsidRPr="00EC5A47" w:rsidRDefault="00EC5A47" w:rsidP="00EC5A47">
      <w:pPr>
        <w:autoSpaceDE w:val="0"/>
        <w:autoSpaceDN w:val="0"/>
        <w:adjustRightInd w:val="0"/>
        <w:ind w:right="23"/>
        <w:jc w:val="both"/>
        <w:rPr>
          <w:rFonts w:ascii="Garamond" w:hAnsi="Garamond"/>
        </w:rPr>
      </w:pPr>
    </w:p>
    <w:p w14:paraId="25B36341" w14:textId="77777777" w:rsidR="00F1340E" w:rsidRDefault="00EC5A47" w:rsidP="004820E8">
      <w:pPr>
        <w:jc w:val="both"/>
        <w:rPr>
          <w:rFonts w:ascii="Garamond" w:hAnsi="Garamond"/>
        </w:rPr>
      </w:pPr>
      <w:r>
        <w:rPr>
          <w:rFonts w:ascii="Garamond" w:hAnsi="Garamond"/>
        </w:rPr>
        <w:t xml:space="preserve">„Vyšší soudní úředníci vydávají z podnětu referentky správy pohledávek rozhodnutí v daňových exekucích </w:t>
      </w:r>
      <w:r w:rsidRPr="00EC5A47">
        <w:rPr>
          <w:rFonts w:ascii="Garamond" w:hAnsi="Garamond"/>
        </w:rPr>
        <w:t>dle § 194 a násl. daňového řádu</w:t>
      </w:r>
      <w:r>
        <w:rPr>
          <w:rFonts w:ascii="Garamond" w:hAnsi="Garamond"/>
        </w:rPr>
        <w:t>.“</w:t>
      </w:r>
    </w:p>
    <w:p w14:paraId="6DF37799" w14:textId="77777777" w:rsidR="00EC5A47" w:rsidRDefault="00EC5A47" w:rsidP="004820E8">
      <w:pPr>
        <w:jc w:val="both"/>
        <w:rPr>
          <w:rFonts w:ascii="Garamond" w:hAnsi="Garamond"/>
        </w:rPr>
      </w:pPr>
    </w:p>
    <w:p w14:paraId="30401142" w14:textId="77777777" w:rsidR="00EC5A47" w:rsidRDefault="0026367A" w:rsidP="0026367A">
      <w:pPr>
        <w:numPr>
          <w:ilvl w:val="0"/>
          <w:numId w:val="39"/>
        </w:numPr>
        <w:kinsoku w:val="0"/>
        <w:ind w:left="284" w:hanging="284"/>
        <w:rPr>
          <w:rFonts w:ascii="Garamond" w:hAnsi="Garamond"/>
          <w:b/>
          <w:sz w:val="28"/>
          <w:szCs w:val="28"/>
          <w:u w:val="single"/>
          <w:lang w:eastAsia="en-US"/>
        </w:rPr>
      </w:pPr>
      <w:r>
        <w:rPr>
          <w:rFonts w:ascii="Garamond" w:hAnsi="Garamond"/>
        </w:rPr>
        <w:t xml:space="preserve"> </w:t>
      </w:r>
      <w:r w:rsidR="00EC5A47">
        <w:rPr>
          <w:rFonts w:ascii="Garamond" w:hAnsi="Garamond"/>
        </w:rPr>
        <w:t xml:space="preserve">V části </w:t>
      </w:r>
      <w:r w:rsidR="00EC5A47" w:rsidRPr="00EC5A47">
        <w:rPr>
          <w:rFonts w:ascii="Garamond" w:hAnsi="Garamond"/>
          <w:b/>
          <w:sz w:val="28"/>
          <w:szCs w:val="28"/>
          <w:lang w:eastAsia="en-US"/>
        </w:rPr>
        <w:t>Oddělení 34 E, EXE, Nc,</w:t>
      </w:r>
      <w:r w:rsidR="00EC5A47">
        <w:rPr>
          <w:rFonts w:ascii="Garamond" w:hAnsi="Garamond"/>
          <w:b/>
          <w:sz w:val="28"/>
          <w:szCs w:val="28"/>
          <w:lang w:eastAsia="en-US"/>
        </w:rPr>
        <w:t xml:space="preserve"> </w:t>
      </w:r>
      <w:r w:rsidR="00EC5A47" w:rsidRPr="00EC5A47">
        <w:rPr>
          <w:rFonts w:ascii="Garamond" w:hAnsi="Garamond"/>
          <w:b/>
          <w:sz w:val="28"/>
          <w:szCs w:val="28"/>
          <w:lang w:eastAsia="en-US"/>
        </w:rPr>
        <w:t>Vyšší soudní úředník Mgr. Natálie Karbašová</w:t>
      </w:r>
      <w:r w:rsidR="00EC5A47">
        <w:rPr>
          <w:rFonts w:ascii="Garamond" w:hAnsi="Garamond"/>
          <w:b/>
          <w:sz w:val="28"/>
          <w:szCs w:val="28"/>
          <w:u w:val="single"/>
          <w:lang w:eastAsia="en-US"/>
        </w:rPr>
        <w:t xml:space="preserve"> se doplňuje text:</w:t>
      </w:r>
    </w:p>
    <w:p w14:paraId="24E2E160" w14:textId="77777777" w:rsidR="00EC5A47" w:rsidRDefault="00EC5A47" w:rsidP="00EC5A47">
      <w:pPr>
        <w:kinsoku w:val="0"/>
        <w:rPr>
          <w:rFonts w:ascii="Garamond" w:hAnsi="Garamond"/>
          <w:b/>
          <w:sz w:val="28"/>
          <w:szCs w:val="28"/>
          <w:u w:val="single"/>
          <w:lang w:eastAsia="en-US"/>
        </w:rPr>
      </w:pPr>
    </w:p>
    <w:p w14:paraId="2EECF5E5" w14:textId="77777777" w:rsidR="00EC5A47" w:rsidRPr="005D37C6" w:rsidRDefault="00EC5A47" w:rsidP="00EC5A47">
      <w:pPr>
        <w:kinsoku w:val="0"/>
        <w:rPr>
          <w:rFonts w:ascii="Garamond" w:hAnsi="Garamond"/>
          <w:b/>
          <w:sz w:val="28"/>
          <w:szCs w:val="28"/>
          <w:u w:val="single"/>
          <w:lang w:eastAsia="en-US"/>
        </w:rPr>
      </w:pPr>
      <w:r>
        <w:rPr>
          <w:rFonts w:ascii="Garamond" w:hAnsi="Garamond"/>
        </w:rPr>
        <w:t xml:space="preserve">Vyšší soudní úředníci vydávají z podnětu referentky správy pohledávek rozhodnutí v daňových exekucích </w:t>
      </w:r>
      <w:r w:rsidRPr="00EC5A47">
        <w:rPr>
          <w:rFonts w:ascii="Garamond" w:hAnsi="Garamond"/>
        </w:rPr>
        <w:t>dle § 194 a násl. daňového řádu</w:t>
      </w:r>
      <w:r w:rsidR="0026367A">
        <w:rPr>
          <w:rFonts w:ascii="Garamond" w:hAnsi="Garamond"/>
        </w:rPr>
        <w:t xml:space="preserve"> v rozsahu 100 %.</w:t>
      </w:r>
    </w:p>
    <w:p w14:paraId="53A219BF" w14:textId="77777777" w:rsidR="0026367A" w:rsidRDefault="0026367A" w:rsidP="0026367A">
      <w:pPr>
        <w:numPr>
          <w:ilvl w:val="0"/>
          <w:numId w:val="39"/>
        </w:numPr>
        <w:kinsoku w:val="0"/>
        <w:ind w:left="284" w:hanging="284"/>
        <w:rPr>
          <w:rFonts w:ascii="Garamond" w:hAnsi="Garamond"/>
          <w:b/>
          <w:sz w:val="28"/>
          <w:szCs w:val="28"/>
          <w:u w:val="single"/>
          <w:lang w:eastAsia="en-US"/>
        </w:rPr>
      </w:pPr>
      <w:r>
        <w:rPr>
          <w:rFonts w:ascii="Garamond" w:hAnsi="Garamond"/>
        </w:rPr>
        <w:t xml:space="preserve">V části </w:t>
      </w:r>
      <w:r w:rsidRPr="00EC5A47">
        <w:rPr>
          <w:rFonts w:ascii="Garamond" w:hAnsi="Garamond"/>
          <w:b/>
          <w:sz w:val="28"/>
          <w:szCs w:val="28"/>
          <w:lang w:eastAsia="en-US"/>
        </w:rPr>
        <w:t xml:space="preserve">Oddělení </w:t>
      </w:r>
      <w:r>
        <w:rPr>
          <w:rFonts w:ascii="Garamond" w:hAnsi="Garamond"/>
          <w:b/>
          <w:sz w:val="28"/>
          <w:szCs w:val="28"/>
          <w:lang w:eastAsia="en-US"/>
        </w:rPr>
        <w:t xml:space="preserve">44 </w:t>
      </w:r>
      <w:r w:rsidRPr="00EC5A47">
        <w:rPr>
          <w:rFonts w:ascii="Garamond" w:hAnsi="Garamond"/>
          <w:b/>
          <w:sz w:val="28"/>
          <w:szCs w:val="28"/>
          <w:lang w:eastAsia="en-US"/>
        </w:rPr>
        <w:t>E, EXE, Nc,</w:t>
      </w:r>
      <w:r>
        <w:rPr>
          <w:rFonts w:ascii="Garamond" w:hAnsi="Garamond"/>
          <w:b/>
          <w:sz w:val="28"/>
          <w:szCs w:val="28"/>
          <w:lang w:eastAsia="en-US"/>
        </w:rPr>
        <w:t xml:space="preserve"> </w:t>
      </w:r>
      <w:r w:rsidRPr="00EC5A47">
        <w:rPr>
          <w:rFonts w:ascii="Garamond" w:hAnsi="Garamond"/>
          <w:b/>
          <w:sz w:val="28"/>
          <w:szCs w:val="28"/>
          <w:lang w:eastAsia="en-US"/>
        </w:rPr>
        <w:t xml:space="preserve">Vyšší soudní úředník </w:t>
      </w:r>
      <w:r>
        <w:rPr>
          <w:rFonts w:ascii="Garamond" w:hAnsi="Garamond"/>
          <w:b/>
          <w:sz w:val="28"/>
          <w:szCs w:val="28"/>
          <w:lang w:eastAsia="en-US"/>
        </w:rPr>
        <w:t>Věra Loubová</w:t>
      </w:r>
      <w:r>
        <w:rPr>
          <w:rFonts w:ascii="Garamond" w:hAnsi="Garamond"/>
          <w:b/>
          <w:sz w:val="28"/>
          <w:szCs w:val="28"/>
          <w:u w:val="single"/>
          <w:lang w:eastAsia="en-US"/>
        </w:rPr>
        <w:t xml:space="preserve"> se doplňuje text:</w:t>
      </w:r>
    </w:p>
    <w:p w14:paraId="0CC2A023" w14:textId="77777777" w:rsidR="00EC5A47" w:rsidRDefault="00EC5A47" w:rsidP="0026367A">
      <w:pPr>
        <w:ind w:left="720"/>
        <w:jc w:val="both"/>
        <w:rPr>
          <w:rFonts w:ascii="Garamond" w:hAnsi="Garamond"/>
        </w:rPr>
      </w:pPr>
    </w:p>
    <w:p w14:paraId="218619D6" w14:textId="77777777" w:rsidR="0026367A" w:rsidRPr="005D37C6" w:rsidRDefault="0026367A" w:rsidP="0026367A">
      <w:pPr>
        <w:kinsoku w:val="0"/>
        <w:rPr>
          <w:rFonts w:ascii="Garamond" w:hAnsi="Garamond"/>
          <w:b/>
          <w:sz w:val="28"/>
          <w:szCs w:val="28"/>
          <w:u w:val="single"/>
          <w:lang w:eastAsia="en-US"/>
        </w:rPr>
      </w:pPr>
      <w:r>
        <w:rPr>
          <w:rFonts w:ascii="Garamond" w:hAnsi="Garamond"/>
        </w:rPr>
        <w:t xml:space="preserve">Vyšší soudní úředníci vydávají z podnětu referentky správy pohledávek rozhodnutí v daňových exekucích </w:t>
      </w:r>
      <w:r w:rsidRPr="00EC5A47">
        <w:rPr>
          <w:rFonts w:ascii="Garamond" w:hAnsi="Garamond"/>
        </w:rPr>
        <w:t>dle § 194 a násl. daňového řádu</w:t>
      </w:r>
      <w:r>
        <w:rPr>
          <w:rFonts w:ascii="Garamond" w:hAnsi="Garamond"/>
        </w:rPr>
        <w:t xml:space="preserve"> v rozsahu 100%</w:t>
      </w:r>
    </w:p>
    <w:p w14:paraId="3099E648" w14:textId="77777777" w:rsidR="0026367A" w:rsidRDefault="0026367A" w:rsidP="0026367A">
      <w:pPr>
        <w:ind w:left="720"/>
        <w:jc w:val="both"/>
        <w:rPr>
          <w:rFonts w:ascii="Garamond" w:hAnsi="Garamond"/>
        </w:rPr>
      </w:pPr>
    </w:p>
    <w:p w14:paraId="1B243332" w14:textId="77777777" w:rsidR="0026367A" w:rsidRDefault="0026367A" w:rsidP="0026367A">
      <w:pPr>
        <w:numPr>
          <w:ilvl w:val="0"/>
          <w:numId w:val="39"/>
        </w:numPr>
        <w:kinsoku w:val="0"/>
        <w:ind w:left="284" w:hanging="284"/>
        <w:rPr>
          <w:rFonts w:ascii="Garamond" w:hAnsi="Garamond"/>
          <w:b/>
          <w:sz w:val="28"/>
          <w:szCs w:val="28"/>
          <w:u w:val="single"/>
          <w:lang w:eastAsia="en-US"/>
        </w:rPr>
      </w:pPr>
      <w:r>
        <w:rPr>
          <w:rFonts w:ascii="Garamond" w:hAnsi="Garamond"/>
        </w:rPr>
        <w:t xml:space="preserve">V části </w:t>
      </w:r>
      <w:r w:rsidRPr="00EC5A47">
        <w:rPr>
          <w:rFonts w:ascii="Garamond" w:hAnsi="Garamond"/>
          <w:b/>
          <w:sz w:val="28"/>
          <w:szCs w:val="28"/>
          <w:lang w:eastAsia="en-US"/>
        </w:rPr>
        <w:t xml:space="preserve">Oddělení </w:t>
      </w:r>
      <w:r>
        <w:rPr>
          <w:rFonts w:ascii="Garamond" w:hAnsi="Garamond"/>
          <w:b/>
          <w:sz w:val="28"/>
          <w:szCs w:val="28"/>
          <w:lang w:eastAsia="en-US"/>
        </w:rPr>
        <w:t xml:space="preserve">45 </w:t>
      </w:r>
      <w:r w:rsidRPr="00EC5A47">
        <w:rPr>
          <w:rFonts w:ascii="Garamond" w:hAnsi="Garamond"/>
          <w:b/>
          <w:sz w:val="28"/>
          <w:szCs w:val="28"/>
          <w:lang w:eastAsia="en-US"/>
        </w:rPr>
        <w:t>E, EXE, Nc,</w:t>
      </w:r>
      <w:r>
        <w:rPr>
          <w:rFonts w:ascii="Garamond" w:hAnsi="Garamond"/>
          <w:b/>
          <w:sz w:val="28"/>
          <w:szCs w:val="28"/>
          <w:lang w:eastAsia="en-US"/>
        </w:rPr>
        <w:t xml:space="preserve"> </w:t>
      </w:r>
      <w:r w:rsidRPr="00EC5A47">
        <w:rPr>
          <w:rFonts w:ascii="Garamond" w:hAnsi="Garamond"/>
          <w:b/>
          <w:sz w:val="28"/>
          <w:szCs w:val="28"/>
          <w:lang w:eastAsia="en-US"/>
        </w:rPr>
        <w:t xml:space="preserve">Vyšší soudní úředník </w:t>
      </w:r>
      <w:r>
        <w:rPr>
          <w:rFonts w:ascii="Garamond" w:hAnsi="Garamond"/>
          <w:b/>
          <w:sz w:val="28"/>
          <w:szCs w:val="28"/>
          <w:lang w:eastAsia="en-US"/>
        </w:rPr>
        <w:t>Kateřina Nováková</w:t>
      </w:r>
      <w:r>
        <w:rPr>
          <w:rFonts w:ascii="Garamond" w:hAnsi="Garamond"/>
          <w:b/>
          <w:sz w:val="28"/>
          <w:szCs w:val="28"/>
          <w:u w:val="single"/>
          <w:lang w:eastAsia="en-US"/>
        </w:rPr>
        <w:t xml:space="preserve"> se doplňuje text:</w:t>
      </w:r>
    </w:p>
    <w:p w14:paraId="49E3CCA5" w14:textId="77777777" w:rsidR="000D6F6D" w:rsidRPr="005D37C6" w:rsidRDefault="000D6F6D" w:rsidP="000D6F6D">
      <w:pPr>
        <w:kinsoku w:val="0"/>
        <w:rPr>
          <w:rFonts w:ascii="Garamond" w:hAnsi="Garamond"/>
          <w:b/>
          <w:sz w:val="28"/>
          <w:szCs w:val="28"/>
          <w:u w:val="single"/>
          <w:lang w:eastAsia="en-US"/>
        </w:rPr>
      </w:pPr>
      <w:r>
        <w:rPr>
          <w:rFonts w:ascii="Garamond" w:hAnsi="Garamond"/>
        </w:rPr>
        <w:t xml:space="preserve">Vyšší soudní úředníci vydávají z podnětu referentky správy pohledávek rozhodnutí v daňových exekucích </w:t>
      </w:r>
      <w:r w:rsidRPr="00EC5A47">
        <w:rPr>
          <w:rFonts w:ascii="Garamond" w:hAnsi="Garamond"/>
        </w:rPr>
        <w:t>dle § 194 a násl. daňového řádu</w:t>
      </w:r>
      <w:r>
        <w:rPr>
          <w:rFonts w:ascii="Garamond" w:hAnsi="Garamond"/>
        </w:rPr>
        <w:t xml:space="preserve"> v rozsahu 100%</w:t>
      </w:r>
    </w:p>
    <w:p w14:paraId="666DF5C7" w14:textId="77777777" w:rsidR="000D6F6D" w:rsidRDefault="000D6F6D" w:rsidP="000D6F6D">
      <w:pPr>
        <w:kinsoku w:val="0"/>
        <w:rPr>
          <w:rFonts w:ascii="Garamond" w:hAnsi="Garamond"/>
        </w:rPr>
      </w:pPr>
    </w:p>
    <w:p w14:paraId="2F227A3D" w14:textId="77777777" w:rsidR="000D6F6D" w:rsidRDefault="000D6F6D" w:rsidP="000D6F6D">
      <w:pPr>
        <w:pStyle w:val="Zkladntext"/>
        <w:numPr>
          <w:ilvl w:val="0"/>
          <w:numId w:val="38"/>
        </w:numPr>
        <w:kinsoku w:val="0"/>
        <w:overflowPunct w:val="0"/>
        <w:rPr>
          <w:rFonts w:ascii="Garamond" w:hAnsi="Garamond"/>
          <w:sz w:val="32"/>
          <w:szCs w:val="32"/>
        </w:rPr>
      </w:pPr>
      <w:r w:rsidRPr="00EC5A47">
        <w:rPr>
          <w:rFonts w:ascii="Garamond" w:hAnsi="Garamond"/>
          <w:sz w:val="32"/>
          <w:szCs w:val="32"/>
        </w:rPr>
        <w:t xml:space="preserve">Změny </w:t>
      </w:r>
      <w:r>
        <w:rPr>
          <w:rFonts w:ascii="Garamond" w:hAnsi="Garamond"/>
          <w:sz w:val="32"/>
          <w:szCs w:val="32"/>
        </w:rPr>
        <w:t>v příloze č. 4</w:t>
      </w:r>
    </w:p>
    <w:p w14:paraId="2AB4BF91" w14:textId="77777777" w:rsidR="000D6F6D" w:rsidRDefault="000D6F6D" w:rsidP="000D6F6D">
      <w:pPr>
        <w:pStyle w:val="Zkladntext"/>
        <w:kinsoku w:val="0"/>
        <w:overflowPunct w:val="0"/>
        <w:rPr>
          <w:rFonts w:ascii="Garamond" w:hAnsi="Garamond"/>
          <w:b w:val="0"/>
          <w:bCs/>
          <w:szCs w:val="28"/>
        </w:rPr>
      </w:pPr>
    </w:p>
    <w:p w14:paraId="3A0E384F" w14:textId="63B47DE7" w:rsidR="000D6F6D" w:rsidRDefault="000D6F6D" w:rsidP="000D6F6D">
      <w:pPr>
        <w:pStyle w:val="Zkladntext"/>
        <w:kinsoku w:val="0"/>
        <w:overflowPunct w:val="0"/>
        <w:rPr>
          <w:rFonts w:ascii="Garamond" w:hAnsi="Garamond"/>
          <w:b w:val="0"/>
          <w:bCs/>
          <w:szCs w:val="28"/>
        </w:rPr>
      </w:pPr>
      <w:r>
        <w:rPr>
          <w:rFonts w:ascii="Garamond" w:hAnsi="Garamond"/>
          <w:b w:val="0"/>
          <w:bCs/>
          <w:szCs w:val="28"/>
        </w:rPr>
        <w:t>Příloha</w:t>
      </w:r>
      <w:r w:rsidRPr="000D6F6D">
        <w:rPr>
          <w:rFonts w:ascii="Garamond" w:hAnsi="Garamond"/>
          <w:b w:val="0"/>
          <w:bCs/>
          <w:szCs w:val="28"/>
        </w:rPr>
        <w:t xml:space="preserve"> č. 4 se </w:t>
      </w:r>
      <w:r>
        <w:rPr>
          <w:rFonts w:ascii="Garamond" w:hAnsi="Garamond"/>
          <w:szCs w:val="28"/>
        </w:rPr>
        <w:t>mění tak, že nyní zní</w:t>
      </w:r>
      <w:r w:rsidRPr="000D6F6D">
        <w:rPr>
          <w:rFonts w:ascii="Garamond" w:hAnsi="Garamond"/>
          <w:b w:val="0"/>
          <w:bCs/>
          <w:szCs w:val="28"/>
        </w:rPr>
        <w:t>:</w:t>
      </w:r>
    </w:p>
    <w:p w14:paraId="662370C7" w14:textId="77777777" w:rsidR="000D6F6D" w:rsidRPr="000D6F6D" w:rsidRDefault="000D6F6D" w:rsidP="000D6F6D">
      <w:pPr>
        <w:pStyle w:val="Zkladntext"/>
        <w:kinsoku w:val="0"/>
        <w:overflowPunct w:val="0"/>
        <w:ind w:left="360"/>
        <w:rPr>
          <w:rFonts w:ascii="Garamond" w:hAnsi="Garamond"/>
          <w:b w:val="0"/>
          <w:bCs/>
          <w:szCs w:val="28"/>
        </w:rPr>
      </w:pPr>
    </w:p>
    <w:p w14:paraId="01C1340B" w14:textId="77777777" w:rsidR="000D6F6D" w:rsidRPr="002524FA" w:rsidRDefault="000D6F6D" w:rsidP="000D6F6D">
      <w:pPr>
        <w:widowControl w:val="0"/>
        <w:autoSpaceDE w:val="0"/>
        <w:autoSpaceDN w:val="0"/>
        <w:adjustRightInd w:val="0"/>
        <w:spacing w:after="120"/>
        <w:rPr>
          <w:rFonts w:ascii="Garamond" w:hAnsi="Garamond" w:cs="Times New Roman"/>
          <w:b/>
          <w:bCs/>
          <w:sz w:val="28"/>
        </w:rPr>
      </w:pPr>
      <w:r w:rsidRPr="002524FA">
        <w:rPr>
          <w:rFonts w:ascii="Garamond" w:hAnsi="Garamond" w:cs="Times New Roman"/>
          <w:b/>
          <w:bCs/>
          <w:sz w:val="28"/>
          <w:u w:val="single"/>
        </w:rPr>
        <w:t>Příloha č. 4 k sp. zn. k 30 Spr 1133/2025</w:t>
      </w:r>
    </w:p>
    <w:p w14:paraId="6BF64736" w14:textId="77777777" w:rsidR="000D6F6D" w:rsidRPr="002524FA" w:rsidRDefault="000D6F6D" w:rsidP="000D6F6D">
      <w:pPr>
        <w:widowControl w:val="0"/>
        <w:autoSpaceDE w:val="0"/>
        <w:autoSpaceDN w:val="0"/>
        <w:adjustRightInd w:val="0"/>
        <w:spacing w:after="120"/>
        <w:jc w:val="center"/>
        <w:rPr>
          <w:rFonts w:ascii="Garamond" w:hAnsi="Garamond" w:cs="Times New Roman"/>
          <w:b/>
          <w:bCs/>
        </w:rPr>
      </w:pPr>
    </w:p>
    <w:p w14:paraId="6216CBD1" w14:textId="77777777" w:rsidR="000D6F6D" w:rsidRPr="000D6F6D" w:rsidRDefault="000D6F6D" w:rsidP="000D6F6D">
      <w:pPr>
        <w:pStyle w:val="Zkladntext"/>
        <w:kinsoku w:val="0"/>
        <w:overflowPunct w:val="0"/>
        <w:jc w:val="both"/>
        <w:rPr>
          <w:rFonts w:ascii="Garamond" w:hAnsi="Garamond"/>
          <w:b w:val="0"/>
          <w:bCs/>
          <w:sz w:val="24"/>
          <w:szCs w:val="24"/>
        </w:rPr>
      </w:pPr>
      <w:r w:rsidRPr="000D6F6D">
        <w:rPr>
          <w:rFonts w:ascii="Garamond" w:hAnsi="Garamond"/>
          <w:b w:val="0"/>
          <w:bCs/>
          <w:sz w:val="24"/>
          <w:szCs w:val="24"/>
        </w:rPr>
        <w:t xml:space="preserve">Podle § 115 odst. 1 zákona č. 6/2002 Sb., o soudech a soudcích, ve znění pozdějších předpisů, vykonává </w:t>
      </w:r>
      <w:r>
        <w:rPr>
          <w:rFonts w:ascii="Garamond" w:hAnsi="Garamond"/>
          <w:b w:val="0"/>
          <w:bCs/>
          <w:sz w:val="24"/>
          <w:szCs w:val="24"/>
        </w:rPr>
        <w:t xml:space="preserve">justiční kandidát </w:t>
      </w:r>
      <w:r w:rsidRPr="000D6F6D">
        <w:rPr>
          <w:rFonts w:ascii="Garamond" w:hAnsi="Garamond"/>
          <w:b w:val="0"/>
          <w:bCs/>
          <w:sz w:val="24"/>
          <w:szCs w:val="24"/>
        </w:rPr>
        <w:t xml:space="preserve">svoji činnost v souladu se zákonem a s pokyny, které mu udělí předseda senátu, u kterého justiční kandidát vykonává odbornou přípravu. Zařazení justičního kandidáta na jednotlivé úseky Okresního soudu v </w:t>
      </w:r>
      <w:r>
        <w:rPr>
          <w:rFonts w:ascii="Garamond" w:hAnsi="Garamond"/>
          <w:b w:val="0"/>
          <w:bCs/>
          <w:sz w:val="24"/>
          <w:szCs w:val="24"/>
        </w:rPr>
        <w:t xml:space="preserve">Pardubicích </w:t>
      </w:r>
      <w:r w:rsidRPr="000D6F6D">
        <w:rPr>
          <w:rFonts w:ascii="Garamond" w:hAnsi="Garamond"/>
          <w:b w:val="0"/>
          <w:bCs/>
          <w:sz w:val="24"/>
          <w:szCs w:val="24"/>
        </w:rPr>
        <w:t>je stanoveno Věcným a časovým plánem odborné přípravy justičního kandidáta Krajského soudu v Hradci Králové.</w:t>
      </w:r>
      <w:r>
        <w:rPr>
          <w:rFonts w:ascii="Garamond" w:hAnsi="Garamond"/>
          <w:b w:val="0"/>
          <w:bCs/>
          <w:sz w:val="24"/>
          <w:szCs w:val="24"/>
        </w:rPr>
        <w:t xml:space="preserve"> </w:t>
      </w:r>
      <w:r w:rsidRPr="000D6F6D">
        <w:rPr>
          <w:rFonts w:ascii="Garamond" w:hAnsi="Garamond"/>
          <w:b w:val="0"/>
          <w:bCs/>
          <w:sz w:val="24"/>
          <w:szCs w:val="24"/>
        </w:rPr>
        <w:t>Provádí veškeré úkony soudu prvého stupně v rozsahu vymezeném § 11 a § 12 zákona č. 121/2008 Sb., o vyšších soudních úřednících a vyšších úřednících státního zastupitelství a o změně souvisejících zákonů, ve znění pozdějších předpisů, a § 6a a § 6b vyhlášky Ministerstva spravedlnosti ČR č.</w:t>
      </w:r>
      <w:r>
        <w:rPr>
          <w:rFonts w:ascii="Garamond" w:hAnsi="Garamond"/>
          <w:b w:val="0"/>
          <w:bCs/>
          <w:sz w:val="24"/>
          <w:szCs w:val="24"/>
        </w:rPr>
        <w:t> </w:t>
      </w:r>
      <w:r w:rsidRPr="000D6F6D">
        <w:rPr>
          <w:rFonts w:ascii="Garamond" w:hAnsi="Garamond"/>
          <w:b w:val="0"/>
          <w:bCs/>
          <w:sz w:val="24"/>
          <w:szCs w:val="24"/>
        </w:rPr>
        <w:t>37/1992 Sb., o jednacím řádu pro okresní a krajské soudy, ve znění pozdějších předpis</w:t>
      </w:r>
      <w:r>
        <w:rPr>
          <w:rFonts w:ascii="Garamond" w:hAnsi="Garamond"/>
          <w:b w:val="0"/>
          <w:bCs/>
          <w:sz w:val="24"/>
          <w:szCs w:val="24"/>
        </w:rPr>
        <w:t>ů.</w:t>
      </w:r>
    </w:p>
    <w:p w14:paraId="1F9602BF" w14:textId="77777777" w:rsidR="000D6F6D" w:rsidRDefault="000D6F6D" w:rsidP="000D6F6D">
      <w:pPr>
        <w:widowControl w:val="0"/>
        <w:autoSpaceDE w:val="0"/>
        <w:autoSpaceDN w:val="0"/>
        <w:adjustRightInd w:val="0"/>
        <w:spacing w:after="120"/>
        <w:jc w:val="center"/>
        <w:rPr>
          <w:rFonts w:ascii="Garamond" w:hAnsi="Garamond" w:cs="Times New Roman"/>
        </w:rPr>
      </w:pPr>
    </w:p>
    <w:p w14:paraId="58F4097D" w14:textId="77777777" w:rsidR="000D6F6D" w:rsidRPr="002524FA" w:rsidRDefault="000D6F6D" w:rsidP="000D6F6D">
      <w:pPr>
        <w:widowControl w:val="0"/>
        <w:autoSpaceDE w:val="0"/>
        <w:autoSpaceDN w:val="0"/>
        <w:adjustRightInd w:val="0"/>
        <w:spacing w:after="120"/>
        <w:jc w:val="center"/>
        <w:rPr>
          <w:rFonts w:ascii="Garamond" w:hAnsi="Garamond" w:cs="Times New Roman"/>
        </w:rPr>
      </w:pPr>
      <w:r>
        <w:rPr>
          <w:rFonts w:ascii="Garamond" w:hAnsi="Garamond" w:cs="Times New Roman"/>
        </w:rPr>
        <w:t>J</w:t>
      </w:r>
      <w:r w:rsidRPr="002524FA">
        <w:rPr>
          <w:rFonts w:ascii="Garamond" w:hAnsi="Garamond" w:cs="Times New Roman"/>
        </w:rPr>
        <w:t>ustiční kandidátka</w:t>
      </w:r>
    </w:p>
    <w:p w14:paraId="251CF1C7" w14:textId="77777777" w:rsidR="000D6F6D" w:rsidRPr="002524FA" w:rsidRDefault="000D6F6D" w:rsidP="000D6F6D">
      <w:pPr>
        <w:widowControl w:val="0"/>
        <w:autoSpaceDE w:val="0"/>
        <w:autoSpaceDN w:val="0"/>
        <w:adjustRightInd w:val="0"/>
        <w:spacing w:after="120"/>
        <w:jc w:val="center"/>
        <w:rPr>
          <w:rFonts w:ascii="Garamond" w:hAnsi="Garamond" w:cs="Times New Roman"/>
          <w:b/>
        </w:rPr>
      </w:pPr>
      <w:r w:rsidRPr="002524FA">
        <w:rPr>
          <w:rFonts w:ascii="Garamond" w:hAnsi="Garamond" w:cs="Times New Roman"/>
          <w:b/>
        </w:rPr>
        <w:t>Mgr. Petra Vítková</w:t>
      </w:r>
    </w:p>
    <w:p w14:paraId="62743250" w14:textId="77777777" w:rsidR="000D6F6D" w:rsidRPr="002524FA" w:rsidRDefault="000D6F6D" w:rsidP="000D6F6D">
      <w:pPr>
        <w:widowControl w:val="0"/>
        <w:autoSpaceDE w:val="0"/>
        <w:autoSpaceDN w:val="0"/>
        <w:adjustRightInd w:val="0"/>
        <w:spacing w:after="120"/>
        <w:jc w:val="center"/>
        <w:rPr>
          <w:rFonts w:ascii="Garamond" w:hAnsi="Garamond" w:cs="Times New Roman"/>
          <w:b/>
        </w:rPr>
      </w:pPr>
    </w:p>
    <w:p w14:paraId="1EBB0ACB" w14:textId="77777777" w:rsidR="000D6F6D" w:rsidRPr="002524FA" w:rsidRDefault="000D6F6D" w:rsidP="000D6F6D">
      <w:pPr>
        <w:widowControl w:val="0"/>
        <w:autoSpaceDE w:val="0"/>
        <w:autoSpaceDN w:val="0"/>
        <w:adjustRightInd w:val="0"/>
        <w:spacing w:after="120"/>
        <w:rPr>
          <w:rFonts w:ascii="Garamond" w:hAnsi="Garamond" w:cs="Times New Roman"/>
        </w:rPr>
      </w:pPr>
      <w:r w:rsidRPr="002524FA">
        <w:rPr>
          <w:rFonts w:ascii="Garamond" w:hAnsi="Garamond" w:cs="Times New Roman"/>
        </w:rPr>
        <w:t xml:space="preserve">vykonává s účinností od 1. 3. 2026 justiční praxi u Okresního soudu v Pardubicích a v souvislosti s tím je oprávněna činit </w:t>
      </w:r>
      <w:r>
        <w:rPr>
          <w:rFonts w:ascii="Garamond" w:hAnsi="Garamond" w:cs="Times New Roman"/>
        </w:rPr>
        <w:t xml:space="preserve">zejména </w:t>
      </w:r>
      <w:r w:rsidRPr="002524FA">
        <w:rPr>
          <w:rFonts w:ascii="Garamond" w:hAnsi="Garamond" w:cs="Times New Roman"/>
        </w:rPr>
        <w:t>následující úkony:</w:t>
      </w:r>
    </w:p>
    <w:p w14:paraId="0899DE86" w14:textId="77777777" w:rsidR="000D6F6D" w:rsidRPr="002524FA" w:rsidRDefault="000D6F6D" w:rsidP="000D6F6D">
      <w:pPr>
        <w:widowControl w:val="0"/>
        <w:autoSpaceDE w:val="0"/>
        <w:autoSpaceDN w:val="0"/>
        <w:adjustRightInd w:val="0"/>
        <w:spacing w:after="120"/>
        <w:ind w:left="283"/>
        <w:jc w:val="both"/>
        <w:rPr>
          <w:rFonts w:ascii="Garamond" w:hAnsi="Garamond" w:cs="Times New Roman"/>
        </w:rPr>
      </w:pPr>
    </w:p>
    <w:p w14:paraId="11FA66D1" w14:textId="77777777" w:rsidR="000D6F6D" w:rsidRPr="002524FA" w:rsidRDefault="000D6F6D" w:rsidP="000D6F6D">
      <w:pPr>
        <w:widowControl w:val="0"/>
        <w:autoSpaceDE w:val="0"/>
        <w:autoSpaceDN w:val="0"/>
        <w:adjustRightInd w:val="0"/>
        <w:spacing w:after="120"/>
        <w:jc w:val="both"/>
        <w:rPr>
          <w:rFonts w:ascii="Garamond" w:hAnsi="Garamond" w:cs="Times New Roman"/>
          <w:bCs/>
        </w:rPr>
      </w:pPr>
      <w:r w:rsidRPr="002524FA">
        <w:rPr>
          <w:rFonts w:ascii="Garamond" w:hAnsi="Garamond" w:cs="Times New Roman"/>
          <w:bCs/>
        </w:rPr>
        <w:t xml:space="preserve">ad § 6a) </w:t>
      </w:r>
      <w:r w:rsidRPr="002524FA">
        <w:rPr>
          <w:rFonts w:ascii="Garamond" w:hAnsi="Garamond" w:cs="Times New Roman"/>
          <w:bCs/>
          <w:u w:val="single"/>
        </w:rPr>
        <w:t>V občanském soudním řízení</w:t>
      </w:r>
      <w:r w:rsidRPr="002524FA">
        <w:rPr>
          <w:rFonts w:ascii="Garamond" w:hAnsi="Garamond" w:cs="Times New Roman"/>
          <w:bCs/>
        </w:rPr>
        <w:t xml:space="preserve"> může provádět veškeré úkony soudu prvního stupně, s výjimkou</w:t>
      </w:r>
    </w:p>
    <w:p w14:paraId="4E4712E0" w14:textId="77777777" w:rsidR="000D6F6D" w:rsidRPr="002524FA" w:rsidRDefault="000D6F6D" w:rsidP="000D6F6D">
      <w:pPr>
        <w:widowControl w:val="0"/>
        <w:autoSpaceDE w:val="0"/>
        <w:autoSpaceDN w:val="0"/>
        <w:adjustRightInd w:val="0"/>
        <w:spacing w:after="120"/>
        <w:jc w:val="both"/>
        <w:rPr>
          <w:rFonts w:ascii="Garamond" w:hAnsi="Garamond" w:cs="Times New Roman"/>
          <w:bCs/>
        </w:rPr>
      </w:pPr>
    </w:p>
    <w:p w14:paraId="17AC08FF" w14:textId="77777777" w:rsidR="000D6F6D" w:rsidRPr="002524FA" w:rsidRDefault="000D6F6D" w:rsidP="000D6F6D">
      <w:pPr>
        <w:widowControl w:val="0"/>
        <w:autoSpaceDE w:val="0"/>
        <w:autoSpaceDN w:val="0"/>
        <w:adjustRightInd w:val="0"/>
        <w:jc w:val="both"/>
        <w:rPr>
          <w:rFonts w:ascii="Garamond" w:hAnsi="Garamond" w:cs="Times New Roman"/>
          <w:bCs/>
        </w:rPr>
      </w:pPr>
      <w:r w:rsidRPr="002524FA">
        <w:rPr>
          <w:rFonts w:ascii="Garamond" w:hAnsi="Garamond" w:cs="Times New Roman"/>
          <w:bCs/>
        </w:rPr>
        <w:t>a) vedení jednání ve věci samé,</w:t>
      </w:r>
    </w:p>
    <w:p w14:paraId="3DE1EE83" w14:textId="77777777" w:rsidR="000D6F6D" w:rsidRPr="002524FA" w:rsidRDefault="000D6F6D" w:rsidP="000D6F6D">
      <w:pPr>
        <w:widowControl w:val="0"/>
        <w:autoSpaceDE w:val="0"/>
        <w:autoSpaceDN w:val="0"/>
        <w:adjustRightInd w:val="0"/>
        <w:jc w:val="both"/>
        <w:rPr>
          <w:rFonts w:ascii="Garamond" w:hAnsi="Garamond" w:cs="Times New Roman"/>
          <w:bCs/>
        </w:rPr>
      </w:pPr>
    </w:p>
    <w:p w14:paraId="1F87E332" w14:textId="77777777" w:rsidR="000D6F6D" w:rsidRPr="002524FA" w:rsidRDefault="000D6F6D" w:rsidP="000D6F6D">
      <w:pPr>
        <w:widowControl w:val="0"/>
        <w:autoSpaceDE w:val="0"/>
        <w:autoSpaceDN w:val="0"/>
        <w:adjustRightInd w:val="0"/>
        <w:jc w:val="both"/>
        <w:rPr>
          <w:rFonts w:ascii="Garamond" w:hAnsi="Garamond" w:cs="Times New Roman"/>
          <w:bCs/>
        </w:rPr>
      </w:pPr>
      <w:r w:rsidRPr="002524FA">
        <w:rPr>
          <w:rFonts w:ascii="Garamond" w:hAnsi="Garamond" w:cs="Times New Roman"/>
          <w:bCs/>
        </w:rPr>
        <w:t>b) rozhodování ve věci samé formou rozsudku,</w:t>
      </w:r>
    </w:p>
    <w:p w14:paraId="3B23B335" w14:textId="77777777" w:rsidR="000D6F6D" w:rsidRPr="002524FA" w:rsidRDefault="000D6F6D" w:rsidP="000D6F6D">
      <w:pPr>
        <w:widowControl w:val="0"/>
        <w:autoSpaceDE w:val="0"/>
        <w:autoSpaceDN w:val="0"/>
        <w:adjustRightInd w:val="0"/>
        <w:jc w:val="both"/>
        <w:rPr>
          <w:rFonts w:ascii="Garamond" w:hAnsi="Garamond" w:cs="Times New Roman"/>
          <w:bCs/>
        </w:rPr>
      </w:pPr>
    </w:p>
    <w:p w14:paraId="639EBB03" w14:textId="77777777" w:rsidR="000D6F6D" w:rsidRPr="002524FA" w:rsidRDefault="000D6F6D" w:rsidP="000D6F6D">
      <w:pPr>
        <w:widowControl w:val="0"/>
        <w:autoSpaceDE w:val="0"/>
        <w:autoSpaceDN w:val="0"/>
        <w:adjustRightInd w:val="0"/>
        <w:jc w:val="both"/>
        <w:rPr>
          <w:rFonts w:ascii="Garamond" w:hAnsi="Garamond" w:cs="Times New Roman"/>
          <w:bCs/>
        </w:rPr>
      </w:pPr>
      <w:r w:rsidRPr="002524FA">
        <w:rPr>
          <w:rFonts w:ascii="Garamond" w:hAnsi="Garamond" w:cs="Times New Roman"/>
          <w:bCs/>
        </w:rPr>
        <w:t>c) rozhodování ve věci samé formou usnesení v řízeních podle občanského soudního řádu a zákona o zvláštních řízeních soudních mimo          rozhodování v</w:t>
      </w:r>
    </w:p>
    <w:p w14:paraId="5B795C39" w14:textId="77777777" w:rsidR="000D6F6D" w:rsidRPr="002524FA" w:rsidRDefault="000D6F6D" w:rsidP="000D6F6D">
      <w:pPr>
        <w:widowControl w:val="0"/>
        <w:autoSpaceDE w:val="0"/>
        <w:autoSpaceDN w:val="0"/>
        <w:adjustRightInd w:val="0"/>
        <w:jc w:val="both"/>
        <w:rPr>
          <w:rFonts w:ascii="Garamond" w:hAnsi="Garamond" w:cs="Times New Roman"/>
          <w:bCs/>
        </w:rPr>
      </w:pPr>
    </w:p>
    <w:p w14:paraId="59D3D364" w14:textId="77777777" w:rsidR="000D6F6D" w:rsidRPr="002524FA" w:rsidRDefault="000D6F6D" w:rsidP="000D6F6D">
      <w:pPr>
        <w:widowControl w:val="0"/>
        <w:tabs>
          <w:tab w:val="left" w:pos="284"/>
        </w:tabs>
        <w:autoSpaceDE w:val="0"/>
        <w:autoSpaceDN w:val="0"/>
        <w:adjustRightInd w:val="0"/>
        <w:jc w:val="both"/>
        <w:rPr>
          <w:rFonts w:ascii="Garamond" w:hAnsi="Garamond" w:cs="Times New Roman"/>
          <w:bCs/>
        </w:rPr>
      </w:pPr>
      <w:r w:rsidRPr="002524FA">
        <w:rPr>
          <w:rFonts w:ascii="Garamond" w:hAnsi="Garamond" w:cs="Times New Roman"/>
          <w:bCs/>
        </w:rPr>
        <w:t>1. řízení o úschovách,</w:t>
      </w:r>
    </w:p>
    <w:p w14:paraId="2E61979E" w14:textId="77777777" w:rsidR="000D6F6D" w:rsidRPr="002524FA" w:rsidRDefault="000D6F6D" w:rsidP="000D6F6D">
      <w:pPr>
        <w:widowControl w:val="0"/>
        <w:tabs>
          <w:tab w:val="left" w:pos="284"/>
        </w:tabs>
        <w:autoSpaceDE w:val="0"/>
        <w:autoSpaceDN w:val="0"/>
        <w:adjustRightInd w:val="0"/>
        <w:jc w:val="both"/>
        <w:rPr>
          <w:rFonts w:ascii="Garamond" w:hAnsi="Garamond" w:cs="Times New Roman"/>
          <w:bCs/>
        </w:rPr>
      </w:pPr>
      <w:r w:rsidRPr="002524FA">
        <w:rPr>
          <w:rFonts w:ascii="Garamond" w:hAnsi="Garamond" w:cs="Times New Roman"/>
          <w:bCs/>
        </w:rPr>
        <w:t xml:space="preserve"> </w:t>
      </w:r>
    </w:p>
    <w:p w14:paraId="71025EA3" w14:textId="77777777" w:rsidR="000D6F6D" w:rsidRPr="002524FA" w:rsidRDefault="000D6F6D" w:rsidP="000D6F6D">
      <w:pPr>
        <w:widowControl w:val="0"/>
        <w:tabs>
          <w:tab w:val="left" w:pos="284"/>
        </w:tabs>
        <w:autoSpaceDE w:val="0"/>
        <w:autoSpaceDN w:val="0"/>
        <w:adjustRightInd w:val="0"/>
        <w:jc w:val="both"/>
        <w:rPr>
          <w:rFonts w:ascii="Garamond" w:hAnsi="Garamond" w:cs="Times New Roman"/>
          <w:bCs/>
        </w:rPr>
      </w:pPr>
      <w:r w:rsidRPr="002524FA">
        <w:rPr>
          <w:rFonts w:ascii="Garamond" w:hAnsi="Garamond" w:cs="Times New Roman"/>
          <w:bCs/>
        </w:rPr>
        <w:t>2. řízení o umoření listin,</w:t>
      </w:r>
    </w:p>
    <w:p w14:paraId="02F5960B" w14:textId="77777777" w:rsidR="000D6F6D" w:rsidRPr="002524FA" w:rsidRDefault="000D6F6D" w:rsidP="000D6F6D">
      <w:pPr>
        <w:widowControl w:val="0"/>
        <w:tabs>
          <w:tab w:val="left" w:pos="284"/>
        </w:tabs>
        <w:autoSpaceDE w:val="0"/>
        <w:autoSpaceDN w:val="0"/>
        <w:adjustRightInd w:val="0"/>
        <w:jc w:val="both"/>
        <w:rPr>
          <w:rFonts w:ascii="Garamond" w:hAnsi="Garamond" w:cs="Times New Roman"/>
          <w:bCs/>
        </w:rPr>
      </w:pPr>
      <w:r w:rsidRPr="002524FA">
        <w:rPr>
          <w:rFonts w:ascii="Garamond" w:hAnsi="Garamond" w:cs="Times New Roman"/>
          <w:bCs/>
        </w:rPr>
        <w:t xml:space="preserve"> </w:t>
      </w:r>
    </w:p>
    <w:p w14:paraId="2289DD2B" w14:textId="77777777" w:rsidR="000D6F6D" w:rsidRPr="002524FA" w:rsidRDefault="000D6F6D" w:rsidP="000D6F6D">
      <w:pPr>
        <w:widowControl w:val="0"/>
        <w:tabs>
          <w:tab w:val="left" w:pos="284"/>
        </w:tabs>
        <w:autoSpaceDE w:val="0"/>
        <w:autoSpaceDN w:val="0"/>
        <w:adjustRightInd w:val="0"/>
        <w:jc w:val="both"/>
        <w:rPr>
          <w:rFonts w:ascii="Garamond" w:hAnsi="Garamond" w:cs="Times New Roman"/>
          <w:bCs/>
        </w:rPr>
      </w:pPr>
      <w:r w:rsidRPr="002524FA">
        <w:rPr>
          <w:rFonts w:ascii="Garamond" w:hAnsi="Garamond" w:cs="Times New Roman"/>
          <w:bCs/>
        </w:rPr>
        <w:lastRenderedPageBreak/>
        <w:t>3. ve věcech určení otcovství souhlasným prohlášením,</w:t>
      </w:r>
    </w:p>
    <w:p w14:paraId="1DF684CE" w14:textId="77777777" w:rsidR="000D6F6D" w:rsidRPr="002524FA" w:rsidRDefault="000D6F6D" w:rsidP="000D6F6D">
      <w:pPr>
        <w:widowControl w:val="0"/>
        <w:tabs>
          <w:tab w:val="left" w:pos="284"/>
        </w:tabs>
        <w:autoSpaceDE w:val="0"/>
        <w:autoSpaceDN w:val="0"/>
        <w:adjustRightInd w:val="0"/>
        <w:jc w:val="both"/>
        <w:rPr>
          <w:rFonts w:ascii="Garamond" w:hAnsi="Garamond" w:cs="Times New Roman"/>
          <w:bCs/>
        </w:rPr>
      </w:pPr>
      <w:r w:rsidRPr="002524FA">
        <w:rPr>
          <w:rFonts w:ascii="Garamond" w:hAnsi="Garamond" w:cs="Times New Roman"/>
          <w:bCs/>
        </w:rPr>
        <w:t xml:space="preserve"> </w:t>
      </w:r>
    </w:p>
    <w:p w14:paraId="15519693" w14:textId="77777777" w:rsidR="000D6F6D" w:rsidRPr="002524FA" w:rsidRDefault="000D6F6D" w:rsidP="000D6F6D">
      <w:pPr>
        <w:widowControl w:val="0"/>
        <w:tabs>
          <w:tab w:val="left" w:pos="284"/>
        </w:tabs>
        <w:autoSpaceDE w:val="0"/>
        <w:autoSpaceDN w:val="0"/>
        <w:adjustRightInd w:val="0"/>
        <w:jc w:val="both"/>
        <w:rPr>
          <w:rFonts w:ascii="Garamond" w:hAnsi="Garamond" w:cs="Times New Roman"/>
          <w:bCs/>
        </w:rPr>
      </w:pPr>
      <w:r w:rsidRPr="002524FA">
        <w:rPr>
          <w:rFonts w:ascii="Garamond" w:hAnsi="Garamond" w:cs="Times New Roman"/>
          <w:bCs/>
        </w:rPr>
        <w:t>4. řízení ve věcech péče soudu o nezletilé a v opatrovnických věcech osob omezených ve svéprávnosti nebo osob, o jejichž svéprávnosti je vedeno řízení, osob, o kterých není známo, kde pobývají, neznámých osob a dále osob, jejichž zdravotní stav jim působí obtíže při správě jmění nebo hájení práv, v nichž nebylo nařízeno jednání,</w:t>
      </w:r>
    </w:p>
    <w:p w14:paraId="760A40AB" w14:textId="77777777" w:rsidR="000D6F6D" w:rsidRPr="002524FA" w:rsidRDefault="000D6F6D" w:rsidP="000D6F6D">
      <w:pPr>
        <w:widowControl w:val="0"/>
        <w:tabs>
          <w:tab w:val="left" w:pos="284"/>
        </w:tabs>
        <w:autoSpaceDE w:val="0"/>
        <w:autoSpaceDN w:val="0"/>
        <w:adjustRightInd w:val="0"/>
        <w:jc w:val="both"/>
        <w:rPr>
          <w:rFonts w:ascii="Garamond" w:hAnsi="Garamond" w:cs="Times New Roman"/>
          <w:bCs/>
        </w:rPr>
      </w:pPr>
      <w:r w:rsidRPr="002524FA">
        <w:rPr>
          <w:rFonts w:ascii="Garamond" w:hAnsi="Garamond" w:cs="Times New Roman"/>
          <w:bCs/>
        </w:rPr>
        <w:t xml:space="preserve"> </w:t>
      </w:r>
    </w:p>
    <w:p w14:paraId="025FD3F7" w14:textId="77777777" w:rsidR="000D6F6D" w:rsidRPr="002524FA" w:rsidRDefault="000D6F6D" w:rsidP="000D6F6D">
      <w:pPr>
        <w:widowControl w:val="0"/>
        <w:tabs>
          <w:tab w:val="left" w:pos="284"/>
        </w:tabs>
        <w:autoSpaceDE w:val="0"/>
        <w:autoSpaceDN w:val="0"/>
        <w:adjustRightInd w:val="0"/>
        <w:jc w:val="both"/>
        <w:rPr>
          <w:rFonts w:ascii="Garamond" w:hAnsi="Garamond" w:cs="Times New Roman"/>
          <w:bCs/>
        </w:rPr>
      </w:pPr>
      <w:r w:rsidRPr="002524FA">
        <w:rPr>
          <w:rFonts w:ascii="Garamond" w:hAnsi="Garamond" w:cs="Times New Roman"/>
          <w:bCs/>
        </w:rPr>
        <w:t>d) rozhodování o předběžném opatření,</w:t>
      </w:r>
    </w:p>
    <w:p w14:paraId="31535750" w14:textId="77777777" w:rsidR="000D6F6D" w:rsidRPr="002524FA" w:rsidRDefault="000D6F6D" w:rsidP="000D6F6D">
      <w:pPr>
        <w:widowControl w:val="0"/>
        <w:tabs>
          <w:tab w:val="left" w:pos="284"/>
        </w:tabs>
        <w:autoSpaceDE w:val="0"/>
        <w:autoSpaceDN w:val="0"/>
        <w:adjustRightInd w:val="0"/>
        <w:jc w:val="both"/>
        <w:rPr>
          <w:rFonts w:ascii="Garamond" w:hAnsi="Garamond" w:cs="Times New Roman"/>
          <w:bCs/>
        </w:rPr>
      </w:pPr>
      <w:r w:rsidRPr="002524FA">
        <w:rPr>
          <w:rFonts w:ascii="Garamond" w:hAnsi="Garamond" w:cs="Times New Roman"/>
          <w:bCs/>
        </w:rPr>
        <w:t xml:space="preserve"> </w:t>
      </w:r>
    </w:p>
    <w:p w14:paraId="654974D3" w14:textId="77777777" w:rsidR="000D6F6D" w:rsidRPr="002524FA" w:rsidRDefault="000D6F6D" w:rsidP="000D6F6D">
      <w:pPr>
        <w:widowControl w:val="0"/>
        <w:tabs>
          <w:tab w:val="left" w:pos="284"/>
        </w:tabs>
        <w:autoSpaceDE w:val="0"/>
        <w:autoSpaceDN w:val="0"/>
        <w:adjustRightInd w:val="0"/>
        <w:jc w:val="both"/>
        <w:rPr>
          <w:rFonts w:ascii="Garamond" w:hAnsi="Garamond" w:cs="Times New Roman"/>
          <w:bCs/>
        </w:rPr>
      </w:pPr>
      <w:r w:rsidRPr="002524FA">
        <w:rPr>
          <w:rFonts w:ascii="Garamond" w:hAnsi="Garamond" w:cs="Times New Roman"/>
          <w:bCs/>
        </w:rPr>
        <w:t>e) rozhodování o nařízení výkonu rozhodnutí správou nemovité věci, prodejem nemovité věci, postižením obchodního závodu nebo zřízením soudcovského zástavního práva,</w:t>
      </w:r>
    </w:p>
    <w:p w14:paraId="4E13AE8C" w14:textId="77777777" w:rsidR="000D6F6D" w:rsidRPr="002524FA" w:rsidRDefault="000D6F6D" w:rsidP="000D6F6D">
      <w:pPr>
        <w:widowControl w:val="0"/>
        <w:tabs>
          <w:tab w:val="left" w:pos="284"/>
        </w:tabs>
        <w:autoSpaceDE w:val="0"/>
        <w:autoSpaceDN w:val="0"/>
        <w:adjustRightInd w:val="0"/>
        <w:jc w:val="both"/>
        <w:rPr>
          <w:rFonts w:ascii="Garamond" w:hAnsi="Garamond" w:cs="Times New Roman"/>
          <w:bCs/>
        </w:rPr>
      </w:pPr>
      <w:r w:rsidRPr="002524FA">
        <w:rPr>
          <w:rFonts w:ascii="Garamond" w:hAnsi="Garamond" w:cs="Times New Roman"/>
          <w:bCs/>
        </w:rPr>
        <w:t xml:space="preserve"> </w:t>
      </w:r>
    </w:p>
    <w:p w14:paraId="641C2047" w14:textId="77777777" w:rsidR="000D6F6D" w:rsidRPr="002524FA" w:rsidRDefault="000D6F6D" w:rsidP="000D6F6D">
      <w:pPr>
        <w:widowControl w:val="0"/>
        <w:tabs>
          <w:tab w:val="left" w:pos="284"/>
        </w:tabs>
        <w:autoSpaceDE w:val="0"/>
        <w:autoSpaceDN w:val="0"/>
        <w:adjustRightInd w:val="0"/>
        <w:jc w:val="both"/>
        <w:rPr>
          <w:rFonts w:ascii="Garamond" w:hAnsi="Garamond" w:cs="Times New Roman"/>
          <w:bCs/>
        </w:rPr>
      </w:pPr>
      <w:r w:rsidRPr="002524FA">
        <w:rPr>
          <w:rFonts w:ascii="Garamond" w:hAnsi="Garamond" w:cs="Times New Roman"/>
          <w:bCs/>
        </w:rPr>
        <w:t>f) rozhodování o nařízení výkonu rozhodnutí srážkami ze mzdy, přikázáním pohledávky nebo prodejem movitých věcí v řízeních, v nichž bylo nařízeno jednání,</w:t>
      </w:r>
    </w:p>
    <w:p w14:paraId="260F2175" w14:textId="77777777" w:rsidR="000D6F6D" w:rsidRPr="002524FA" w:rsidRDefault="000D6F6D" w:rsidP="000D6F6D">
      <w:pPr>
        <w:widowControl w:val="0"/>
        <w:tabs>
          <w:tab w:val="left" w:pos="284"/>
        </w:tabs>
        <w:autoSpaceDE w:val="0"/>
        <w:autoSpaceDN w:val="0"/>
        <w:adjustRightInd w:val="0"/>
        <w:jc w:val="both"/>
        <w:rPr>
          <w:rFonts w:ascii="Garamond" w:hAnsi="Garamond" w:cs="Times New Roman"/>
          <w:bCs/>
        </w:rPr>
      </w:pPr>
      <w:r w:rsidRPr="002524FA">
        <w:rPr>
          <w:rFonts w:ascii="Garamond" w:hAnsi="Garamond" w:cs="Times New Roman"/>
          <w:bCs/>
        </w:rPr>
        <w:t xml:space="preserve"> </w:t>
      </w:r>
    </w:p>
    <w:p w14:paraId="2D833AEE" w14:textId="77777777" w:rsidR="000D6F6D" w:rsidRPr="002524FA" w:rsidRDefault="000D6F6D" w:rsidP="000D6F6D">
      <w:pPr>
        <w:widowControl w:val="0"/>
        <w:tabs>
          <w:tab w:val="left" w:pos="284"/>
        </w:tabs>
        <w:autoSpaceDE w:val="0"/>
        <w:autoSpaceDN w:val="0"/>
        <w:adjustRightInd w:val="0"/>
        <w:jc w:val="both"/>
        <w:rPr>
          <w:rFonts w:ascii="Garamond" w:hAnsi="Garamond" w:cs="Times New Roman"/>
          <w:bCs/>
        </w:rPr>
      </w:pPr>
      <w:r w:rsidRPr="002524FA">
        <w:rPr>
          <w:rFonts w:ascii="Garamond" w:hAnsi="Garamond" w:cs="Times New Roman"/>
          <w:bCs/>
        </w:rPr>
        <w:t>g) rozhodování o nařízení výkonu rozhodnutí nebo pověřování soudního exekutora a nařizování exekuce k vymožení peněžitého plnění, je-li exekučním titulem exekutorský zápis nebo notářský zápis včetně rozhodování o zastavení výkonu rozhodnutí, nebyl-li návrh podán oprávněným nebo soudním exekutorem, popřípadě bylo-li proti návrhu podáno odvolání,</w:t>
      </w:r>
    </w:p>
    <w:p w14:paraId="1E78837F" w14:textId="77777777" w:rsidR="000D6F6D" w:rsidRPr="002524FA" w:rsidRDefault="000D6F6D" w:rsidP="000D6F6D">
      <w:pPr>
        <w:widowControl w:val="0"/>
        <w:tabs>
          <w:tab w:val="left" w:pos="284"/>
        </w:tabs>
        <w:autoSpaceDE w:val="0"/>
        <w:autoSpaceDN w:val="0"/>
        <w:adjustRightInd w:val="0"/>
        <w:jc w:val="both"/>
        <w:rPr>
          <w:rFonts w:ascii="Garamond" w:hAnsi="Garamond" w:cs="Times New Roman"/>
          <w:bCs/>
        </w:rPr>
      </w:pPr>
      <w:r w:rsidRPr="002524FA">
        <w:rPr>
          <w:rFonts w:ascii="Garamond" w:hAnsi="Garamond" w:cs="Times New Roman"/>
          <w:bCs/>
        </w:rPr>
        <w:t xml:space="preserve"> </w:t>
      </w:r>
    </w:p>
    <w:p w14:paraId="10595A1C" w14:textId="77777777" w:rsidR="000D6F6D" w:rsidRPr="002524FA" w:rsidRDefault="000D6F6D" w:rsidP="000D6F6D">
      <w:pPr>
        <w:widowControl w:val="0"/>
        <w:tabs>
          <w:tab w:val="left" w:pos="284"/>
        </w:tabs>
        <w:autoSpaceDE w:val="0"/>
        <w:autoSpaceDN w:val="0"/>
        <w:adjustRightInd w:val="0"/>
        <w:jc w:val="both"/>
        <w:rPr>
          <w:rFonts w:ascii="Garamond" w:hAnsi="Garamond" w:cs="Times New Roman"/>
          <w:bCs/>
        </w:rPr>
      </w:pPr>
      <w:r w:rsidRPr="002524FA">
        <w:rPr>
          <w:rFonts w:ascii="Garamond" w:hAnsi="Garamond" w:cs="Times New Roman"/>
          <w:bCs/>
        </w:rPr>
        <w:t>h) rozhodování o uspokojení práv na nepeněžité plnění,</w:t>
      </w:r>
    </w:p>
    <w:p w14:paraId="4EE295C6" w14:textId="77777777" w:rsidR="000D6F6D" w:rsidRPr="002524FA" w:rsidRDefault="000D6F6D" w:rsidP="000D6F6D">
      <w:pPr>
        <w:widowControl w:val="0"/>
        <w:tabs>
          <w:tab w:val="left" w:pos="284"/>
        </w:tabs>
        <w:autoSpaceDE w:val="0"/>
        <w:autoSpaceDN w:val="0"/>
        <w:adjustRightInd w:val="0"/>
        <w:jc w:val="both"/>
        <w:rPr>
          <w:rFonts w:ascii="Garamond" w:hAnsi="Garamond" w:cs="Times New Roman"/>
          <w:bCs/>
        </w:rPr>
      </w:pPr>
      <w:r w:rsidRPr="002524FA">
        <w:rPr>
          <w:rFonts w:ascii="Garamond" w:hAnsi="Garamond" w:cs="Times New Roman"/>
          <w:bCs/>
        </w:rPr>
        <w:t xml:space="preserve"> </w:t>
      </w:r>
    </w:p>
    <w:p w14:paraId="6598B035" w14:textId="77777777" w:rsidR="000D6F6D" w:rsidRPr="002524FA" w:rsidRDefault="000D6F6D" w:rsidP="000D6F6D">
      <w:pPr>
        <w:widowControl w:val="0"/>
        <w:tabs>
          <w:tab w:val="left" w:pos="284"/>
        </w:tabs>
        <w:autoSpaceDE w:val="0"/>
        <w:autoSpaceDN w:val="0"/>
        <w:adjustRightInd w:val="0"/>
        <w:jc w:val="both"/>
        <w:rPr>
          <w:rFonts w:ascii="Garamond" w:hAnsi="Garamond" w:cs="Times New Roman"/>
          <w:bCs/>
        </w:rPr>
      </w:pPr>
      <w:r w:rsidRPr="002524FA">
        <w:rPr>
          <w:rFonts w:ascii="Garamond" w:hAnsi="Garamond" w:cs="Times New Roman"/>
          <w:bCs/>
        </w:rPr>
        <w:t>i) rozhodování o nařízení výkonu rozhodnutí o péči o nezletilé děti s výjimkou výživného,</w:t>
      </w:r>
    </w:p>
    <w:p w14:paraId="2DACD4F2" w14:textId="77777777" w:rsidR="000D6F6D" w:rsidRPr="002524FA" w:rsidRDefault="000D6F6D" w:rsidP="000D6F6D">
      <w:pPr>
        <w:widowControl w:val="0"/>
        <w:tabs>
          <w:tab w:val="left" w:pos="284"/>
        </w:tabs>
        <w:autoSpaceDE w:val="0"/>
        <w:autoSpaceDN w:val="0"/>
        <w:adjustRightInd w:val="0"/>
        <w:jc w:val="both"/>
        <w:rPr>
          <w:rFonts w:ascii="Garamond" w:hAnsi="Garamond" w:cs="Times New Roman"/>
          <w:bCs/>
        </w:rPr>
      </w:pPr>
      <w:r w:rsidRPr="002524FA">
        <w:rPr>
          <w:rFonts w:ascii="Garamond" w:hAnsi="Garamond" w:cs="Times New Roman"/>
          <w:bCs/>
        </w:rPr>
        <w:t xml:space="preserve"> </w:t>
      </w:r>
    </w:p>
    <w:p w14:paraId="5A720CC6" w14:textId="77777777" w:rsidR="000D6F6D" w:rsidRPr="002524FA" w:rsidRDefault="000D6F6D" w:rsidP="000D6F6D">
      <w:pPr>
        <w:widowControl w:val="0"/>
        <w:tabs>
          <w:tab w:val="left" w:pos="284"/>
        </w:tabs>
        <w:autoSpaceDE w:val="0"/>
        <w:autoSpaceDN w:val="0"/>
        <w:adjustRightInd w:val="0"/>
        <w:jc w:val="both"/>
        <w:rPr>
          <w:rFonts w:ascii="Garamond" w:hAnsi="Garamond" w:cs="Times New Roman"/>
          <w:bCs/>
        </w:rPr>
      </w:pPr>
      <w:r w:rsidRPr="002524FA">
        <w:rPr>
          <w:rFonts w:ascii="Garamond" w:hAnsi="Garamond" w:cs="Times New Roman"/>
          <w:bCs/>
        </w:rPr>
        <w:t>j) vydání potvrzení evropského exekučního titulu,</w:t>
      </w:r>
    </w:p>
    <w:p w14:paraId="6460DEFF" w14:textId="77777777" w:rsidR="000D6F6D" w:rsidRPr="002524FA" w:rsidRDefault="000D6F6D" w:rsidP="000D6F6D">
      <w:pPr>
        <w:widowControl w:val="0"/>
        <w:tabs>
          <w:tab w:val="left" w:pos="284"/>
        </w:tabs>
        <w:autoSpaceDE w:val="0"/>
        <w:autoSpaceDN w:val="0"/>
        <w:adjustRightInd w:val="0"/>
        <w:jc w:val="both"/>
        <w:rPr>
          <w:rFonts w:ascii="Garamond" w:hAnsi="Garamond" w:cs="Times New Roman"/>
          <w:bCs/>
        </w:rPr>
      </w:pPr>
      <w:r w:rsidRPr="002524FA">
        <w:rPr>
          <w:rFonts w:ascii="Garamond" w:hAnsi="Garamond" w:cs="Times New Roman"/>
          <w:bCs/>
        </w:rPr>
        <w:t xml:space="preserve"> </w:t>
      </w:r>
    </w:p>
    <w:p w14:paraId="7357B905" w14:textId="77777777" w:rsidR="000D6F6D" w:rsidRPr="002524FA" w:rsidRDefault="000D6F6D" w:rsidP="000D6F6D">
      <w:pPr>
        <w:widowControl w:val="0"/>
        <w:tabs>
          <w:tab w:val="left" w:pos="284"/>
        </w:tabs>
        <w:autoSpaceDE w:val="0"/>
        <w:autoSpaceDN w:val="0"/>
        <w:adjustRightInd w:val="0"/>
        <w:jc w:val="both"/>
        <w:rPr>
          <w:rFonts w:ascii="Garamond" w:hAnsi="Garamond" w:cs="Times New Roman"/>
          <w:bCs/>
        </w:rPr>
      </w:pPr>
      <w:r w:rsidRPr="002524FA">
        <w:rPr>
          <w:rFonts w:ascii="Garamond" w:hAnsi="Garamond" w:cs="Times New Roman"/>
          <w:bCs/>
        </w:rPr>
        <w:t>l) věcí, kde je úkon zvláštním zákonem výslovně svěřen soudci,</w:t>
      </w:r>
    </w:p>
    <w:p w14:paraId="0761F399" w14:textId="77777777" w:rsidR="000D6F6D" w:rsidRPr="002524FA" w:rsidRDefault="000D6F6D" w:rsidP="000D6F6D">
      <w:pPr>
        <w:widowControl w:val="0"/>
        <w:tabs>
          <w:tab w:val="left" w:pos="284"/>
        </w:tabs>
        <w:autoSpaceDE w:val="0"/>
        <w:autoSpaceDN w:val="0"/>
        <w:adjustRightInd w:val="0"/>
        <w:jc w:val="both"/>
        <w:rPr>
          <w:rFonts w:ascii="Garamond" w:hAnsi="Garamond" w:cs="Times New Roman"/>
          <w:bCs/>
        </w:rPr>
      </w:pPr>
      <w:r w:rsidRPr="002524FA">
        <w:rPr>
          <w:rFonts w:ascii="Garamond" w:hAnsi="Garamond" w:cs="Times New Roman"/>
          <w:bCs/>
        </w:rPr>
        <w:t xml:space="preserve"> </w:t>
      </w:r>
    </w:p>
    <w:p w14:paraId="53CAF4F2" w14:textId="77777777" w:rsidR="000D6F6D" w:rsidRPr="002524FA" w:rsidRDefault="000D6F6D" w:rsidP="000D6F6D">
      <w:pPr>
        <w:widowControl w:val="0"/>
        <w:tabs>
          <w:tab w:val="left" w:pos="284"/>
        </w:tabs>
        <w:autoSpaceDE w:val="0"/>
        <w:autoSpaceDN w:val="0"/>
        <w:adjustRightInd w:val="0"/>
        <w:jc w:val="both"/>
        <w:rPr>
          <w:rFonts w:ascii="Garamond" w:hAnsi="Garamond" w:cs="Times New Roman"/>
          <w:bCs/>
        </w:rPr>
      </w:pPr>
      <w:r w:rsidRPr="002524FA">
        <w:rPr>
          <w:rFonts w:ascii="Garamond" w:hAnsi="Garamond" w:cs="Times New Roman"/>
          <w:bCs/>
        </w:rPr>
        <w:t>ad § 6b) v trestních věcech může provádět veškeré úkony soudu prvního stupně s výjimkou</w:t>
      </w:r>
    </w:p>
    <w:p w14:paraId="2C23C2E1" w14:textId="77777777" w:rsidR="000D6F6D" w:rsidRPr="002524FA" w:rsidRDefault="000D6F6D" w:rsidP="000D6F6D">
      <w:pPr>
        <w:widowControl w:val="0"/>
        <w:tabs>
          <w:tab w:val="left" w:pos="284"/>
        </w:tabs>
        <w:autoSpaceDE w:val="0"/>
        <w:autoSpaceDN w:val="0"/>
        <w:adjustRightInd w:val="0"/>
        <w:jc w:val="both"/>
        <w:rPr>
          <w:rFonts w:ascii="Garamond" w:hAnsi="Garamond" w:cs="Times New Roman"/>
          <w:bCs/>
        </w:rPr>
      </w:pPr>
      <w:r w:rsidRPr="002524FA">
        <w:rPr>
          <w:rFonts w:ascii="Garamond" w:hAnsi="Garamond" w:cs="Times New Roman"/>
          <w:bCs/>
        </w:rPr>
        <w:t xml:space="preserve"> </w:t>
      </w:r>
    </w:p>
    <w:p w14:paraId="72F7F8D8" w14:textId="77777777" w:rsidR="000D6F6D" w:rsidRPr="002524FA" w:rsidRDefault="000D6F6D" w:rsidP="000D6F6D">
      <w:pPr>
        <w:widowControl w:val="0"/>
        <w:tabs>
          <w:tab w:val="left" w:pos="284"/>
        </w:tabs>
        <w:autoSpaceDE w:val="0"/>
        <w:autoSpaceDN w:val="0"/>
        <w:adjustRightInd w:val="0"/>
        <w:jc w:val="both"/>
        <w:rPr>
          <w:rFonts w:ascii="Garamond" w:hAnsi="Garamond" w:cs="Times New Roman"/>
          <w:bCs/>
        </w:rPr>
      </w:pPr>
      <w:r w:rsidRPr="002524FA">
        <w:rPr>
          <w:rFonts w:ascii="Garamond" w:hAnsi="Garamond" w:cs="Times New Roman"/>
          <w:bCs/>
        </w:rPr>
        <w:t>a) rozhodování a provádění úkonů při jednání soudu v hlavním líčení, veřejném zasedání, neveřejném zasedání a vazebním zasedání,</w:t>
      </w:r>
    </w:p>
    <w:p w14:paraId="2E125EC5" w14:textId="77777777" w:rsidR="000D6F6D" w:rsidRPr="002524FA" w:rsidRDefault="000D6F6D" w:rsidP="000D6F6D">
      <w:pPr>
        <w:widowControl w:val="0"/>
        <w:tabs>
          <w:tab w:val="left" w:pos="284"/>
        </w:tabs>
        <w:autoSpaceDE w:val="0"/>
        <w:autoSpaceDN w:val="0"/>
        <w:adjustRightInd w:val="0"/>
        <w:jc w:val="both"/>
        <w:rPr>
          <w:rFonts w:ascii="Garamond" w:hAnsi="Garamond" w:cs="Times New Roman"/>
          <w:bCs/>
        </w:rPr>
      </w:pPr>
      <w:r w:rsidRPr="002524FA">
        <w:rPr>
          <w:rFonts w:ascii="Garamond" w:hAnsi="Garamond" w:cs="Times New Roman"/>
          <w:bCs/>
        </w:rPr>
        <w:t xml:space="preserve"> </w:t>
      </w:r>
    </w:p>
    <w:p w14:paraId="11CA7F6A" w14:textId="77777777" w:rsidR="000D6F6D" w:rsidRPr="002524FA" w:rsidRDefault="000D6F6D" w:rsidP="000D6F6D">
      <w:pPr>
        <w:widowControl w:val="0"/>
        <w:tabs>
          <w:tab w:val="left" w:pos="284"/>
        </w:tabs>
        <w:autoSpaceDE w:val="0"/>
        <w:autoSpaceDN w:val="0"/>
        <w:adjustRightInd w:val="0"/>
        <w:jc w:val="both"/>
        <w:rPr>
          <w:rFonts w:ascii="Garamond" w:hAnsi="Garamond" w:cs="Times New Roman"/>
          <w:bCs/>
        </w:rPr>
      </w:pPr>
      <w:r w:rsidRPr="002524FA">
        <w:rPr>
          <w:rFonts w:ascii="Garamond" w:hAnsi="Garamond" w:cs="Times New Roman"/>
          <w:bCs/>
        </w:rPr>
        <w:t xml:space="preserve">b) vydání trestního příkazu, příkazu k zatčení, příkazu k zadržení, příkazu k odnětí věci, příkazu k domovní prohlídce, příkazu k prohlídce jiných prostor a pozemků, příkazu k osobní prohlídce, příkazu k odposlechu a záznamu telekomunikačního provozu, příkazu ke zjištění údajů o telekomunikačním provozu, příkazu k uchování dat nebo k znemožnění přístupu k nim, nařízení vydání zásilky, otevření vydané zásilky, nařízení </w:t>
      </w:r>
      <w:r w:rsidRPr="002524FA">
        <w:rPr>
          <w:rFonts w:ascii="Garamond" w:hAnsi="Garamond" w:cs="Times New Roman"/>
          <w:bCs/>
        </w:rPr>
        <w:lastRenderedPageBreak/>
        <w:t>záměny obsahu zásilky a povolení použití operativně pátracích prostředků,</w:t>
      </w:r>
    </w:p>
    <w:p w14:paraId="2086C2CD" w14:textId="77777777" w:rsidR="000D6F6D" w:rsidRPr="002524FA" w:rsidRDefault="000D6F6D" w:rsidP="000D6F6D">
      <w:pPr>
        <w:widowControl w:val="0"/>
        <w:tabs>
          <w:tab w:val="left" w:pos="284"/>
        </w:tabs>
        <w:autoSpaceDE w:val="0"/>
        <w:autoSpaceDN w:val="0"/>
        <w:adjustRightInd w:val="0"/>
        <w:jc w:val="both"/>
        <w:rPr>
          <w:rFonts w:ascii="Garamond" w:hAnsi="Garamond" w:cs="Times New Roman"/>
          <w:bCs/>
        </w:rPr>
      </w:pPr>
      <w:r w:rsidRPr="002524FA">
        <w:rPr>
          <w:rFonts w:ascii="Garamond" w:hAnsi="Garamond" w:cs="Times New Roman"/>
          <w:bCs/>
        </w:rPr>
        <w:t xml:space="preserve"> </w:t>
      </w:r>
    </w:p>
    <w:p w14:paraId="6CEBFC46" w14:textId="77777777" w:rsidR="000D6F6D" w:rsidRPr="002524FA" w:rsidRDefault="000D6F6D" w:rsidP="000D6F6D">
      <w:pPr>
        <w:widowControl w:val="0"/>
        <w:tabs>
          <w:tab w:val="left" w:pos="284"/>
        </w:tabs>
        <w:autoSpaceDE w:val="0"/>
        <w:autoSpaceDN w:val="0"/>
        <w:adjustRightInd w:val="0"/>
        <w:jc w:val="both"/>
        <w:rPr>
          <w:rFonts w:ascii="Garamond" w:hAnsi="Garamond" w:cs="Times New Roman"/>
          <w:bCs/>
        </w:rPr>
      </w:pPr>
      <w:r w:rsidRPr="002524FA">
        <w:rPr>
          <w:rFonts w:ascii="Garamond" w:hAnsi="Garamond" w:cs="Times New Roman"/>
          <w:bCs/>
        </w:rPr>
        <w:t>c) rozhodnutí o zajištění věci důležité pro trestní řízení,</w:t>
      </w:r>
    </w:p>
    <w:p w14:paraId="343A0669" w14:textId="77777777" w:rsidR="000D6F6D" w:rsidRPr="002524FA" w:rsidRDefault="000D6F6D" w:rsidP="000D6F6D">
      <w:pPr>
        <w:widowControl w:val="0"/>
        <w:tabs>
          <w:tab w:val="left" w:pos="284"/>
        </w:tabs>
        <w:autoSpaceDE w:val="0"/>
        <w:autoSpaceDN w:val="0"/>
        <w:adjustRightInd w:val="0"/>
        <w:jc w:val="both"/>
        <w:rPr>
          <w:rFonts w:ascii="Garamond" w:hAnsi="Garamond" w:cs="Times New Roman"/>
          <w:bCs/>
        </w:rPr>
      </w:pPr>
      <w:r w:rsidRPr="002524FA">
        <w:rPr>
          <w:rFonts w:ascii="Garamond" w:hAnsi="Garamond" w:cs="Times New Roman"/>
          <w:bCs/>
        </w:rPr>
        <w:t xml:space="preserve"> </w:t>
      </w:r>
    </w:p>
    <w:p w14:paraId="3114C316" w14:textId="77777777" w:rsidR="000D6F6D" w:rsidRPr="002524FA" w:rsidRDefault="000D6F6D" w:rsidP="000D6F6D">
      <w:pPr>
        <w:widowControl w:val="0"/>
        <w:tabs>
          <w:tab w:val="left" w:pos="284"/>
        </w:tabs>
        <w:autoSpaceDE w:val="0"/>
        <w:autoSpaceDN w:val="0"/>
        <w:adjustRightInd w:val="0"/>
        <w:jc w:val="both"/>
        <w:rPr>
          <w:rFonts w:ascii="Garamond" w:hAnsi="Garamond" w:cs="Times New Roman"/>
          <w:bCs/>
        </w:rPr>
      </w:pPr>
      <w:r w:rsidRPr="002524FA">
        <w:rPr>
          <w:rFonts w:ascii="Garamond" w:hAnsi="Garamond" w:cs="Times New Roman"/>
          <w:bCs/>
        </w:rPr>
        <w:t>d) rozhodnutí ve věcech mezinárodní justiční spolupráce ve věcech trestních,</w:t>
      </w:r>
    </w:p>
    <w:p w14:paraId="048CEDC6" w14:textId="77777777" w:rsidR="000D6F6D" w:rsidRPr="002524FA" w:rsidRDefault="000D6F6D" w:rsidP="000D6F6D">
      <w:pPr>
        <w:widowControl w:val="0"/>
        <w:tabs>
          <w:tab w:val="left" w:pos="284"/>
        </w:tabs>
        <w:autoSpaceDE w:val="0"/>
        <w:autoSpaceDN w:val="0"/>
        <w:adjustRightInd w:val="0"/>
        <w:jc w:val="both"/>
        <w:rPr>
          <w:rFonts w:ascii="Garamond" w:hAnsi="Garamond" w:cs="Times New Roman"/>
          <w:bCs/>
        </w:rPr>
      </w:pPr>
      <w:r w:rsidRPr="002524FA">
        <w:rPr>
          <w:rFonts w:ascii="Garamond" w:hAnsi="Garamond" w:cs="Times New Roman"/>
          <w:bCs/>
        </w:rPr>
        <w:t xml:space="preserve"> </w:t>
      </w:r>
    </w:p>
    <w:p w14:paraId="2D8A830C" w14:textId="77777777" w:rsidR="000D6F6D" w:rsidRPr="002524FA" w:rsidRDefault="000D6F6D" w:rsidP="000D6F6D">
      <w:pPr>
        <w:widowControl w:val="0"/>
        <w:tabs>
          <w:tab w:val="left" w:pos="284"/>
        </w:tabs>
        <w:autoSpaceDE w:val="0"/>
        <w:autoSpaceDN w:val="0"/>
        <w:adjustRightInd w:val="0"/>
        <w:jc w:val="both"/>
        <w:rPr>
          <w:rFonts w:ascii="Garamond" w:hAnsi="Garamond" w:cs="Times New Roman"/>
          <w:bCs/>
        </w:rPr>
      </w:pPr>
      <w:r w:rsidRPr="002524FA">
        <w:rPr>
          <w:rFonts w:ascii="Garamond" w:hAnsi="Garamond" w:cs="Times New Roman"/>
          <w:bCs/>
        </w:rPr>
        <w:t>e) udělování souhlasu za předsedu senátu orgánům činným v trestním řízení k provedení úkonů podle trestního řádu,</w:t>
      </w:r>
    </w:p>
    <w:p w14:paraId="35D22D17" w14:textId="77777777" w:rsidR="000D6F6D" w:rsidRPr="002524FA" w:rsidRDefault="000D6F6D" w:rsidP="000D6F6D">
      <w:pPr>
        <w:widowControl w:val="0"/>
        <w:tabs>
          <w:tab w:val="left" w:pos="284"/>
        </w:tabs>
        <w:autoSpaceDE w:val="0"/>
        <w:autoSpaceDN w:val="0"/>
        <w:adjustRightInd w:val="0"/>
        <w:jc w:val="both"/>
        <w:rPr>
          <w:rFonts w:ascii="Garamond" w:hAnsi="Garamond" w:cs="Times New Roman"/>
          <w:bCs/>
        </w:rPr>
      </w:pPr>
      <w:r w:rsidRPr="002524FA">
        <w:rPr>
          <w:rFonts w:ascii="Garamond" w:hAnsi="Garamond" w:cs="Times New Roman"/>
          <w:bCs/>
        </w:rPr>
        <w:t xml:space="preserve"> </w:t>
      </w:r>
    </w:p>
    <w:p w14:paraId="5B189B01" w14:textId="77777777" w:rsidR="000D6F6D" w:rsidRPr="002524FA" w:rsidRDefault="000D6F6D" w:rsidP="000D6F6D">
      <w:pPr>
        <w:widowControl w:val="0"/>
        <w:tabs>
          <w:tab w:val="left" w:pos="284"/>
        </w:tabs>
        <w:autoSpaceDE w:val="0"/>
        <w:autoSpaceDN w:val="0"/>
        <w:adjustRightInd w:val="0"/>
        <w:jc w:val="both"/>
        <w:rPr>
          <w:rFonts w:ascii="Garamond" w:hAnsi="Garamond" w:cs="Times New Roman"/>
          <w:bCs/>
        </w:rPr>
      </w:pPr>
      <w:r w:rsidRPr="002524FA">
        <w:rPr>
          <w:rFonts w:ascii="Garamond" w:hAnsi="Garamond" w:cs="Times New Roman"/>
          <w:bCs/>
        </w:rPr>
        <w:t>f) úkonů soudce v přípravném řízení,</w:t>
      </w:r>
    </w:p>
    <w:p w14:paraId="59FF526C" w14:textId="77777777" w:rsidR="000D6F6D" w:rsidRPr="002524FA" w:rsidRDefault="000D6F6D" w:rsidP="000D6F6D">
      <w:pPr>
        <w:widowControl w:val="0"/>
        <w:tabs>
          <w:tab w:val="left" w:pos="284"/>
        </w:tabs>
        <w:autoSpaceDE w:val="0"/>
        <w:autoSpaceDN w:val="0"/>
        <w:adjustRightInd w:val="0"/>
        <w:jc w:val="both"/>
        <w:rPr>
          <w:rFonts w:ascii="Garamond" w:hAnsi="Garamond" w:cs="Times New Roman"/>
          <w:bCs/>
        </w:rPr>
      </w:pPr>
      <w:r w:rsidRPr="002524FA">
        <w:rPr>
          <w:rFonts w:ascii="Garamond" w:hAnsi="Garamond" w:cs="Times New Roman"/>
          <w:bCs/>
        </w:rPr>
        <w:t xml:space="preserve"> </w:t>
      </w:r>
    </w:p>
    <w:p w14:paraId="3309EA01" w14:textId="77777777" w:rsidR="000D6F6D" w:rsidRPr="002524FA" w:rsidRDefault="000D6F6D" w:rsidP="000D6F6D">
      <w:pPr>
        <w:widowControl w:val="0"/>
        <w:tabs>
          <w:tab w:val="left" w:pos="284"/>
        </w:tabs>
        <w:autoSpaceDE w:val="0"/>
        <w:autoSpaceDN w:val="0"/>
        <w:adjustRightInd w:val="0"/>
        <w:jc w:val="both"/>
        <w:rPr>
          <w:rFonts w:ascii="Garamond" w:hAnsi="Garamond" w:cs="Times New Roman"/>
          <w:bCs/>
        </w:rPr>
      </w:pPr>
      <w:r w:rsidRPr="002524FA">
        <w:rPr>
          <w:rFonts w:ascii="Garamond" w:hAnsi="Garamond" w:cs="Times New Roman"/>
          <w:bCs/>
        </w:rPr>
        <w:t>g) rozhodnutí o tom, zda se zruší uložené přiměřené omezení, přiměřená povinnost, výchovné opatření nebo dohled.</w:t>
      </w:r>
    </w:p>
    <w:p w14:paraId="1E62EA01" w14:textId="77777777" w:rsidR="000D6F6D" w:rsidRPr="002524FA" w:rsidRDefault="000D6F6D" w:rsidP="000D6F6D">
      <w:pPr>
        <w:widowControl w:val="0"/>
        <w:tabs>
          <w:tab w:val="left" w:pos="284"/>
        </w:tabs>
        <w:autoSpaceDE w:val="0"/>
        <w:autoSpaceDN w:val="0"/>
        <w:adjustRightInd w:val="0"/>
        <w:jc w:val="both"/>
        <w:rPr>
          <w:rFonts w:ascii="Garamond" w:hAnsi="Garamond" w:cs="Times New Roman"/>
          <w:bCs/>
        </w:rPr>
      </w:pPr>
      <w:r w:rsidRPr="002524FA">
        <w:rPr>
          <w:rFonts w:ascii="Garamond" w:hAnsi="Garamond" w:cs="Times New Roman"/>
          <w:bCs/>
        </w:rPr>
        <w:t xml:space="preserve"> </w:t>
      </w:r>
    </w:p>
    <w:p w14:paraId="53B7E055" w14:textId="77777777" w:rsidR="000D6F6D" w:rsidRPr="002524FA" w:rsidRDefault="000D6F6D" w:rsidP="000D6F6D">
      <w:pPr>
        <w:spacing w:after="240"/>
        <w:jc w:val="both"/>
        <w:rPr>
          <w:rFonts w:ascii="Garamond" w:hAnsi="Garamond"/>
        </w:rPr>
      </w:pPr>
    </w:p>
    <w:p w14:paraId="50261104" w14:textId="77777777" w:rsidR="000D6F6D" w:rsidRPr="002524FA" w:rsidRDefault="000D6F6D" w:rsidP="000D6F6D">
      <w:pPr>
        <w:spacing w:after="240"/>
        <w:jc w:val="both"/>
        <w:rPr>
          <w:rFonts w:ascii="Garamond" w:hAnsi="Garamond"/>
        </w:rPr>
      </w:pPr>
      <w:r w:rsidRPr="002524FA">
        <w:rPr>
          <w:rFonts w:ascii="Garamond" w:hAnsi="Garamond"/>
        </w:rPr>
        <w:t>Pardubice 20. února 2026</w:t>
      </w:r>
    </w:p>
    <w:p w14:paraId="5F67B51F" w14:textId="77777777" w:rsidR="000D6F6D" w:rsidRPr="002524FA" w:rsidRDefault="000D6F6D" w:rsidP="000D6F6D">
      <w:pPr>
        <w:spacing w:after="240"/>
        <w:jc w:val="both"/>
        <w:rPr>
          <w:rFonts w:ascii="Garamond" w:hAnsi="Garamond"/>
        </w:rPr>
      </w:pPr>
    </w:p>
    <w:p w14:paraId="289C4AF8" w14:textId="77777777" w:rsidR="000D6F6D" w:rsidRPr="002524FA" w:rsidRDefault="000D6F6D" w:rsidP="000D6F6D">
      <w:pPr>
        <w:spacing w:after="240"/>
        <w:jc w:val="both"/>
        <w:rPr>
          <w:rFonts w:ascii="Garamond" w:hAnsi="Garamond"/>
        </w:rPr>
      </w:pPr>
      <w:r w:rsidRPr="002524FA">
        <w:rPr>
          <w:rFonts w:ascii="Garamond" w:hAnsi="Garamond"/>
        </w:rPr>
        <w:t xml:space="preserve">JUDr. Petra Nováková </w:t>
      </w:r>
    </w:p>
    <w:p w14:paraId="0EF4C45E" w14:textId="77777777" w:rsidR="000D6F6D" w:rsidRPr="002524FA" w:rsidRDefault="000D6F6D" w:rsidP="000D6F6D">
      <w:pPr>
        <w:widowControl w:val="0"/>
        <w:adjustRightInd w:val="0"/>
        <w:jc w:val="both"/>
        <w:rPr>
          <w:rFonts w:ascii="Garamond" w:hAnsi="Garamond"/>
        </w:rPr>
      </w:pPr>
      <w:r w:rsidRPr="002524FA">
        <w:rPr>
          <w:rFonts w:ascii="Garamond" w:hAnsi="Garamond"/>
        </w:rPr>
        <w:t>předsedkyně okresního soudu</w:t>
      </w:r>
    </w:p>
    <w:p w14:paraId="77657695" w14:textId="77777777" w:rsidR="000D6F6D" w:rsidRDefault="000D6F6D" w:rsidP="000D6F6D">
      <w:pPr>
        <w:kinsoku w:val="0"/>
        <w:rPr>
          <w:rFonts w:ascii="Garamond" w:hAnsi="Garamond"/>
          <w:b/>
          <w:sz w:val="28"/>
          <w:szCs w:val="28"/>
          <w:u w:val="single"/>
          <w:lang w:eastAsia="en-US"/>
        </w:rPr>
      </w:pPr>
    </w:p>
    <w:p w14:paraId="56CCD33D" w14:textId="77777777" w:rsidR="0026367A" w:rsidRDefault="0026367A" w:rsidP="0026367A">
      <w:pPr>
        <w:ind w:left="720"/>
        <w:jc w:val="both"/>
        <w:rPr>
          <w:rFonts w:ascii="Garamond" w:hAnsi="Garamond"/>
        </w:rPr>
      </w:pPr>
    </w:p>
    <w:p w14:paraId="02E370D4" w14:textId="77777777" w:rsidR="00EC5A47" w:rsidRDefault="00EC5A47" w:rsidP="0026367A">
      <w:pPr>
        <w:jc w:val="both"/>
        <w:rPr>
          <w:rFonts w:ascii="Garamond" w:hAnsi="Garamond"/>
        </w:rPr>
      </w:pPr>
    </w:p>
    <w:p w14:paraId="277E744E" w14:textId="77777777" w:rsidR="00244D59" w:rsidRDefault="00244D59" w:rsidP="0026367A">
      <w:pPr>
        <w:jc w:val="both"/>
        <w:rPr>
          <w:rFonts w:ascii="Garamond" w:hAnsi="Garamond"/>
        </w:rPr>
      </w:pPr>
    </w:p>
    <w:p w14:paraId="7BF7849C" w14:textId="77777777" w:rsidR="00244D59" w:rsidRDefault="00244D59" w:rsidP="0026367A">
      <w:pPr>
        <w:jc w:val="both"/>
        <w:rPr>
          <w:rFonts w:ascii="Garamond" w:hAnsi="Garamond"/>
        </w:rPr>
      </w:pPr>
    </w:p>
    <w:p w14:paraId="6B53286A" w14:textId="77777777" w:rsidR="00244D59" w:rsidRDefault="00244D59" w:rsidP="0026367A">
      <w:pPr>
        <w:jc w:val="both"/>
        <w:rPr>
          <w:rFonts w:ascii="Garamond" w:hAnsi="Garamond"/>
        </w:rPr>
      </w:pPr>
    </w:p>
    <w:p w14:paraId="3AAC2BD7" w14:textId="77777777" w:rsidR="00244D59" w:rsidRDefault="00244D59" w:rsidP="0026367A">
      <w:pPr>
        <w:jc w:val="both"/>
        <w:rPr>
          <w:rFonts w:ascii="Garamond" w:hAnsi="Garamond"/>
        </w:rPr>
      </w:pPr>
    </w:p>
    <w:p w14:paraId="6A6C2EC8" w14:textId="77777777" w:rsidR="004820E8" w:rsidRPr="00B730B8" w:rsidRDefault="00ED386D" w:rsidP="004820E8">
      <w:pPr>
        <w:jc w:val="both"/>
        <w:rPr>
          <w:rFonts w:ascii="Garamond" w:hAnsi="Garamond"/>
        </w:rPr>
      </w:pPr>
      <w:r>
        <w:rPr>
          <w:rFonts w:ascii="Garamond" w:hAnsi="Garamond"/>
        </w:rPr>
        <w:t xml:space="preserve">Pardubice </w:t>
      </w:r>
      <w:r w:rsidR="006B3C9D">
        <w:rPr>
          <w:rFonts w:ascii="Garamond" w:hAnsi="Garamond"/>
        </w:rPr>
        <w:t>4. března 2026</w:t>
      </w:r>
    </w:p>
    <w:p w14:paraId="534BB095" w14:textId="77777777" w:rsidR="004820E8" w:rsidRPr="00B730B8" w:rsidRDefault="004820E8" w:rsidP="004820E8">
      <w:pPr>
        <w:jc w:val="both"/>
        <w:rPr>
          <w:rFonts w:ascii="Garamond" w:hAnsi="Garamond"/>
        </w:rPr>
      </w:pPr>
    </w:p>
    <w:p w14:paraId="19C233A0" w14:textId="77777777" w:rsidR="004820E8" w:rsidRPr="00B730B8" w:rsidRDefault="008C3B02" w:rsidP="004820E8">
      <w:pPr>
        <w:jc w:val="both"/>
        <w:rPr>
          <w:rFonts w:ascii="Garamond" w:hAnsi="Garamond"/>
        </w:rPr>
      </w:pPr>
      <w:r w:rsidRPr="00B730B8">
        <w:rPr>
          <w:rFonts w:ascii="Garamond" w:hAnsi="Garamond"/>
        </w:rPr>
        <w:t xml:space="preserve">JUDr. </w:t>
      </w:r>
      <w:r w:rsidR="006B3C9D">
        <w:rPr>
          <w:rFonts w:ascii="Garamond" w:hAnsi="Garamond"/>
        </w:rPr>
        <w:t>Petra Nováková</w:t>
      </w:r>
      <w:r w:rsidR="00D6473C" w:rsidRPr="00B730B8">
        <w:rPr>
          <w:rFonts w:ascii="Garamond" w:hAnsi="Garamond"/>
        </w:rPr>
        <w:t xml:space="preserve">            </w:t>
      </w:r>
      <w:r w:rsidR="00446625" w:rsidRPr="00B730B8">
        <w:rPr>
          <w:rFonts w:ascii="Garamond" w:hAnsi="Garamond"/>
        </w:rPr>
        <w:t xml:space="preserve">   </w:t>
      </w:r>
      <w:r w:rsidRPr="00B730B8">
        <w:rPr>
          <w:rFonts w:ascii="Garamond" w:hAnsi="Garamond"/>
        </w:rPr>
        <w:t xml:space="preserve">   </w:t>
      </w:r>
    </w:p>
    <w:p w14:paraId="4A433F64" w14:textId="77777777" w:rsidR="00AD4C82" w:rsidRPr="00492C99" w:rsidRDefault="006D33A9" w:rsidP="003166CE">
      <w:pPr>
        <w:jc w:val="both"/>
        <w:rPr>
          <w:rFonts w:ascii="Garamond" w:hAnsi="Garamond"/>
        </w:rPr>
      </w:pPr>
      <w:r w:rsidRPr="00B730B8">
        <w:rPr>
          <w:rFonts w:ascii="Garamond" w:hAnsi="Garamond"/>
        </w:rPr>
        <w:t>předsed</w:t>
      </w:r>
      <w:r w:rsidR="006B3C9D">
        <w:rPr>
          <w:rFonts w:ascii="Garamond" w:hAnsi="Garamond"/>
        </w:rPr>
        <w:t>kyně</w:t>
      </w:r>
      <w:r w:rsidRPr="00B730B8">
        <w:rPr>
          <w:rFonts w:ascii="Garamond" w:hAnsi="Garamond"/>
        </w:rPr>
        <w:t xml:space="preserve"> okresního soudu</w:t>
      </w:r>
    </w:p>
    <w:sectPr w:rsidR="00AD4C82" w:rsidRPr="00492C99" w:rsidSect="007A7E6B">
      <w:headerReference w:type="even" r:id="rId8"/>
      <w:pgSz w:w="16838" w:h="11906" w:orient="landscape"/>
      <w:pgMar w:top="1417" w:right="1417" w:bottom="1417" w:left="1417"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E6187" w14:textId="77777777" w:rsidR="00FB6E53" w:rsidRDefault="00FB6E53">
      <w:r>
        <w:separator/>
      </w:r>
    </w:p>
  </w:endnote>
  <w:endnote w:type="continuationSeparator" w:id="0">
    <w:p w14:paraId="7A7C0C29" w14:textId="77777777" w:rsidR="00FB6E53" w:rsidRDefault="00FB6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01C0C" w14:textId="77777777" w:rsidR="00FB6E53" w:rsidRDefault="00FB6E53">
      <w:r>
        <w:separator/>
      </w:r>
    </w:p>
  </w:footnote>
  <w:footnote w:type="continuationSeparator" w:id="0">
    <w:p w14:paraId="56155B8F" w14:textId="77777777" w:rsidR="00FB6E53" w:rsidRDefault="00FB6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41D08" w14:textId="77777777" w:rsidR="00DD685D" w:rsidRDefault="00DD685D" w:rsidP="004A344A">
    <w:pPr>
      <w:pStyle w:val="Zhlav"/>
      <w:framePr w:wrap="around" w:vAnchor="text" w:hAnchor="margin" w:xAlign="center" w:y="1"/>
      <w:rPr>
        <w:rStyle w:val="slostrnky"/>
        <w:rFonts w:cs="Arial"/>
      </w:rPr>
    </w:pPr>
    <w:r>
      <w:rPr>
        <w:rStyle w:val="slostrnky"/>
        <w:rFonts w:cs="Arial"/>
      </w:rPr>
      <w:fldChar w:fldCharType="begin"/>
    </w:r>
    <w:r>
      <w:rPr>
        <w:rStyle w:val="slostrnky"/>
        <w:rFonts w:cs="Arial"/>
      </w:rPr>
      <w:instrText xml:space="preserve">PAGE  </w:instrText>
    </w:r>
    <w:r>
      <w:rPr>
        <w:rStyle w:val="slostrnky"/>
        <w:rFonts w:cs="Arial"/>
      </w:rPr>
      <w:fldChar w:fldCharType="end"/>
    </w:r>
  </w:p>
  <w:p w14:paraId="308AB90A" w14:textId="77777777" w:rsidR="00DD685D" w:rsidRDefault="00DD685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7BEE"/>
    <w:multiLevelType w:val="hybridMultilevel"/>
    <w:tmpl w:val="4CACF680"/>
    <w:lvl w:ilvl="0" w:tplc="3532062A">
      <w:start w:val="1"/>
      <w:numFmt w:val="decimal"/>
      <w:lvlText w:val="%1."/>
      <w:lvlJc w:val="left"/>
      <w:pPr>
        <w:ind w:left="502" w:hanging="360"/>
      </w:pPr>
      <w:rPr>
        <w:b w:val="0"/>
        <w:sz w:val="24"/>
        <w:szCs w:val="24"/>
      </w:r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start w:val="1"/>
      <w:numFmt w:val="decimal"/>
      <w:lvlText w:val="%4."/>
      <w:lvlJc w:val="left"/>
      <w:pPr>
        <w:ind w:left="2662" w:hanging="360"/>
      </w:pPr>
    </w:lvl>
    <w:lvl w:ilvl="4" w:tplc="04050019">
      <w:start w:val="1"/>
      <w:numFmt w:val="lowerLetter"/>
      <w:lvlText w:val="%5."/>
      <w:lvlJc w:val="left"/>
      <w:pPr>
        <w:ind w:left="3382" w:hanging="360"/>
      </w:pPr>
    </w:lvl>
    <w:lvl w:ilvl="5" w:tplc="0405001B">
      <w:start w:val="1"/>
      <w:numFmt w:val="lowerRoman"/>
      <w:lvlText w:val="%6."/>
      <w:lvlJc w:val="right"/>
      <w:pPr>
        <w:ind w:left="4102" w:hanging="180"/>
      </w:pPr>
    </w:lvl>
    <w:lvl w:ilvl="6" w:tplc="0405000F">
      <w:start w:val="1"/>
      <w:numFmt w:val="decimal"/>
      <w:lvlText w:val="%7."/>
      <w:lvlJc w:val="left"/>
      <w:pPr>
        <w:ind w:left="4822" w:hanging="360"/>
      </w:pPr>
    </w:lvl>
    <w:lvl w:ilvl="7" w:tplc="04050019">
      <w:start w:val="1"/>
      <w:numFmt w:val="lowerLetter"/>
      <w:lvlText w:val="%8."/>
      <w:lvlJc w:val="left"/>
      <w:pPr>
        <w:ind w:left="5542" w:hanging="360"/>
      </w:pPr>
    </w:lvl>
    <w:lvl w:ilvl="8" w:tplc="0405001B">
      <w:start w:val="1"/>
      <w:numFmt w:val="lowerRoman"/>
      <w:lvlText w:val="%9."/>
      <w:lvlJc w:val="right"/>
      <w:pPr>
        <w:ind w:left="6262" w:hanging="180"/>
      </w:pPr>
    </w:lvl>
  </w:abstractNum>
  <w:abstractNum w:abstractNumId="1" w15:restartNumberingAfterBreak="0">
    <w:nsid w:val="0544327D"/>
    <w:multiLevelType w:val="hybridMultilevel"/>
    <w:tmpl w:val="E34A4ED6"/>
    <w:lvl w:ilvl="0" w:tplc="1F3804AE">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ABE42A1"/>
    <w:multiLevelType w:val="hybridMultilevel"/>
    <w:tmpl w:val="109ECCC4"/>
    <w:lvl w:ilvl="0" w:tplc="FFFFFFFF">
      <w:start w:val="1"/>
      <w:numFmt w:val="decimal"/>
      <w:lvlText w:val="%1)"/>
      <w:lvlJc w:val="left"/>
      <w:pPr>
        <w:ind w:left="720" w:hanging="360"/>
      </w:pPr>
      <w:rPr>
        <w:rFonts w:ascii="Garamond" w:hAnsi="Garamond"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C6426E"/>
    <w:multiLevelType w:val="hybridMultilevel"/>
    <w:tmpl w:val="6504A74C"/>
    <w:lvl w:ilvl="0" w:tplc="FD207492">
      <w:numFmt w:val="bullet"/>
      <w:lvlText w:val="-"/>
      <w:lvlJc w:val="left"/>
      <w:pPr>
        <w:ind w:left="1080" w:hanging="360"/>
      </w:pPr>
      <w:rPr>
        <w:rFonts w:ascii="Arial" w:eastAsia="Times New Roman" w:hAnsi="Arial" w:cs="Times New Roman" w:hint="default"/>
        <w:b/>
        <w:sz w:val="2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210446C9"/>
    <w:multiLevelType w:val="hybridMultilevel"/>
    <w:tmpl w:val="B950DDAA"/>
    <w:lvl w:ilvl="0" w:tplc="61A0A990">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C33ACE"/>
    <w:multiLevelType w:val="hybridMultilevel"/>
    <w:tmpl w:val="109ECCC4"/>
    <w:lvl w:ilvl="0" w:tplc="5AFCEB78">
      <w:start w:val="1"/>
      <w:numFmt w:val="decimal"/>
      <w:lvlText w:val="%1)"/>
      <w:lvlJc w:val="left"/>
      <w:pPr>
        <w:ind w:left="786" w:hanging="360"/>
      </w:pPr>
      <w:rPr>
        <w:rFonts w:ascii="Garamond" w:hAnsi="Garamond"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EF5392"/>
    <w:multiLevelType w:val="hybridMultilevel"/>
    <w:tmpl w:val="1032C86E"/>
    <w:lvl w:ilvl="0" w:tplc="509A9AE8">
      <w:start w:val="1"/>
      <w:numFmt w:val="bullet"/>
      <w:lvlText w:val=""/>
      <w:lvlJc w:val="left"/>
      <w:pPr>
        <w:tabs>
          <w:tab w:val="num" w:pos="720"/>
        </w:tabs>
        <w:ind w:left="720" w:hanging="360"/>
      </w:pPr>
      <w:rPr>
        <w:rFonts w:ascii="Symbol" w:eastAsia="Times New Roman" w:hAnsi="Symbol" w:hint="default"/>
      </w:rPr>
    </w:lvl>
    <w:lvl w:ilvl="1" w:tplc="04050003" w:tentative="1">
      <w:start w:val="1"/>
      <w:numFmt w:val="bullet"/>
      <w:lvlText w:val="o"/>
      <w:lvlJc w:val="left"/>
      <w:pPr>
        <w:tabs>
          <w:tab w:val="num" w:pos="1786"/>
        </w:tabs>
        <w:ind w:left="1786" w:hanging="360"/>
      </w:pPr>
      <w:rPr>
        <w:rFonts w:ascii="Courier New" w:hAnsi="Courier New" w:cs="Courier New" w:hint="default"/>
      </w:rPr>
    </w:lvl>
    <w:lvl w:ilvl="2" w:tplc="04050005" w:tentative="1">
      <w:start w:val="1"/>
      <w:numFmt w:val="bullet"/>
      <w:lvlText w:val=""/>
      <w:lvlJc w:val="left"/>
      <w:pPr>
        <w:tabs>
          <w:tab w:val="num" w:pos="2506"/>
        </w:tabs>
        <w:ind w:left="2506" w:hanging="360"/>
      </w:pPr>
      <w:rPr>
        <w:rFonts w:ascii="Wingdings" w:hAnsi="Wingdings" w:hint="default"/>
      </w:rPr>
    </w:lvl>
    <w:lvl w:ilvl="3" w:tplc="04050001" w:tentative="1">
      <w:start w:val="1"/>
      <w:numFmt w:val="bullet"/>
      <w:lvlText w:val=""/>
      <w:lvlJc w:val="left"/>
      <w:pPr>
        <w:tabs>
          <w:tab w:val="num" w:pos="3226"/>
        </w:tabs>
        <w:ind w:left="3226" w:hanging="360"/>
      </w:pPr>
      <w:rPr>
        <w:rFonts w:ascii="Symbol" w:hAnsi="Symbol" w:hint="default"/>
      </w:rPr>
    </w:lvl>
    <w:lvl w:ilvl="4" w:tplc="04050003" w:tentative="1">
      <w:start w:val="1"/>
      <w:numFmt w:val="bullet"/>
      <w:lvlText w:val="o"/>
      <w:lvlJc w:val="left"/>
      <w:pPr>
        <w:tabs>
          <w:tab w:val="num" w:pos="3946"/>
        </w:tabs>
        <w:ind w:left="3946" w:hanging="360"/>
      </w:pPr>
      <w:rPr>
        <w:rFonts w:ascii="Courier New" w:hAnsi="Courier New" w:cs="Courier New" w:hint="default"/>
      </w:rPr>
    </w:lvl>
    <w:lvl w:ilvl="5" w:tplc="04050005" w:tentative="1">
      <w:start w:val="1"/>
      <w:numFmt w:val="bullet"/>
      <w:lvlText w:val=""/>
      <w:lvlJc w:val="left"/>
      <w:pPr>
        <w:tabs>
          <w:tab w:val="num" w:pos="4666"/>
        </w:tabs>
        <w:ind w:left="4666" w:hanging="360"/>
      </w:pPr>
      <w:rPr>
        <w:rFonts w:ascii="Wingdings" w:hAnsi="Wingdings" w:hint="default"/>
      </w:rPr>
    </w:lvl>
    <w:lvl w:ilvl="6" w:tplc="04050001" w:tentative="1">
      <w:start w:val="1"/>
      <w:numFmt w:val="bullet"/>
      <w:lvlText w:val=""/>
      <w:lvlJc w:val="left"/>
      <w:pPr>
        <w:tabs>
          <w:tab w:val="num" w:pos="5386"/>
        </w:tabs>
        <w:ind w:left="5386" w:hanging="360"/>
      </w:pPr>
      <w:rPr>
        <w:rFonts w:ascii="Symbol" w:hAnsi="Symbol" w:hint="default"/>
      </w:rPr>
    </w:lvl>
    <w:lvl w:ilvl="7" w:tplc="04050003" w:tentative="1">
      <w:start w:val="1"/>
      <w:numFmt w:val="bullet"/>
      <w:lvlText w:val="o"/>
      <w:lvlJc w:val="left"/>
      <w:pPr>
        <w:tabs>
          <w:tab w:val="num" w:pos="6106"/>
        </w:tabs>
        <w:ind w:left="6106" w:hanging="360"/>
      </w:pPr>
      <w:rPr>
        <w:rFonts w:ascii="Courier New" w:hAnsi="Courier New" w:cs="Courier New" w:hint="default"/>
      </w:rPr>
    </w:lvl>
    <w:lvl w:ilvl="8" w:tplc="04050005" w:tentative="1">
      <w:start w:val="1"/>
      <w:numFmt w:val="bullet"/>
      <w:lvlText w:val=""/>
      <w:lvlJc w:val="left"/>
      <w:pPr>
        <w:tabs>
          <w:tab w:val="num" w:pos="6826"/>
        </w:tabs>
        <w:ind w:left="6826" w:hanging="360"/>
      </w:pPr>
      <w:rPr>
        <w:rFonts w:ascii="Wingdings" w:hAnsi="Wingdings" w:hint="default"/>
      </w:rPr>
    </w:lvl>
  </w:abstractNum>
  <w:abstractNum w:abstractNumId="7" w15:restartNumberingAfterBreak="0">
    <w:nsid w:val="25FD1033"/>
    <w:multiLevelType w:val="hybridMultilevel"/>
    <w:tmpl w:val="F4BC8598"/>
    <w:lvl w:ilvl="0" w:tplc="3E60587C">
      <w:start w:val="1"/>
      <w:numFmt w:val="upperLetter"/>
      <w:lvlText w:val="%1)"/>
      <w:lvlJc w:val="left"/>
      <w:pPr>
        <w:tabs>
          <w:tab w:val="num" w:pos="357"/>
        </w:tabs>
        <w:ind w:left="357" w:hanging="357"/>
      </w:pPr>
      <w:rPr>
        <w:rFonts w:ascii="Garamond" w:eastAsia="Times New Roman" w:hAnsi="Garamond" w:cs="Arial" w:hint="default"/>
        <w:b/>
        <w:sz w:val="24"/>
        <w:szCs w:val="24"/>
      </w:rPr>
    </w:lvl>
    <w:lvl w:ilvl="1" w:tplc="067AC4E4">
      <w:start w:val="1"/>
      <w:numFmt w:val="decimal"/>
      <w:lvlText w:val="%2."/>
      <w:lvlJc w:val="left"/>
      <w:pPr>
        <w:tabs>
          <w:tab w:val="num" w:pos="502"/>
        </w:tabs>
        <w:ind w:left="502" w:hanging="360"/>
      </w:pPr>
      <w:rPr>
        <w:rFonts w:cs="Times New Roman" w:hint="default"/>
        <w:sz w:val="24"/>
        <w:szCs w:val="24"/>
      </w:rPr>
    </w:lvl>
    <w:lvl w:ilvl="2" w:tplc="067AC4E4">
      <w:start w:val="1"/>
      <w:numFmt w:val="decimal"/>
      <w:lvlText w:val="%3."/>
      <w:lvlJc w:val="left"/>
      <w:pPr>
        <w:tabs>
          <w:tab w:val="num" w:pos="979"/>
        </w:tabs>
        <w:ind w:left="979" w:hanging="360"/>
      </w:pPr>
      <w:rPr>
        <w:rFonts w:cs="Times New Roman" w:hint="default"/>
        <w:sz w:val="24"/>
        <w:szCs w:val="24"/>
      </w:rPr>
    </w:lvl>
    <w:lvl w:ilvl="3" w:tplc="87D81330">
      <w:start w:val="1"/>
      <w:numFmt w:val="decimal"/>
      <w:lvlText w:val="%4."/>
      <w:lvlJc w:val="left"/>
      <w:pPr>
        <w:tabs>
          <w:tab w:val="num" w:pos="1519"/>
        </w:tabs>
        <w:ind w:left="1519" w:hanging="360"/>
      </w:pPr>
      <w:rPr>
        <w:rFonts w:cs="Times New Roman"/>
        <w:b/>
      </w:rPr>
    </w:lvl>
    <w:lvl w:ilvl="4" w:tplc="04050019" w:tentative="1">
      <w:start w:val="1"/>
      <w:numFmt w:val="lowerLetter"/>
      <w:lvlText w:val="%5."/>
      <w:lvlJc w:val="left"/>
      <w:pPr>
        <w:tabs>
          <w:tab w:val="num" w:pos="2239"/>
        </w:tabs>
        <w:ind w:left="2239" w:hanging="360"/>
      </w:pPr>
      <w:rPr>
        <w:rFonts w:cs="Times New Roman"/>
      </w:rPr>
    </w:lvl>
    <w:lvl w:ilvl="5" w:tplc="0405001B" w:tentative="1">
      <w:start w:val="1"/>
      <w:numFmt w:val="lowerRoman"/>
      <w:lvlText w:val="%6."/>
      <w:lvlJc w:val="right"/>
      <w:pPr>
        <w:tabs>
          <w:tab w:val="num" w:pos="2959"/>
        </w:tabs>
        <w:ind w:left="2959" w:hanging="180"/>
      </w:pPr>
      <w:rPr>
        <w:rFonts w:cs="Times New Roman"/>
      </w:rPr>
    </w:lvl>
    <w:lvl w:ilvl="6" w:tplc="0405000F" w:tentative="1">
      <w:start w:val="1"/>
      <w:numFmt w:val="decimal"/>
      <w:lvlText w:val="%7."/>
      <w:lvlJc w:val="left"/>
      <w:pPr>
        <w:tabs>
          <w:tab w:val="num" w:pos="3679"/>
        </w:tabs>
        <w:ind w:left="3679" w:hanging="360"/>
      </w:pPr>
      <w:rPr>
        <w:rFonts w:cs="Times New Roman"/>
      </w:rPr>
    </w:lvl>
    <w:lvl w:ilvl="7" w:tplc="04050019" w:tentative="1">
      <w:start w:val="1"/>
      <w:numFmt w:val="lowerLetter"/>
      <w:lvlText w:val="%8."/>
      <w:lvlJc w:val="left"/>
      <w:pPr>
        <w:tabs>
          <w:tab w:val="num" w:pos="4399"/>
        </w:tabs>
        <w:ind w:left="4399" w:hanging="360"/>
      </w:pPr>
      <w:rPr>
        <w:rFonts w:cs="Times New Roman"/>
      </w:rPr>
    </w:lvl>
    <w:lvl w:ilvl="8" w:tplc="0405001B" w:tentative="1">
      <w:start w:val="1"/>
      <w:numFmt w:val="lowerRoman"/>
      <w:lvlText w:val="%9."/>
      <w:lvlJc w:val="right"/>
      <w:pPr>
        <w:tabs>
          <w:tab w:val="num" w:pos="5119"/>
        </w:tabs>
        <w:ind w:left="5119" w:hanging="180"/>
      </w:pPr>
      <w:rPr>
        <w:rFonts w:cs="Times New Roman"/>
      </w:rPr>
    </w:lvl>
  </w:abstractNum>
  <w:abstractNum w:abstractNumId="8" w15:restartNumberingAfterBreak="0">
    <w:nsid w:val="278F442C"/>
    <w:multiLevelType w:val="hybridMultilevel"/>
    <w:tmpl w:val="A05A3C1A"/>
    <w:lvl w:ilvl="0" w:tplc="FA4CFB8E">
      <w:start w:val="1"/>
      <w:numFmt w:val="decimal"/>
      <w:lvlText w:val="%1)"/>
      <w:lvlJc w:val="left"/>
      <w:pPr>
        <w:ind w:left="360" w:hanging="360"/>
      </w:pPr>
      <w:rPr>
        <w:rFonts w:cs="Times New Roman" w:hint="default"/>
        <w:b/>
        <w:sz w:val="28"/>
        <w:szCs w:val="28"/>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29C4054F"/>
    <w:multiLevelType w:val="hybridMultilevel"/>
    <w:tmpl w:val="3A1CA41A"/>
    <w:lvl w:ilvl="0" w:tplc="E520B380">
      <w:start w:val="1"/>
      <w:numFmt w:val="lowerLetter"/>
      <w:lvlText w:val="%1)"/>
      <w:lvlJc w:val="left"/>
      <w:pPr>
        <w:ind w:left="786" w:hanging="360"/>
      </w:pPr>
      <w:rPr>
        <w:b w:val="0"/>
        <w:sz w:val="24"/>
        <w:szCs w:val="24"/>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C4F0E56"/>
    <w:multiLevelType w:val="hybridMultilevel"/>
    <w:tmpl w:val="96746412"/>
    <w:lvl w:ilvl="0" w:tplc="693CC3B2">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062456"/>
    <w:multiLevelType w:val="hybridMultilevel"/>
    <w:tmpl w:val="B5760A9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B4577BB"/>
    <w:multiLevelType w:val="hybridMultilevel"/>
    <w:tmpl w:val="0D1A1A6C"/>
    <w:lvl w:ilvl="0" w:tplc="FD207492">
      <w:numFmt w:val="bullet"/>
      <w:lvlText w:val="-"/>
      <w:lvlJc w:val="left"/>
      <w:pPr>
        <w:ind w:left="720" w:hanging="360"/>
      </w:pPr>
      <w:rPr>
        <w:rFonts w:ascii="Arial" w:eastAsia="Times New Roman" w:hAnsi="Arial" w:cs="Times New Roman" w:hint="default"/>
        <w:b/>
        <w:sz w:val="2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42254DBD"/>
    <w:multiLevelType w:val="hybridMultilevel"/>
    <w:tmpl w:val="034CE9DA"/>
    <w:lvl w:ilvl="0" w:tplc="AE9E62C2">
      <w:start w:val="1"/>
      <w:numFmt w:val="decimal"/>
      <w:lvlText w:val="%1."/>
      <w:lvlJc w:val="left"/>
      <w:pPr>
        <w:tabs>
          <w:tab w:val="num" w:pos="720"/>
        </w:tabs>
        <w:ind w:left="72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5367E0A"/>
    <w:multiLevelType w:val="hybridMultilevel"/>
    <w:tmpl w:val="EB6E9BFA"/>
    <w:lvl w:ilvl="0" w:tplc="0405000F">
      <w:start w:val="1"/>
      <w:numFmt w:val="decimal"/>
      <w:lvlText w:val="%1."/>
      <w:lvlJc w:val="left"/>
      <w:pPr>
        <w:tabs>
          <w:tab w:val="num" w:pos="360"/>
        </w:tabs>
        <w:ind w:left="360" w:hanging="360"/>
      </w:pPr>
    </w:lvl>
    <w:lvl w:ilvl="1" w:tplc="ACBC4288">
      <w:start w:val="11"/>
      <w:numFmt w:val="bullet"/>
      <w:lvlText w:val=""/>
      <w:lvlJc w:val="left"/>
      <w:pPr>
        <w:tabs>
          <w:tab w:val="num" w:pos="1080"/>
        </w:tabs>
        <w:ind w:left="1080" w:hanging="360"/>
      </w:pPr>
      <w:rPr>
        <w:rFonts w:ascii="Symbol" w:eastAsia="Times New Roman"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47E43905"/>
    <w:multiLevelType w:val="hybridMultilevel"/>
    <w:tmpl w:val="B6D0B78E"/>
    <w:lvl w:ilvl="0" w:tplc="749E6FC4">
      <w:start w:val="1"/>
      <w:numFmt w:val="upperLetter"/>
      <w:lvlText w:val="%1)"/>
      <w:lvlJc w:val="left"/>
      <w:pPr>
        <w:ind w:left="517" w:hanging="375"/>
      </w:pPr>
      <w:rPr>
        <w:rFonts w:cs="Times New Roman" w:hint="default"/>
        <w:b/>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6" w15:restartNumberingAfterBreak="0">
    <w:nsid w:val="491C6C44"/>
    <w:multiLevelType w:val="hybridMultilevel"/>
    <w:tmpl w:val="2E78FDD8"/>
    <w:lvl w:ilvl="0" w:tplc="041E76D2">
      <w:start w:val="1"/>
      <w:numFmt w:val="decimal"/>
      <w:lvlText w:val="%1."/>
      <w:lvlJc w:val="left"/>
      <w:pPr>
        <w:tabs>
          <w:tab w:val="num" w:pos="720"/>
        </w:tabs>
        <w:ind w:left="720" w:hanging="360"/>
      </w:pPr>
      <w:rPr>
        <w:rFonts w:cs="Times New Roman"/>
        <w:b/>
      </w:rPr>
    </w:lvl>
    <w:lvl w:ilvl="1" w:tplc="96B29846">
      <w:numFmt w:val="bullet"/>
      <w:lvlText w:val="-"/>
      <w:lvlJc w:val="left"/>
      <w:pPr>
        <w:tabs>
          <w:tab w:val="num" w:pos="1440"/>
        </w:tabs>
        <w:ind w:left="1440" w:hanging="360"/>
      </w:pPr>
      <w:rPr>
        <w:rFonts w:ascii="Arial" w:eastAsia="Times New Roman" w:hAnsi="Arial"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4AE43F45"/>
    <w:multiLevelType w:val="hybridMultilevel"/>
    <w:tmpl w:val="B3A67714"/>
    <w:lvl w:ilvl="0" w:tplc="98C2C22A">
      <w:start w:val="1"/>
      <w:numFmt w:val="decimal"/>
      <w:lvlText w:val="%1."/>
      <w:lvlJc w:val="left"/>
      <w:pPr>
        <w:ind w:left="720" w:hanging="360"/>
      </w:pPr>
      <w:rPr>
        <w:rFonts w:ascii="Garamond" w:hAnsi="Garamond"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890C07"/>
    <w:multiLevelType w:val="hybridMultilevel"/>
    <w:tmpl w:val="6F8A8F52"/>
    <w:lvl w:ilvl="0" w:tplc="34E0F17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BA38B6"/>
    <w:multiLevelType w:val="hybridMultilevel"/>
    <w:tmpl w:val="9586DCB2"/>
    <w:lvl w:ilvl="0" w:tplc="34E0F17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5CD6616"/>
    <w:multiLevelType w:val="hybridMultilevel"/>
    <w:tmpl w:val="109ECCC4"/>
    <w:lvl w:ilvl="0" w:tplc="FFFFFFFF">
      <w:start w:val="1"/>
      <w:numFmt w:val="decimal"/>
      <w:lvlText w:val="%1)"/>
      <w:lvlJc w:val="left"/>
      <w:pPr>
        <w:ind w:left="786" w:hanging="360"/>
      </w:pPr>
      <w:rPr>
        <w:rFonts w:ascii="Garamond" w:hAnsi="Garamond"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6F00F3F"/>
    <w:multiLevelType w:val="hybridMultilevel"/>
    <w:tmpl w:val="CADABFEC"/>
    <w:lvl w:ilvl="0" w:tplc="21644118">
      <w:start w:val="1"/>
      <w:numFmt w:val="bullet"/>
      <w:lvlText w:val="-"/>
      <w:lvlJc w:val="left"/>
      <w:pPr>
        <w:ind w:left="720" w:hanging="360"/>
      </w:pPr>
      <w:rPr>
        <w:rFonts w:ascii="Garamond" w:eastAsia="Times New Roman"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C363D5D"/>
    <w:multiLevelType w:val="hybridMultilevel"/>
    <w:tmpl w:val="7F9885D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5E620FCB"/>
    <w:multiLevelType w:val="hybridMultilevel"/>
    <w:tmpl w:val="D5D6E9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1DC1388"/>
    <w:multiLevelType w:val="hybridMultilevel"/>
    <w:tmpl w:val="E9BA2370"/>
    <w:lvl w:ilvl="0" w:tplc="0230559E">
      <w:numFmt w:val="bullet"/>
      <w:lvlText w:val="-"/>
      <w:lvlJc w:val="left"/>
      <w:pPr>
        <w:ind w:left="720" w:hanging="360"/>
      </w:pPr>
      <w:rPr>
        <w:rFonts w:ascii="Arial" w:eastAsia="Times New Roman" w:hAnsi="Arial" w:cs="Times New Roman"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62EE1876"/>
    <w:multiLevelType w:val="hybridMultilevel"/>
    <w:tmpl w:val="5612719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63DD5CA6"/>
    <w:multiLevelType w:val="hybridMultilevel"/>
    <w:tmpl w:val="18EA1280"/>
    <w:lvl w:ilvl="0" w:tplc="FD207492">
      <w:numFmt w:val="bullet"/>
      <w:lvlText w:val="-"/>
      <w:lvlJc w:val="left"/>
      <w:pPr>
        <w:tabs>
          <w:tab w:val="num" w:pos="1084"/>
        </w:tabs>
        <w:ind w:left="1084" w:hanging="360"/>
      </w:pPr>
      <w:rPr>
        <w:rFonts w:ascii="Arial" w:eastAsia="Times New Roman" w:hAnsi="Arial" w:cs="Times New Roman" w:hint="default"/>
        <w:b/>
        <w:sz w:val="20"/>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D7492C"/>
    <w:multiLevelType w:val="hybridMultilevel"/>
    <w:tmpl w:val="B5760A9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CE417A"/>
    <w:multiLevelType w:val="hybridMultilevel"/>
    <w:tmpl w:val="2B7C880E"/>
    <w:lvl w:ilvl="0" w:tplc="1A36CB3C">
      <w:start w:val="1"/>
      <w:numFmt w:val="lowerLetter"/>
      <w:lvlText w:val="%1)"/>
      <w:lvlJc w:val="left"/>
      <w:pPr>
        <w:ind w:left="644" w:hanging="360"/>
      </w:pPr>
      <w:rPr>
        <w:rFonts w:hint="default"/>
        <w:b/>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F241212"/>
    <w:multiLevelType w:val="hybridMultilevel"/>
    <w:tmpl w:val="935A72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6D47B58"/>
    <w:multiLevelType w:val="hybridMultilevel"/>
    <w:tmpl w:val="EF0E9396"/>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7455551"/>
    <w:multiLevelType w:val="hybridMultilevel"/>
    <w:tmpl w:val="21A8A7F6"/>
    <w:lvl w:ilvl="0" w:tplc="F1A4AFB8">
      <w:start w:val="1"/>
      <w:numFmt w:val="lowerLetter"/>
      <w:lvlText w:val="%1)"/>
      <w:lvlJc w:val="left"/>
      <w:pPr>
        <w:ind w:left="2770" w:hanging="360"/>
      </w:pPr>
      <w:rPr>
        <w:b w:val="0"/>
      </w:rPr>
    </w:lvl>
    <w:lvl w:ilvl="1" w:tplc="04050019">
      <w:start w:val="1"/>
      <w:numFmt w:val="lowerLetter"/>
      <w:lvlText w:val="%2."/>
      <w:lvlJc w:val="left"/>
      <w:pPr>
        <w:ind w:left="3424" w:hanging="360"/>
      </w:pPr>
    </w:lvl>
    <w:lvl w:ilvl="2" w:tplc="0405001B">
      <w:start w:val="1"/>
      <w:numFmt w:val="lowerRoman"/>
      <w:lvlText w:val="%3."/>
      <w:lvlJc w:val="right"/>
      <w:pPr>
        <w:ind w:left="4144" w:hanging="180"/>
      </w:pPr>
    </w:lvl>
    <w:lvl w:ilvl="3" w:tplc="0405000F">
      <w:start w:val="1"/>
      <w:numFmt w:val="decimal"/>
      <w:lvlText w:val="%4."/>
      <w:lvlJc w:val="left"/>
      <w:pPr>
        <w:ind w:left="4864" w:hanging="360"/>
      </w:pPr>
    </w:lvl>
    <w:lvl w:ilvl="4" w:tplc="04050019">
      <w:start w:val="1"/>
      <w:numFmt w:val="lowerLetter"/>
      <w:lvlText w:val="%5."/>
      <w:lvlJc w:val="left"/>
      <w:pPr>
        <w:ind w:left="5584" w:hanging="360"/>
      </w:pPr>
    </w:lvl>
    <w:lvl w:ilvl="5" w:tplc="0405001B">
      <w:start w:val="1"/>
      <w:numFmt w:val="lowerRoman"/>
      <w:lvlText w:val="%6."/>
      <w:lvlJc w:val="right"/>
      <w:pPr>
        <w:ind w:left="6304" w:hanging="180"/>
      </w:pPr>
    </w:lvl>
    <w:lvl w:ilvl="6" w:tplc="0405000F">
      <w:start w:val="1"/>
      <w:numFmt w:val="decimal"/>
      <w:lvlText w:val="%7."/>
      <w:lvlJc w:val="left"/>
      <w:pPr>
        <w:ind w:left="7024" w:hanging="360"/>
      </w:pPr>
    </w:lvl>
    <w:lvl w:ilvl="7" w:tplc="04050019">
      <w:start w:val="1"/>
      <w:numFmt w:val="lowerLetter"/>
      <w:lvlText w:val="%8."/>
      <w:lvlJc w:val="left"/>
      <w:pPr>
        <w:ind w:left="7744" w:hanging="360"/>
      </w:pPr>
    </w:lvl>
    <w:lvl w:ilvl="8" w:tplc="0405001B">
      <w:start w:val="1"/>
      <w:numFmt w:val="lowerRoman"/>
      <w:lvlText w:val="%9."/>
      <w:lvlJc w:val="right"/>
      <w:pPr>
        <w:ind w:left="8464" w:hanging="180"/>
      </w:pPr>
    </w:lvl>
  </w:abstractNum>
  <w:abstractNum w:abstractNumId="32" w15:restartNumberingAfterBreak="0">
    <w:nsid w:val="7B263CFB"/>
    <w:multiLevelType w:val="hybridMultilevel"/>
    <w:tmpl w:val="62FE34BA"/>
    <w:lvl w:ilvl="0" w:tplc="0405000F">
      <w:start w:val="1"/>
      <w:numFmt w:val="decimal"/>
      <w:lvlText w:val="%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7CF22743"/>
    <w:multiLevelType w:val="hybridMultilevel"/>
    <w:tmpl w:val="69181A22"/>
    <w:lvl w:ilvl="0" w:tplc="D376D75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555E51"/>
    <w:multiLevelType w:val="hybridMultilevel"/>
    <w:tmpl w:val="772A16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78688201">
    <w:abstractNumId w:val="7"/>
  </w:num>
  <w:num w:numId="2" w16cid:durableId="139155083">
    <w:abstractNumId w:val="7"/>
  </w:num>
  <w:num w:numId="3" w16cid:durableId="1596670708">
    <w:abstractNumId w:val="28"/>
  </w:num>
  <w:num w:numId="4" w16cid:durableId="1348020915">
    <w:abstractNumId w:val="33"/>
  </w:num>
  <w:num w:numId="5" w16cid:durableId="12957212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403491">
    <w:abstractNumId w:val="26"/>
  </w:num>
  <w:num w:numId="7" w16cid:durableId="19791895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3530583">
    <w:abstractNumId w:val="24"/>
  </w:num>
  <w:num w:numId="9" w16cid:durableId="287245742">
    <w:abstractNumId w:val="18"/>
  </w:num>
  <w:num w:numId="10" w16cid:durableId="437407450">
    <w:abstractNumId w:val="19"/>
  </w:num>
  <w:num w:numId="11" w16cid:durableId="985670597">
    <w:abstractNumId w:val="24"/>
  </w:num>
  <w:num w:numId="12" w16cid:durableId="118691815">
    <w:abstractNumId w:val="0"/>
  </w:num>
  <w:num w:numId="13" w16cid:durableId="494800768">
    <w:abstractNumId w:val="17"/>
  </w:num>
  <w:num w:numId="14" w16cid:durableId="1547335502">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2269982">
    <w:abstractNumId w:val="21"/>
  </w:num>
  <w:num w:numId="16" w16cid:durableId="729227996">
    <w:abstractNumId w:val="23"/>
  </w:num>
  <w:num w:numId="17" w16cid:durableId="20959772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499317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71801154">
    <w:abstractNumId w:val="25"/>
  </w:num>
  <w:num w:numId="20" w16cid:durableId="1630630395">
    <w:abstractNumId w:val="22"/>
  </w:num>
  <w:num w:numId="21" w16cid:durableId="1853298314">
    <w:abstractNumId w:val="26"/>
  </w:num>
  <w:num w:numId="22" w16cid:durableId="1555505534">
    <w:abstractNumId w:val="12"/>
  </w:num>
  <w:num w:numId="23" w16cid:durableId="449054440">
    <w:abstractNumId w:val="3"/>
  </w:num>
  <w:num w:numId="24" w16cid:durableId="767582869">
    <w:abstractNumId w:val="10"/>
  </w:num>
  <w:num w:numId="25" w16cid:durableId="953830489">
    <w:abstractNumId w:val="13"/>
  </w:num>
  <w:num w:numId="26" w16cid:durableId="701905042">
    <w:abstractNumId w:val="15"/>
  </w:num>
  <w:num w:numId="27" w16cid:durableId="1873029536">
    <w:abstractNumId w:val="32"/>
  </w:num>
  <w:num w:numId="28" w16cid:durableId="622033830">
    <w:abstractNumId w:val="4"/>
  </w:num>
  <w:num w:numId="29" w16cid:durableId="1489983026">
    <w:abstractNumId w:val="9"/>
  </w:num>
  <w:num w:numId="30" w16cid:durableId="306670152">
    <w:abstractNumId w:val="29"/>
  </w:num>
  <w:num w:numId="31" w16cid:durableId="506990662">
    <w:abstractNumId w:val="30"/>
  </w:num>
  <w:num w:numId="32" w16cid:durableId="2246765">
    <w:abstractNumId w:val="14"/>
  </w:num>
  <w:num w:numId="33" w16cid:durableId="825558880">
    <w:abstractNumId w:val="6"/>
  </w:num>
  <w:num w:numId="34" w16cid:durableId="721708132">
    <w:abstractNumId w:val="34"/>
  </w:num>
  <w:num w:numId="35" w16cid:durableId="598029907">
    <w:abstractNumId w:val="8"/>
  </w:num>
  <w:num w:numId="36" w16cid:durableId="1075280965">
    <w:abstractNumId w:val="11"/>
  </w:num>
  <w:num w:numId="37" w16cid:durableId="1109275177">
    <w:abstractNumId w:val="27"/>
  </w:num>
  <w:num w:numId="38" w16cid:durableId="114376712">
    <w:abstractNumId w:val="1"/>
  </w:num>
  <w:num w:numId="39" w16cid:durableId="1031686552">
    <w:abstractNumId w:val="5"/>
  </w:num>
  <w:num w:numId="40" w16cid:durableId="384063553">
    <w:abstractNumId w:val="2"/>
  </w:num>
  <w:num w:numId="41" w16cid:durableId="1811630776">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7587"/>
    <w:rsid w:val="00001699"/>
    <w:rsid w:val="00003A72"/>
    <w:rsid w:val="00003F56"/>
    <w:rsid w:val="0000701B"/>
    <w:rsid w:val="0000707A"/>
    <w:rsid w:val="000106FD"/>
    <w:rsid w:val="00010EE7"/>
    <w:rsid w:val="0001102C"/>
    <w:rsid w:val="000117B1"/>
    <w:rsid w:val="000122E6"/>
    <w:rsid w:val="00012B20"/>
    <w:rsid w:val="000141A1"/>
    <w:rsid w:val="00017FEC"/>
    <w:rsid w:val="00022451"/>
    <w:rsid w:val="0002367C"/>
    <w:rsid w:val="00023AC2"/>
    <w:rsid w:val="000241E5"/>
    <w:rsid w:val="00024E49"/>
    <w:rsid w:val="00024EDA"/>
    <w:rsid w:val="00025AFC"/>
    <w:rsid w:val="000263C0"/>
    <w:rsid w:val="000268C4"/>
    <w:rsid w:val="00026BF7"/>
    <w:rsid w:val="00027A5A"/>
    <w:rsid w:val="00030433"/>
    <w:rsid w:val="000313CF"/>
    <w:rsid w:val="0003176A"/>
    <w:rsid w:val="00032357"/>
    <w:rsid w:val="00032563"/>
    <w:rsid w:val="000343F9"/>
    <w:rsid w:val="00034799"/>
    <w:rsid w:val="0003495C"/>
    <w:rsid w:val="00034C4B"/>
    <w:rsid w:val="0003588E"/>
    <w:rsid w:val="00035D98"/>
    <w:rsid w:val="00036944"/>
    <w:rsid w:val="00041B54"/>
    <w:rsid w:val="00042974"/>
    <w:rsid w:val="00042FC8"/>
    <w:rsid w:val="0004422E"/>
    <w:rsid w:val="0004505B"/>
    <w:rsid w:val="000458E0"/>
    <w:rsid w:val="000460F6"/>
    <w:rsid w:val="00047ED6"/>
    <w:rsid w:val="0005486B"/>
    <w:rsid w:val="000559A5"/>
    <w:rsid w:val="000573C0"/>
    <w:rsid w:val="00057418"/>
    <w:rsid w:val="00057CC1"/>
    <w:rsid w:val="00063FFE"/>
    <w:rsid w:val="000649A0"/>
    <w:rsid w:val="00064C7C"/>
    <w:rsid w:val="00064DA8"/>
    <w:rsid w:val="0006501E"/>
    <w:rsid w:val="00065649"/>
    <w:rsid w:val="00066909"/>
    <w:rsid w:val="000679BA"/>
    <w:rsid w:val="0007020E"/>
    <w:rsid w:val="000707F1"/>
    <w:rsid w:val="0008056C"/>
    <w:rsid w:val="00081381"/>
    <w:rsid w:val="00081A1C"/>
    <w:rsid w:val="0008239C"/>
    <w:rsid w:val="00083C4B"/>
    <w:rsid w:val="00087D07"/>
    <w:rsid w:val="000900A5"/>
    <w:rsid w:val="0009015D"/>
    <w:rsid w:val="00092D2D"/>
    <w:rsid w:val="00092D5C"/>
    <w:rsid w:val="000941DF"/>
    <w:rsid w:val="0009679B"/>
    <w:rsid w:val="00096C61"/>
    <w:rsid w:val="00097DD2"/>
    <w:rsid w:val="000A0163"/>
    <w:rsid w:val="000A099A"/>
    <w:rsid w:val="000A122A"/>
    <w:rsid w:val="000A1B88"/>
    <w:rsid w:val="000A324E"/>
    <w:rsid w:val="000A3879"/>
    <w:rsid w:val="000A500A"/>
    <w:rsid w:val="000A5376"/>
    <w:rsid w:val="000A604B"/>
    <w:rsid w:val="000A6F77"/>
    <w:rsid w:val="000A7D85"/>
    <w:rsid w:val="000B169D"/>
    <w:rsid w:val="000B1A2E"/>
    <w:rsid w:val="000B288F"/>
    <w:rsid w:val="000B3B85"/>
    <w:rsid w:val="000B4101"/>
    <w:rsid w:val="000B430B"/>
    <w:rsid w:val="000B527A"/>
    <w:rsid w:val="000C2833"/>
    <w:rsid w:val="000C34F7"/>
    <w:rsid w:val="000C42AE"/>
    <w:rsid w:val="000C79B8"/>
    <w:rsid w:val="000D0C9F"/>
    <w:rsid w:val="000D15EA"/>
    <w:rsid w:val="000D1B15"/>
    <w:rsid w:val="000D2C8F"/>
    <w:rsid w:val="000D5E1F"/>
    <w:rsid w:val="000D6794"/>
    <w:rsid w:val="000D69EC"/>
    <w:rsid w:val="000D6F6D"/>
    <w:rsid w:val="000D769A"/>
    <w:rsid w:val="000E278A"/>
    <w:rsid w:val="000E2874"/>
    <w:rsid w:val="000E7514"/>
    <w:rsid w:val="000F02A6"/>
    <w:rsid w:val="000F0408"/>
    <w:rsid w:val="000F3133"/>
    <w:rsid w:val="000F3784"/>
    <w:rsid w:val="000F451E"/>
    <w:rsid w:val="000F4CD6"/>
    <w:rsid w:val="000F5413"/>
    <w:rsid w:val="000F679F"/>
    <w:rsid w:val="000F738B"/>
    <w:rsid w:val="000F7425"/>
    <w:rsid w:val="001012BE"/>
    <w:rsid w:val="0010214C"/>
    <w:rsid w:val="00102441"/>
    <w:rsid w:val="0010395F"/>
    <w:rsid w:val="001042AC"/>
    <w:rsid w:val="00104510"/>
    <w:rsid w:val="001051F0"/>
    <w:rsid w:val="0010589E"/>
    <w:rsid w:val="00105C50"/>
    <w:rsid w:val="00106185"/>
    <w:rsid w:val="00106A84"/>
    <w:rsid w:val="00110BA3"/>
    <w:rsid w:val="0011264E"/>
    <w:rsid w:val="00115B25"/>
    <w:rsid w:val="00116A6B"/>
    <w:rsid w:val="00117394"/>
    <w:rsid w:val="001215D4"/>
    <w:rsid w:val="00122DD0"/>
    <w:rsid w:val="0012312D"/>
    <w:rsid w:val="0012332C"/>
    <w:rsid w:val="0012427A"/>
    <w:rsid w:val="00125BE1"/>
    <w:rsid w:val="00125CBC"/>
    <w:rsid w:val="00131547"/>
    <w:rsid w:val="00132656"/>
    <w:rsid w:val="00132F6C"/>
    <w:rsid w:val="00133A6E"/>
    <w:rsid w:val="00135128"/>
    <w:rsid w:val="001361BC"/>
    <w:rsid w:val="00141242"/>
    <w:rsid w:val="00143B9D"/>
    <w:rsid w:val="00143BE0"/>
    <w:rsid w:val="001459A4"/>
    <w:rsid w:val="00145E84"/>
    <w:rsid w:val="00145F42"/>
    <w:rsid w:val="00146B4D"/>
    <w:rsid w:val="00146EEE"/>
    <w:rsid w:val="00152170"/>
    <w:rsid w:val="00153109"/>
    <w:rsid w:val="001535D7"/>
    <w:rsid w:val="00153E44"/>
    <w:rsid w:val="001542F1"/>
    <w:rsid w:val="001543B8"/>
    <w:rsid w:val="001559A9"/>
    <w:rsid w:val="001560A4"/>
    <w:rsid w:val="00156496"/>
    <w:rsid w:val="001567FD"/>
    <w:rsid w:val="00157234"/>
    <w:rsid w:val="00160AF8"/>
    <w:rsid w:val="0016177E"/>
    <w:rsid w:val="00162501"/>
    <w:rsid w:val="00170EE5"/>
    <w:rsid w:val="00170F16"/>
    <w:rsid w:val="001721BD"/>
    <w:rsid w:val="001726E3"/>
    <w:rsid w:val="00172E78"/>
    <w:rsid w:val="0017588F"/>
    <w:rsid w:val="0017793D"/>
    <w:rsid w:val="001801D6"/>
    <w:rsid w:val="001809DE"/>
    <w:rsid w:val="00180C46"/>
    <w:rsid w:val="00182E8D"/>
    <w:rsid w:val="00183E69"/>
    <w:rsid w:val="00184AEC"/>
    <w:rsid w:val="00185C53"/>
    <w:rsid w:val="00186BF6"/>
    <w:rsid w:val="0018739F"/>
    <w:rsid w:val="0019069E"/>
    <w:rsid w:val="0019169F"/>
    <w:rsid w:val="00191C5C"/>
    <w:rsid w:val="001931BF"/>
    <w:rsid w:val="00193557"/>
    <w:rsid w:val="00193E37"/>
    <w:rsid w:val="00194C6C"/>
    <w:rsid w:val="001958E7"/>
    <w:rsid w:val="00197256"/>
    <w:rsid w:val="001A1B66"/>
    <w:rsid w:val="001A1D8B"/>
    <w:rsid w:val="001A5151"/>
    <w:rsid w:val="001A5EBB"/>
    <w:rsid w:val="001A7FEF"/>
    <w:rsid w:val="001B067E"/>
    <w:rsid w:val="001B139D"/>
    <w:rsid w:val="001B1912"/>
    <w:rsid w:val="001B1CAE"/>
    <w:rsid w:val="001B326B"/>
    <w:rsid w:val="001B3D72"/>
    <w:rsid w:val="001B4414"/>
    <w:rsid w:val="001B4C4B"/>
    <w:rsid w:val="001B535F"/>
    <w:rsid w:val="001B5ACC"/>
    <w:rsid w:val="001B65AA"/>
    <w:rsid w:val="001B6E42"/>
    <w:rsid w:val="001B7C56"/>
    <w:rsid w:val="001C0A09"/>
    <w:rsid w:val="001C0F62"/>
    <w:rsid w:val="001C1C97"/>
    <w:rsid w:val="001C1FFA"/>
    <w:rsid w:val="001C57AE"/>
    <w:rsid w:val="001C5E97"/>
    <w:rsid w:val="001C66F1"/>
    <w:rsid w:val="001C6FED"/>
    <w:rsid w:val="001C7523"/>
    <w:rsid w:val="001D0692"/>
    <w:rsid w:val="001D1B19"/>
    <w:rsid w:val="001D1BEF"/>
    <w:rsid w:val="001D2245"/>
    <w:rsid w:val="001D2E57"/>
    <w:rsid w:val="001D49A5"/>
    <w:rsid w:val="001D663F"/>
    <w:rsid w:val="001D67BE"/>
    <w:rsid w:val="001D68C8"/>
    <w:rsid w:val="001D74DD"/>
    <w:rsid w:val="001E0A5E"/>
    <w:rsid w:val="001E0A8B"/>
    <w:rsid w:val="001E21B0"/>
    <w:rsid w:val="001E2A6C"/>
    <w:rsid w:val="001E351D"/>
    <w:rsid w:val="001E393B"/>
    <w:rsid w:val="001E7B6D"/>
    <w:rsid w:val="001E7D3C"/>
    <w:rsid w:val="001F0C65"/>
    <w:rsid w:val="001F1929"/>
    <w:rsid w:val="001F261E"/>
    <w:rsid w:val="001F2DC2"/>
    <w:rsid w:val="001F3101"/>
    <w:rsid w:val="001F395E"/>
    <w:rsid w:val="001F5058"/>
    <w:rsid w:val="001F660B"/>
    <w:rsid w:val="001F661D"/>
    <w:rsid w:val="00201F1F"/>
    <w:rsid w:val="0020386C"/>
    <w:rsid w:val="00205025"/>
    <w:rsid w:val="00205842"/>
    <w:rsid w:val="002069C5"/>
    <w:rsid w:val="0020762C"/>
    <w:rsid w:val="00207F24"/>
    <w:rsid w:val="00210E19"/>
    <w:rsid w:val="002117D1"/>
    <w:rsid w:val="002125EE"/>
    <w:rsid w:val="00213588"/>
    <w:rsid w:val="00214948"/>
    <w:rsid w:val="0021549C"/>
    <w:rsid w:val="002207AC"/>
    <w:rsid w:val="00220E7E"/>
    <w:rsid w:val="00221071"/>
    <w:rsid w:val="00221D4F"/>
    <w:rsid w:val="00221D7B"/>
    <w:rsid w:val="0022216E"/>
    <w:rsid w:val="0022287B"/>
    <w:rsid w:val="00223464"/>
    <w:rsid w:val="0022452A"/>
    <w:rsid w:val="00224BB1"/>
    <w:rsid w:val="00224E1F"/>
    <w:rsid w:val="0022581B"/>
    <w:rsid w:val="00225CDF"/>
    <w:rsid w:val="002314E5"/>
    <w:rsid w:val="00231556"/>
    <w:rsid w:val="00232F90"/>
    <w:rsid w:val="00233707"/>
    <w:rsid w:val="00235797"/>
    <w:rsid w:val="00235E90"/>
    <w:rsid w:val="002360E5"/>
    <w:rsid w:val="002374DD"/>
    <w:rsid w:val="00243136"/>
    <w:rsid w:val="00244B20"/>
    <w:rsid w:val="00244D59"/>
    <w:rsid w:val="00245CF6"/>
    <w:rsid w:val="0024657D"/>
    <w:rsid w:val="002509E3"/>
    <w:rsid w:val="00251070"/>
    <w:rsid w:val="00251CC8"/>
    <w:rsid w:val="002533D7"/>
    <w:rsid w:val="00253D99"/>
    <w:rsid w:val="00255256"/>
    <w:rsid w:val="002554F6"/>
    <w:rsid w:val="00256D15"/>
    <w:rsid w:val="00257AF8"/>
    <w:rsid w:val="00260328"/>
    <w:rsid w:val="0026242D"/>
    <w:rsid w:val="00262DC4"/>
    <w:rsid w:val="0026363F"/>
    <w:rsid w:val="0026367A"/>
    <w:rsid w:val="00263CF1"/>
    <w:rsid w:val="00264712"/>
    <w:rsid w:val="00266295"/>
    <w:rsid w:val="00266C38"/>
    <w:rsid w:val="00270120"/>
    <w:rsid w:val="00270217"/>
    <w:rsid w:val="002717A2"/>
    <w:rsid w:val="00271AE9"/>
    <w:rsid w:val="00272178"/>
    <w:rsid w:val="00276FF7"/>
    <w:rsid w:val="002772B6"/>
    <w:rsid w:val="0028059C"/>
    <w:rsid w:val="002806F2"/>
    <w:rsid w:val="00281B5E"/>
    <w:rsid w:val="002823BA"/>
    <w:rsid w:val="0028392A"/>
    <w:rsid w:val="002842A7"/>
    <w:rsid w:val="0028553E"/>
    <w:rsid w:val="0028580C"/>
    <w:rsid w:val="00286EEC"/>
    <w:rsid w:val="00290126"/>
    <w:rsid w:val="0029261C"/>
    <w:rsid w:val="00292C58"/>
    <w:rsid w:val="00293F85"/>
    <w:rsid w:val="0029564C"/>
    <w:rsid w:val="00296145"/>
    <w:rsid w:val="002962D0"/>
    <w:rsid w:val="00296414"/>
    <w:rsid w:val="00296F76"/>
    <w:rsid w:val="002A12B0"/>
    <w:rsid w:val="002A1565"/>
    <w:rsid w:val="002A35D1"/>
    <w:rsid w:val="002A3C4E"/>
    <w:rsid w:val="002A5F86"/>
    <w:rsid w:val="002A74C2"/>
    <w:rsid w:val="002B0752"/>
    <w:rsid w:val="002B0E58"/>
    <w:rsid w:val="002C0AF6"/>
    <w:rsid w:val="002C17AB"/>
    <w:rsid w:val="002C1DB4"/>
    <w:rsid w:val="002C21A9"/>
    <w:rsid w:val="002C34E2"/>
    <w:rsid w:val="002C7499"/>
    <w:rsid w:val="002C7C8F"/>
    <w:rsid w:val="002D0714"/>
    <w:rsid w:val="002D185E"/>
    <w:rsid w:val="002D18BC"/>
    <w:rsid w:val="002D27BF"/>
    <w:rsid w:val="002D38AB"/>
    <w:rsid w:val="002D4DF0"/>
    <w:rsid w:val="002D52D8"/>
    <w:rsid w:val="002D5D67"/>
    <w:rsid w:val="002D6260"/>
    <w:rsid w:val="002D76B7"/>
    <w:rsid w:val="002E0972"/>
    <w:rsid w:val="002E3C2A"/>
    <w:rsid w:val="002E4010"/>
    <w:rsid w:val="002E4CE8"/>
    <w:rsid w:val="002F067B"/>
    <w:rsid w:val="002F1AF6"/>
    <w:rsid w:val="002F2590"/>
    <w:rsid w:val="002F43F3"/>
    <w:rsid w:val="002F544F"/>
    <w:rsid w:val="002F65DB"/>
    <w:rsid w:val="002F71AF"/>
    <w:rsid w:val="003011AC"/>
    <w:rsid w:val="00301563"/>
    <w:rsid w:val="00302313"/>
    <w:rsid w:val="00302411"/>
    <w:rsid w:val="0030340D"/>
    <w:rsid w:val="00303C3F"/>
    <w:rsid w:val="003059D0"/>
    <w:rsid w:val="00306DB6"/>
    <w:rsid w:val="00307792"/>
    <w:rsid w:val="0031035D"/>
    <w:rsid w:val="00312560"/>
    <w:rsid w:val="00313F9E"/>
    <w:rsid w:val="0031450C"/>
    <w:rsid w:val="00315AA1"/>
    <w:rsid w:val="00315C4C"/>
    <w:rsid w:val="003166CE"/>
    <w:rsid w:val="00316D14"/>
    <w:rsid w:val="00316FD0"/>
    <w:rsid w:val="00320905"/>
    <w:rsid w:val="003214A2"/>
    <w:rsid w:val="003222E0"/>
    <w:rsid w:val="00322B68"/>
    <w:rsid w:val="00323750"/>
    <w:rsid w:val="00325300"/>
    <w:rsid w:val="00326CD8"/>
    <w:rsid w:val="00326F1D"/>
    <w:rsid w:val="003274E5"/>
    <w:rsid w:val="00327737"/>
    <w:rsid w:val="00327DED"/>
    <w:rsid w:val="003317A9"/>
    <w:rsid w:val="00331B30"/>
    <w:rsid w:val="00332AF0"/>
    <w:rsid w:val="003332F3"/>
    <w:rsid w:val="00333A22"/>
    <w:rsid w:val="0033458B"/>
    <w:rsid w:val="00334F8E"/>
    <w:rsid w:val="00337BD5"/>
    <w:rsid w:val="00337F39"/>
    <w:rsid w:val="00340E99"/>
    <w:rsid w:val="00342691"/>
    <w:rsid w:val="00344C80"/>
    <w:rsid w:val="003469BC"/>
    <w:rsid w:val="0035019F"/>
    <w:rsid w:val="003508B4"/>
    <w:rsid w:val="00351E14"/>
    <w:rsid w:val="00352701"/>
    <w:rsid w:val="003527E3"/>
    <w:rsid w:val="00355AB2"/>
    <w:rsid w:val="0035604E"/>
    <w:rsid w:val="0036226A"/>
    <w:rsid w:val="0036305A"/>
    <w:rsid w:val="0036537F"/>
    <w:rsid w:val="00365FF8"/>
    <w:rsid w:val="003673EA"/>
    <w:rsid w:val="00370411"/>
    <w:rsid w:val="003708B2"/>
    <w:rsid w:val="003717BC"/>
    <w:rsid w:val="003721EB"/>
    <w:rsid w:val="0037346B"/>
    <w:rsid w:val="0037358B"/>
    <w:rsid w:val="00373BBA"/>
    <w:rsid w:val="00375992"/>
    <w:rsid w:val="00377423"/>
    <w:rsid w:val="00380160"/>
    <w:rsid w:val="00382970"/>
    <w:rsid w:val="003849C6"/>
    <w:rsid w:val="00390886"/>
    <w:rsid w:val="00390A6F"/>
    <w:rsid w:val="00392250"/>
    <w:rsid w:val="00392BA2"/>
    <w:rsid w:val="00392F88"/>
    <w:rsid w:val="00396FBA"/>
    <w:rsid w:val="003A0466"/>
    <w:rsid w:val="003A19CF"/>
    <w:rsid w:val="003A29CA"/>
    <w:rsid w:val="003A3F0E"/>
    <w:rsid w:val="003A4276"/>
    <w:rsid w:val="003B3292"/>
    <w:rsid w:val="003B3A9A"/>
    <w:rsid w:val="003C1E04"/>
    <w:rsid w:val="003C21B6"/>
    <w:rsid w:val="003C3E01"/>
    <w:rsid w:val="003C497B"/>
    <w:rsid w:val="003C6815"/>
    <w:rsid w:val="003C6995"/>
    <w:rsid w:val="003D0509"/>
    <w:rsid w:val="003D17FB"/>
    <w:rsid w:val="003D337C"/>
    <w:rsid w:val="003D39C0"/>
    <w:rsid w:val="003D4DEF"/>
    <w:rsid w:val="003D5440"/>
    <w:rsid w:val="003D7B30"/>
    <w:rsid w:val="003E02EC"/>
    <w:rsid w:val="003E14BC"/>
    <w:rsid w:val="003E2622"/>
    <w:rsid w:val="003E2AEE"/>
    <w:rsid w:val="003E3F74"/>
    <w:rsid w:val="003E77F9"/>
    <w:rsid w:val="003F0DE2"/>
    <w:rsid w:val="003F18B4"/>
    <w:rsid w:val="003F3CB1"/>
    <w:rsid w:val="003F4B18"/>
    <w:rsid w:val="003F4E4A"/>
    <w:rsid w:val="003F508A"/>
    <w:rsid w:val="003F60C3"/>
    <w:rsid w:val="003F7934"/>
    <w:rsid w:val="004047C0"/>
    <w:rsid w:val="00405402"/>
    <w:rsid w:val="00407C69"/>
    <w:rsid w:val="00407E0C"/>
    <w:rsid w:val="0041020F"/>
    <w:rsid w:val="00412FC6"/>
    <w:rsid w:val="004143F9"/>
    <w:rsid w:val="00415CC6"/>
    <w:rsid w:val="00416778"/>
    <w:rsid w:val="00416C71"/>
    <w:rsid w:val="00420C4F"/>
    <w:rsid w:val="00420DE4"/>
    <w:rsid w:val="00422FB6"/>
    <w:rsid w:val="004244E6"/>
    <w:rsid w:val="00426437"/>
    <w:rsid w:val="00427B05"/>
    <w:rsid w:val="00431A91"/>
    <w:rsid w:val="00433EC5"/>
    <w:rsid w:val="00435268"/>
    <w:rsid w:val="0043544E"/>
    <w:rsid w:val="004412E6"/>
    <w:rsid w:val="00441BF2"/>
    <w:rsid w:val="00442428"/>
    <w:rsid w:val="00442C52"/>
    <w:rsid w:val="00443DFD"/>
    <w:rsid w:val="004442C9"/>
    <w:rsid w:val="00444BFA"/>
    <w:rsid w:val="0044642F"/>
    <w:rsid w:val="00446625"/>
    <w:rsid w:val="00446C95"/>
    <w:rsid w:val="00450562"/>
    <w:rsid w:val="00450E89"/>
    <w:rsid w:val="00451B0E"/>
    <w:rsid w:val="0045219D"/>
    <w:rsid w:val="00453D12"/>
    <w:rsid w:val="00454EFC"/>
    <w:rsid w:val="004609C4"/>
    <w:rsid w:val="00461BF8"/>
    <w:rsid w:val="00462CDB"/>
    <w:rsid w:val="00463717"/>
    <w:rsid w:val="004640C0"/>
    <w:rsid w:val="00464F69"/>
    <w:rsid w:val="00467234"/>
    <w:rsid w:val="00467D82"/>
    <w:rsid w:val="0047057B"/>
    <w:rsid w:val="00471592"/>
    <w:rsid w:val="004719BB"/>
    <w:rsid w:val="004738BC"/>
    <w:rsid w:val="00474212"/>
    <w:rsid w:val="00474486"/>
    <w:rsid w:val="004745B1"/>
    <w:rsid w:val="00475416"/>
    <w:rsid w:val="0047543E"/>
    <w:rsid w:val="004766BC"/>
    <w:rsid w:val="00476E46"/>
    <w:rsid w:val="004778B8"/>
    <w:rsid w:val="00481A16"/>
    <w:rsid w:val="004820E8"/>
    <w:rsid w:val="00482CB7"/>
    <w:rsid w:val="00483146"/>
    <w:rsid w:val="0048345B"/>
    <w:rsid w:val="0048425A"/>
    <w:rsid w:val="00484F53"/>
    <w:rsid w:val="004850FC"/>
    <w:rsid w:val="004852FF"/>
    <w:rsid w:val="00486032"/>
    <w:rsid w:val="00487E09"/>
    <w:rsid w:val="0049002B"/>
    <w:rsid w:val="004907DC"/>
    <w:rsid w:val="00490B2C"/>
    <w:rsid w:val="0049225C"/>
    <w:rsid w:val="00492C99"/>
    <w:rsid w:val="00494B80"/>
    <w:rsid w:val="0049602E"/>
    <w:rsid w:val="00496F10"/>
    <w:rsid w:val="00497779"/>
    <w:rsid w:val="004A05D0"/>
    <w:rsid w:val="004A146F"/>
    <w:rsid w:val="004A2F3E"/>
    <w:rsid w:val="004A336D"/>
    <w:rsid w:val="004A344A"/>
    <w:rsid w:val="004A4709"/>
    <w:rsid w:val="004A63AB"/>
    <w:rsid w:val="004A7CD8"/>
    <w:rsid w:val="004B0FE0"/>
    <w:rsid w:val="004B501C"/>
    <w:rsid w:val="004B712E"/>
    <w:rsid w:val="004C00B4"/>
    <w:rsid w:val="004C184D"/>
    <w:rsid w:val="004C24AB"/>
    <w:rsid w:val="004C280C"/>
    <w:rsid w:val="004C31D0"/>
    <w:rsid w:val="004C5DE0"/>
    <w:rsid w:val="004D1061"/>
    <w:rsid w:val="004D196B"/>
    <w:rsid w:val="004D211E"/>
    <w:rsid w:val="004D21B2"/>
    <w:rsid w:val="004D2B10"/>
    <w:rsid w:val="004D3466"/>
    <w:rsid w:val="004D34C2"/>
    <w:rsid w:val="004D412C"/>
    <w:rsid w:val="004D41EB"/>
    <w:rsid w:val="004D4A36"/>
    <w:rsid w:val="004D5775"/>
    <w:rsid w:val="004D5A13"/>
    <w:rsid w:val="004D7190"/>
    <w:rsid w:val="004D7252"/>
    <w:rsid w:val="004E015A"/>
    <w:rsid w:val="004E259C"/>
    <w:rsid w:val="004E25B2"/>
    <w:rsid w:val="004E53A7"/>
    <w:rsid w:val="004E58A5"/>
    <w:rsid w:val="004E7905"/>
    <w:rsid w:val="004F1215"/>
    <w:rsid w:val="004F3C65"/>
    <w:rsid w:val="004F4AFB"/>
    <w:rsid w:val="004F5333"/>
    <w:rsid w:val="004F61FB"/>
    <w:rsid w:val="004F63EA"/>
    <w:rsid w:val="00500F29"/>
    <w:rsid w:val="00504E64"/>
    <w:rsid w:val="00504FC5"/>
    <w:rsid w:val="00505902"/>
    <w:rsid w:val="00505A3D"/>
    <w:rsid w:val="00506413"/>
    <w:rsid w:val="005078A2"/>
    <w:rsid w:val="005109D3"/>
    <w:rsid w:val="00511DFE"/>
    <w:rsid w:val="0051499B"/>
    <w:rsid w:val="005151EC"/>
    <w:rsid w:val="00517149"/>
    <w:rsid w:val="0051755A"/>
    <w:rsid w:val="00520539"/>
    <w:rsid w:val="0052060D"/>
    <w:rsid w:val="00520C88"/>
    <w:rsid w:val="0052199F"/>
    <w:rsid w:val="005225C7"/>
    <w:rsid w:val="00523913"/>
    <w:rsid w:val="00524624"/>
    <w:rsid w:val="005278DD"/>
    <w:rsid w:val="00527E94"/>
    <w:rsid w:val="0053137B"/>
    <w:rsid w:val="0053175C"/>
    <w:rsid w:val="00532192"/>
    <w:rsid w:val="00535B4B"/>
    <w:rsid w:val="0053700B"/>
    <w:rsid w:val="00540231"/>
    <w:rsid w:val="00540239"/>
    <w:rsid w:val="005409D4"/>
    <w:rsid w:val="005429B9"/>
    <w:rsid w:val="00542F09"/>
    <w:rsid w:val="00543512"/>
    <w:rsid w:val="0054391B"/>
    <w:rsid w:val="00544A76"/>
    <w:rsid w:val="00544E50"/>
    <w:rsid w:val="005450D9"/>
    <w:rsid w:val="00546471"/>
    <w:rsid w:val="00546F49"/>
    <w:rsid w:val="00547022"/>
    <w:rsid w:val="00547107"/>
    <w:rsid w:val="00547B82"/>
    <w:rsid w:val="005535C8"/>
    <w:rsid w:val="00553699"/>
    <w:rsid w:val="00555B21"/>
    <w:rsid w:val="005564DC"/>
    <w:rsid w:val="00557637"/>
    <w:rsid w:val="00560D44"/>
    <w:rsid w:val="005617BC"/>
    <w:rsid w:val="00561859"/>
    <w:rsid w:val="00563A34"/>
    <w:rsid w:val="00563A5F"/>
    <w:rsid w:val="00565602"/>
    <w:rsid w:val="0056587F"/>
    <w:rsid w:val="0056641C"/>
    <w:rsid w:val="005669E5"/>
    <w:rsid w:val="00566A27"/>
    <w:rsid w:val="005671D6"/>
    <w:rsid w:val="005675E3"/>
    <w:rsid w:val="00570FA1"/>
    <w:rsid w:val="00573B98"/>
    <w:rsid w:val="00574A3A"/>
    <w:rsid w:val="005770AA"/>
    <w:rsid w:val="00577136"/>
    <w:rsid w:val="00577699"/>
    <w:rsid w:val="005815EE"/>
    <w:rsid w:val="0058223D"/>
    <w:rsid w:val="00583825"/>
    <w:rsid w:val="00583855"/>
    <w:rsid w:val="005844AC"/>
    <w:rsid w:val="00584FC8"/>
    <w:rsid w:val="005851E4"/>
    <w:rsid w:val="0058531B"/>
    <w:rsid w:val="00585D1B"/>
    <w:rsid w:val="00587E51"/>
    <w:rsid w:val="0059037A"/>
    <w:rsid w:val="005936D9"/>
    <w:rsid w:val="005941E6"/>
    <w:rsid w:val="00594500"/>
    <w:rsid w:val="00594E9A"/>
    <w:rsid w:val="00595050"/>
    <w:rsid w:val="00595A0F"/>
    <w:rsid w:val="00596DB9"/>
    <w:rsid w:val="0059727A"/>
    <w:rsid w:val="005A082A"/>
    <w:rsid w:val="005A18B7"/>
    <w:rsid w:val="005A1F00"/>
    <w:rsid w:val="005A5982"/>
    <w:rsid w:val="005A62D7"/>
    <w:rsid w:val="005A6633"/>
    <w:rsid w:val="005A76DE"/>
    <w:rsid w:val="005A7832"/>
    <w:rsid w:val="005B3480"/>
    <w:rsid w:val="005B3E5F"/>
    <w:rsid w:val="005B43B6"/>
    <w:rsid w:val="005B5225"/>
    <w:rsid w:val="005B58B2"/>
    <w:rsid w:val="005B5C78"/>
    <w:rsid w:val="005B5F0C"/>
    <w:rsid w:val="005B69AE"/>
    <w:rsid w:val="005B7631"/>
    <w:rsid w:val="005C0B31"/>
    <w:rsid w:val="005C1591"/>
    <w:rsid w:val="005C31F2"/>
    <w:rsid w:val="005C40CA"/>
    <w:rsid w:val="005C55EF"/>
    <w:rsid w:val="005C5BEB"/>
    <w:rsid w:val="005C6AA5"/>
    <w:rsid w:val="005C7928"/>
    <w:rsid w:val="005C7C86"/>
    <w:rsid w:val="005C7E0D"/>
    <w:rsid w:val="005D2530"/>
    <w:rsid w:val="005D292A"/>
    <w:rsid w:val="005D2AE5"/>
    <w:rsid w:val="005D35DB"/>
    <w:rsid w:val="005D3A98"/>
    <w:rsid w:val="005D3E02"/>
    <w:rsid w:val="005D44F9"/>
    <w:rsid w:val="005D5B0C"/>
    <w:rsid w:val="005D64A1"/>
    <w:rsid w:val="005D697B"/>
    <w:rsid w:val="005E067A"/>
    <w:rsid w:val="005E29DF"/>
    <w:rsid w:val="005E2D23"/>
    <w:rsid w:val="005E3CBF"/>
    <w:rsid w:val="005E4210"/>
    <w:rsid w:val="005E5A28"/>
    <w:rsid w:val="005E7FC9"/>
    <w:rsid w:val="005F0249"/>
    <w:rsid w:val="005F1C1E"/>
    <w:rsid w:val="005F2103"/>
    <w:rsid w:val="005F2BF5"/>
    <w:rsid w:val="005F38E8"/>
    <w:rsid w:val="005F3AB6"/>
    <w:rsid w:val="005F4D4B"/>
    <w:rsid w:val="005F65BE"/>
    <w:rsid w:val="005F7929"/>
    <w:rsid w:val="00601524"/>
    <w:rsid w:val="00601DFE"/>
    <w:rsid w:val="006052EB"/>
    <w:rsid w:val="00605404"/>
    <w:rsid w:val="00605C6F"/>
    <w:rsid w:val="00607A5B"/>
    <w:rsid w:val="00607CA7"/>
    <w:rsid w:val="00610430"/>
    <w:rsid w:val="00610F9D"/>
    <w:rsid w:val="0061191D"/>
    <w:rsid w:val="00611ECE"/>
    <w:rsid w:val="00613E3F"/>
    <w:rsid w:val="00613EBB"/>
    <w:rsid w:val="00614495"/>
    <w:rsid w:val="00614B5A"/>
    <w:rsid w:val="0062059F"/>
    <w:rsid w:val="00620B29"/>
    <w:rsid w:val="006231DF"/>
    <w:rsid w:val="006232DA"/>
    <w:rsid w:val="006233D6"/>
    <w:rsid w:val="006244E3"/>
    <w:rsid w:val="00624E9A"/>
    <w:rsid w:val="00625716"/>
    <w:rsid w:val="0062589E"/>
    <w:rsid w:val="006259C0"/>
    <w:rsid w:val="00625B96"/>
    <w:rsid w:val="00627291"/>
    <w:rsid w:val="00627551"/>
    <w:rsid w:val="00630568"/>
    <w:rsid w:val="006326C4"/>
    <w:rsid w:val="00634516"/>
    <w:rsid w:val="00640F73"/>
    <w:rsid w:val="0064667E"/>
    <w:rsid w:val="00650D50"/>
    <w:rsid w:val="00650EA4"/>
    <w:rsid w:val="006543E6"/>
    <w:rsid w:val="00657D1E"/>
    <w:rsid w:val="00660016"/>
    <w:rsid w:val="00660315"/>
    <w:rsid w:val="00662935"/>
    <w:rsid w:val="006635C3"/>
    <w:rsid w:val="006639B8"/>
    <w:rsid w:val="00664996"/>
    <w:rsid w:val="00665AD7"/>
    <w:rsid w:val="006664E7"/>
    <w:rsid w:val="0067101C"/>
    <w:rsid w:val="006713D4"/>
    <w:rsid w:val="00671E60"/>
    <w:rsid w:val="00672580"/>
    <w:rsid w:val="00672589"/>
    <w:rsid w:val="0067714D"/>
    <w:rsid w:val="006806E6"/>
    <w:rsid w:val="00681A27"/>
    <w:rsid w:val="00683E46"/>
    <w:rsid w:val="006866F2"/>
    <w:rsid w:val="00691CA6"/>
    <w:rsid w:val="00691DAC"/>
    <w:rsid w:val="00691DBE"/>
    <w:rsid w:val="006939A8"/>
    <w:rsid w:val="006949F4"/>
    <w:rsid w:val="00695737"/>
    <w:rsid w:val="0069631C"/>
    <w:rsid w:val="00696F65"/>
    <w:rsid w:val="00697A83"/>
    <w:rsid w:val="006A0AC2"/>
    <w:rsid w:val="006A0F9D"/>
    <w:rsid w:val="006A3913"/>
    <w:rsid w:val="006A4759"/>
    <w:rsid w:val="006A513B"/>
    <w:rsid w:val="006A79CF"/>
    <w:rsid w:val="006A7CA1"/>
    <w:rsid w:val="006A7F87"/>
    <w:rsid w:val="006B0037"/>
    <w:rsid w:val="006B0B35"/>
    <w:rsid w:val="006B3C9D"/>
    <w:rsid w:val="006B4962"/>
    <w:rsid w:val="006B5DCB"/>
    <w:rsid w:val="006B7DBA"/>
    <w:rsid w:val="006C1868"/>
    <w:rsid w:val="006C1F03"/>
    <w:rsid w:val="006C2C3F"/>
    <w:rsid w:val="006C4389"/>
    <w:rsid w:val="006C5152"/>
    <w:rsid w:val="006C570D"/>
    <w:rsid w:val="006C57BA"/>
    <w:rsid w:val="006C6EF3"/>
    <w:rsid w:val="006D08A6"/>
    <w:rsid w:val="006D31D0"/>
    <w:rsid w:val="006D33A9"/>
    <w:rsid w:val="006D5732"/>
    <w:rsid w:val="006D631B"/>
    <w:rsid w:val="006E0BEE"/>
    <w:rsid w:val="006E1035"/>
    <w:rsid w:val="006E2581"/>
    <w:rsid w:val="006E2869"/>
    <w:rsid w:val="006E3BA1"/>
    <w:rsid w:val="006E3FCD"/>
    <w:rsid w:val="006E4D4F"/>
    <w:rsid w:val="006E5AD3"/>
    <w:rsid w:val="006E67DF"/>
    <w:rsid w:val="006F106B"/>
    <w:rsid w:val="006F3375"/>
    <w:rsid w:val="006F48A7"/>
    <w:rsid w:val="006F59C2"/>
    <w:rsid w:val="006F69A5"/>
    <w:rsid w:val="006F7455"/>
    <w:rsid w:val="006F761A"/>
    <w:rsid w:val="006F7D94"/>
    <w:rsid w:val="00702B39"/>
    <w:rsid w:val="0070355B"/>
    <w:rsid w:val="007045B8"/>
    <w:rsid w:val="00705311"/>
    <w:rsid w:val="00706177"/>
    <w:rsid w:val="00706BA1"/>
    <w:rsid w:val="00710271"/>
    <w:rsid w:val="0071186D"/>
    <w:rsid w:val="00714C72"/>
    <w:rsid w:val="0071532A"/>
    <w:rsid w:val="00715C4F"/>
    <w:rsid w:val="00715ED0"/>
    <w:rsid w:val="0071648D"/>
    <w:rsid w:val="007173EC"/>
    <w:rsid w:val="007174B8"/>
    <w:rsid w:val="00717DE4"/>
    <w:rsid w:val="0072084F"/>
    <w:rsid w:val="00720C1B"/>
    <w:rsid w:val="00721D0D"/>
    <w:rsid w:val="0072239F"/>
    <w:rsid w:val="00722733"/>
    <w:rsid w:val="0072298D"/>
    <w:rsid w:val="00724771"/>
    <w:rsid w:val="0072543A"/>
    <w:rsid w:val="00725670"/>
    <w:rsid w:val="00726360"/>
    <w:rsid w:val="007271EE"/>
    <w:rsid w:val="00727379"/>
    <w:rsid w:val="0073025D"/>
    <w:rsid w:val="0073028A"/>
    <w:rsid w:val="0073068B"/>
    <w:rsid w:val="0073071E"/>
    <w:rsid w:val="0073093F"/>
    <w:rsid w:val="00731123"/>
    <w:rsid w:val="007341C7"/>
    <w:rsid w:val="007346F7"/>
    <w:rsid w:val="007349FB"/>
    <w:rsid w:val="00734CBB"/>
    <w:rsid w:val="00734D63"/>
    <w:rsid w:val="00735E00"/>
    <w:rsid w:val="00737836"/>
    <w:rsid w:val="00740F2C"/>
    <w:rsid w:val="00741D45"/>
    <w:rsid w:val="007423C8"/>
    <w:rsid w:val="007444CD"/>
    <w:rsid w:val="00744BB5"/>
    <w:rsid w:val="007455A8"/>
    <w:rsid w:val="00753220"/>
    <w:rsid w:val="007532B2"/>
    <w:rsid w:val="0075409F"/>
    <w:rsid w:val="007542D7"/>
    <w:rsid w:val="00754C93"/>
    <w:rsid w:val="00756FCA"/>
    <w:rsid w:val="00760705"/>
    <w:rsid w:val="00761AA0"/>
    <w:rsid w:val="00763737"/>
    <w:rsid w:val="00763E09"/>
    <w:rsid w:val="00764761"/>
    <w:rsid w:val="00764862"/>
    <w:rsid w:val="0076521C"/>
    <w:rsid w:val="00765689"/>
    <w:rsid w:val="00767C9D"/>
    <w:rsid w:val="00770EFB"/>
    <w:rsid w:val="00775017"/>
    <w:rsid w:val="00777608"/>
    <w:rsid w:val="00777AC9"/>
    <w:rsid w:val="00777ED1"/>
    <w:rsid w:val="007811B1"/>
    <w:rsid w:val="0078167B"/>
    <w:rsid w:val="00783857"/>
    <w:rsid w:val="0078389A"/>
    <w:rsid w:val="00784E88"/>
    <w:rsid w:val="007872EC"/>
    <w:rsid w:val="00787C37"/>
    <w:rsid w:val="00792958"/>
    <w:rsid w:val="0079340B"/>
    <w:rsid w:val="00793AAE"/>
    <w:rsid w:val="007941A5"/>
    <w:rsid w:val="00794202"/>
    <w:rsid w:val="00794720"/>
    <w:rsid w:val="007958C7"/>
    <w:rsid w:val="00796BF1"/>
    <w:rsid w:val="00797F9C"/>
    <w:rsid w:val="007A03A5"/>
    <w:rsid w:val="007A08E6"/>
    <w:rsid w:val="007A12D9"/>
    <w:rsid w:val="007A1342"/>
    <w:rsid w:val="007A156D"/>
    <w:rsid w:val="007A278F"/>
    <w:rsid w:val="007A5F0B"/>
    <w:rsid w:val="007A7167"/>
    <w:rsid w:val="007A7E6B"/>
    <w:rsid w:val="007B0071"/>
    <w:rsid w:val="007B2428"/>
    <w:rsid w:val="007B389D"/>
    <w:rsid w:val="007B603D"/>
    <w:rsid w:val="007B6F73"/>
    <w:rsid w:val="007B7209"/>
    <w:rsid w:val="007B7AE5"/>
    <w:rsid w:val="007C02EC"/>
    <w:rsid w:val="007C2C99"/>
    <w:rsid w:val="007C36B7"/>
    <w:rsid w:val="007C3A42"/>
    <w:rsid w:val="007C608B"/>
    <w:rsid w:val="007C6838"/>
    <w:rsid w:val="007C754F"/>
    <w:rsid w:val="007D0B77"/>
    <w:rsid w:val="007D2A0A"/>
    <w:rsid w:val="007D2FBD"/>
    <w:rsid w:val="007D4E42"/>
    <w:rsid w:val="007D58E3"/>
    <w:rsid w:val="007D6DF5"/>
    <w:rsid w:val="007D70D9"/>
    <w:rsid w:val="007E2162"/>
    <w:rsid w:val="007E6217"/>
    <w:rsid w:val="007E7188"/>
    <w:rsid w:val="007E72DF"/>
    <w:rsid w:val="007F00BE"/>
    <w:rsid w:val="007F0AA2"/>
    <w:rsid w:val="007F2D33"/>
    <w:rsid w:val="007F405F"/>
    <w:rsid w:val="007F41C8"/>
    <w:rsid w:val="007F5D0F"/>
    <w:rsid w:val="007F7074"/>
    <w:rsid w:val="007F70BE"/>
    <w:rsid w:val="007F73C2"/>
    <w:rsid w:val="00800A87"/>
    <w:rsid w:val="008023C0"/>
    <w:rsid w:val="0080299D"/>
    <w:rsid w:val="00802D58"/>
    <w:rsid w:val="00803E2B"/>
    <w:rsid w:val="008040F1"/>
    <w:rsid w:val="008047DF"/>
    <w:rsid w:val="00807386"/>
    <w:rsid w:val="008079A1"/>
    <w:rsid w:val="00810406"/>
    <w:rsid w:val="00812076"/>
    <w:rsid w:val="00813003"/>
    <w:rsid w:val="00813CB1"/>
    <w:rsid w:val="00813D9C"/>
    <w:rsid w:val="0081585F"/>
    <w:rsid w:val="0081607F"/>
    <w:rsid w:val="00816120"/>
    <w:rsid w:val="00817C48"/>
    <w:rsid w:val="00817CB0"/>
    <w:rsid w:val="00817DFD"/>
    <w:rsid w:val="008200F2"/>
    <w:rsid w:val="00823032"/>
    <w:rsid w:val="00823351"/>
    <w:rsid w:val="00824A0C"/>
    <w:rsid w:val="008252E0"/>
    <w:rsid w:val="0082740A"/>
    <w:rsid w:val="00827671"/>
    <w:rsid w:val="008302B4"/>
    <w:rsid w:val="008304C3"/>
    <w:rsid w:val="008318C7"/>
    <w:rsid w:val="00831C0C"/>
    <w:rsid w:val="008323E4"/>
    <w:rsid w:val="00832F1D"/>
    <w:rsid w:val="00833DA9"/>
    <w:rsid w:val="00833FC3"/>
    <w:rsid w:val="00835A17"/>
    <w:rsid w:val="00836B94"/>
    <w:rsid w:val="00837E24"/>
    <w:rsid w:val="00840049"/>
    <w:rsid w:val="00840FFF"/>
    <w:rsid w:val="0084228E"/>
    <w:rsid w:val="0084421D"/>
    <w:rsid w:val="00847EA6"/>
    <w:rsid w:val="00847FC8"/>
    <w:rsid w:val="008510FC"/>
    <w:rsid w:val="00853807"/>
    <w:rsid w:val="0085425E"/>
    <w:rsid w:val="0085461A"/>
    <w:rsid w:val="00854806"/>
    <w:rsid w:val="008552D2"/>
    <w:rsid w:val="00855753"/>
    <w:rsid w:val="0085580E"/>
    <w:rsid w:val="00860C66"/>
    <w:rsid w:val="00861AC6"/>
    <w:rsid w:val="008631B7"/>
    <w:rsid w:val="00863ECB"/>
    <w:rsid w:val="00865077"/>
    <w:rsid w:val="008651A8"/>
    <w:rsid w:val="00866DF1"/>
    <w:rsid w:val="0086794D"/>
    <w:rsid w:val="00870F97"/>
    <w:rsid w:val="0087113D"/>
    <w:rsid w:val="0087316D"/>
    <w:rsid w:val="008738EB"/>
    <w:rsid w:val="00876290"/>
    <w:rsid w:val="00876C29"/>
    <w:rsid w:val="00877444"/>
    <w:rsid w:val="00877688"/>
    <w:rsid w:val="00880E9F"/>
    <w:rsid w:val="0088208C"/>
    <w:rsid w:val="008867F6"/>
    <w:rsid w:val="00887D70"/>
    <w:rsid w:val="00887D94"/>
    <w:rsid w:val="00887F61"/>
    <w:rsid w:val="00890B76"/>
    <w:rsid w:val="00891CE1"/>
    <w:rsid w:val="00892158"/>
    <w:rsid w:val="00892921"/>
    <w:rsid w:val="0089496E"/>
    <w:rsid w:val="00894AC7"/>
    <w:rsid w:val="00896DEE"/>
    <w:rsid w:val="008976E0"/>
    <w:rsid w:val="008976E4"/>
    <w:rsid w:val="008977AA"/>
    <w:rsid w:val="008A0B55"/>
    <w:rsid w:val="008A206A"/>
    <w:rsid w:val="008A70F9"/>
    <w:rsid w:val="008A7643"/>
    <w:rsid w:val="008A7A21"/>
    <w:rsid w:val="008A7AD0"/>
    <w:rsid w:val="008B2ABA"/>
    <w:rsid w:val="008B5305"/>
    <w:rsid w:val="008B57E6"/>
    <w:rsid w:val="008B6020"/>
    <w:rsid w:val="008B702C"/>
    <w:rsid w:val="008B7AD6"/>
    <w:rsid w:val="008C12C1"/>
    <w:rsid w:val="008C2CD8"/>
    <w:rsid w:val="008C32E6"/>
    <w:rsid w:val="008C32FE"/>
    <w:rsid w:val="008C3B02"/>
    <w:rsid w:val="008C3D44"/>
    <w:rsid w:val="008C672F"/>
    <w:rsid w:val="008C7F4D"/>
    <w:rsid w:val="008D0024"/>
    <w:rsid w:val="008D07A4"/>
    <w:rsid w:val="008D0D50"/>
    <w:rsid w:val="008D135C"/>
    <w:rsid w:val="008D253D"/>
    <w:rsid w:val="008D25FD"/>
    <w:rsid w:val="008D2F35"/>
    <w:rsid w:val="008D3FFB"/>
    <w:rsid w:val="008D55A8"/>
    <w:rsid w:val="008D707C"/>
    <w:rsid w:val="008D7792"/>
    <w:rsid w:val="008D7894"/>
    <w:rsid w:val="008D7B55"/>
    <w:rsid w:val="008E1F3C"/>
    <w:rsid w:val="008E274C"/>
    <w:rsid w:val="008E3691"/>
    <w:rsid w:val="008E4306"/>
    <w:rsid w:val="008E483B"/>
    <w:rsid w:val="008E4CB4"/>
    <w:rsid w:val="008E5EC8"/>
    <w:rsid w:val="008E6D3F"/>
    <w:rsid w:val="008E7108"/>
    <w:rsid w:val="008E760D"/>
    <w:rsid w:val="008F1AAB"/>
    <w:rsid w:val="008F3E83"/>
    <w:rsid w:val="008F5C9A"/>
    <w:rsid w:val="008F67BC"/>
    <w:rsid w:val="008F6C42"/>
    <w:rsid w:val="0090028D"/>
    <w:rsid w:val="0090264F"/>
    <w:rsid w:val="009031B1"/>
    <w:rsid w:val="00903518"/>
    <w:rsid w:val="0090445D"/>
    <w:rsid w:val="009058B6"/>
    <w:rsid w:val="00906F54"/>
    <w:rsid w:val="00907D36"/>
    <w:rsid w:val="009107C3"/>
    <w:rsid w:val="009123B5"/>
    <w:rsid w:val="00912E8A"/>
    <w:rsid w:val="00913E10"/>
    <w:rsid w:val="00915D45"/>
    <w:rsid w:val="009163D3"/>
    <w:rsid w:val="009176E4"/>
    <w:rsid w:val="00920337"/>
    <w:rsid w:val="009208B9"/>
    <w:rsid w:val="0092107B"/>
    <w:rsid w:val="00923F63"/>
    <w:rsid w:val="00924539"/>
    <w:rsid w:val="009248B8"/>
    <w:rsid w:val="0092576C"/>
    <w:rsid w:val="00925975"/>
    <w:rsid w:val="00930214"/>
    <w:rsid w:val="009302DB"/>
    <w:rsid w:val="00931188"/>
    <w:rsid w:val="00931B68"/>
    <w:rsid w:val="00931F76"/>
    <w:rsid w:val="0093402C"/>
    <w:rsid w:val="0093693A"/>
    <w:rsid w:val="0093709F"/>
    <w:rsid w:val="00937144"/>
    <w:rsid w:val="009407BA"/>
    <w:rsid w:val="00941488"/>
    <w:rsid w:val="00942B8B"/>
    <w:rsid w:val="00943042"/>
    <w:rsid w:val="00943628"/>
    <w:rsid w:val="00944CD5"/>
    <w:rsid w:val="0094601C"/>
    <w:rsid w:val="00947DF1"/>
    <w:rsid w:val="00947F46"/>
    <w:rsid w:val="0095163E"/>
    <w:rsid w:val="0095228B"/>
    <w:rsid w:val="0095403F"/>
    <w:rsid w:val="00954ACA"/>
    <w:rsid w:val="0095785D"/>
    <w:rsid w:val="00960E52"/>
    <w:rsid w:val="0096190C"/>
    <w:rsid w:val="009623DE"/>
    <w:rsid w:val="00962902"/>
    <w:rsid w:val="00962BDF"/>
    <w:rsid w:val="00962D4B"/>
    <w:rsid w:val="0096471F"/>
    <w:rsid w:val="00964B6F"/>
    <w:rsid w:val="00966232"/>
    <w:rsid w:val="00967053"/>
    <w:rsid w:val="00967886"/>
    <w:rsid w:val="00967C81"/>
    <w:rsid w:val="0097068B"/>
    <w:rsid w:val="00971682"/>
    <w:rsid w:val="0097168A"/>
    <w:rsid w:val="009723AC"/>
    <w:rsid w:val="00972630"/>
    <w:rsid w:val="0097306F"/>
    <w:rsid w:val="0097310C"/>
    <w:rsid w:val="00974613"/>
    <w:rsid w:val="0097625D"/>
    <w:rsid w:val="00976307"/>
    <w:rsid w:val="0097688D"/>
    <w:rsid w:val="009770DD"/>
    <w:rsid w:val="00977C80"/>
    <w:rsid w:val="0098281E"/>
    <w:rsid w:val="00982C8E"/>
    <w:rsid w:val="00983BF4"/>
    <w:rsid w:val="00983D75"/>
    <w:rsid w:val="0098424F"/>
    <w:rsid w:val="00986DE9"/>
    <w:rsid w:val="00987B7C"/>
    <w:rsid w:val="009901B9"/>
    <w:rsid w:val="00991408"/>
    <w:rsid w:val="009917B4"/>
    <w:rsid w:val="00992B1D"/>
    <w:rsid w:val="00994141"/>
    <w:rsid w:val="00994278"/>
    <w:rsid w:val="00995B32"/>
    <w:rsid w:val="00995DA8"/>
    <w:rsid w:val="009A2303"/>
    <w:rsid w:val="009A350A"/>
    <w:rsid w:val="009A45B2"/>
    <w:rsid w:val="009A4E3A"/>
    <w:rsid w:val="009B09BC"/>
    <w:rsid w:val="009B1F4F"/>
    <w:rsid w:val="009B33DE"/>
    <w:rsid w:val="009B7F0E"/>
    <w:rsid w:val="009C0A92"/>
    <w:rsid w:val="009C4FB6"/>
    <w:rsid w:val="009C50A9"/>
    <w:rsid w:val="009C5A85"/>
    <w:rsid w:val="009C5B3C"/>
    <w:rsid w:val="009C6851"/>
    <w:rsid w:val="009C6F79"/>
    <w:rsid w:val="009D0317"/>
    <w:rsid w:val="009D18E0"/>
    <w:rsid w:val="009D2639"/>
    <w:rsid w:val="009D39F1"/>
    <w:rsid w:val="009D5587"/>
    <w:rsid w:val="009D5DF8"/>
    <w:rsid w:val="009D6892"/>
    <w:rsid w:val="009E16C3"/>
    <w:rsid w:val="009E2888"/>
    <w:rsid w:val="009E42BA"/>
    <w:rsid w:val="009E5071"/>
    <w:rsid w:val="009E7597"/>
    <w:rsid w:val="009F16D6"/>
    <w:rsid w:val="009F17BE"/>
    <w:rsid w:val="009F2617"/>
    <w:rsid w:val="009F2794"/>
    <w:rsid w:val="009F2FD1"/>
    <w:rsid w:val="009F3B00"/>
    <w:rsid w:val="009F3CE2"/>
    <w:rsid w:val="009F49FE"/>
    <w:rsid w:val="009F5609"/>
    <w:rsid w:val="009F5DD4"/>
    <w:rsid w:val="00A00F9C"/>
    <w:rsid w:val="00A02473"/>
    <w:rsid w:val="00A032C1"/>
    <w:rsid w:val="00A03DA4"/>
    <w:rsid w:val="00A04B16"/>
    <w:rsid w:val="00A05F6C"/>
    <w:rsid w:val="00A06054"/>
    <w:rsid w:val="00A06368"/>
    <w:rsid w:val="00A06C0E"/>
    <w:rsid w:val="00A11E73"/>
    <w:rsid w:val="00A12BCC"/>
    <w:rsid w:val="00A12E32"/>
    <w:rsid w:val="00A1341C"/>
    <w:rsid w:val="00A13FA7"/>
    <w:rsid w:val="00A1473C"/>
    <w:rsid w:val="00A151A7"/>
    <w:rsid w:val="00A152ED"/>
    <w:rsid w:val="00A16689"/>
    <w:rsid w:val="00A16E3B"/>
    <w:rsid w:val="00A2134B"/>
    <w:rsid w:val="00A217F5"/>
    <w:rsid w:val="00A2215D"/>
    <w:rsid w:val="00A226D6"/>
    <w:rsid w:val="00A2458D"/>
    <w:rsid w:val="00A24D90"/>
    <w:rsid w:val="00A2659A"/>
    <w:rsid w:val="00A329DE"/>
    <w:rsid w:val="00A342A0"/>
    <w:rsid w:val="00A34A6E"/>
    <w:rsid w:val="00A36985"/>
    <w:rsid w:val="00A37D4A"/>
    <w:rsid w:val="00A400AE"/>
    <w:rsid w:val="00A40EA5"/>
    <w:rsid w:val="00A40F4A"/>
    <w:rsid w:val="00A506DF"/>
    <w:rsid w:val="00A50F81"/>
    <w:rsid w:val="00A52538"/>
    <w:rsid w:val="00A52801"/>
    <w:rsid w:val="00A53071"/>
    <w:rsid w:val="00A53467"/>
    <w:rsid w:val="00A542FE"/>
    <w:rsid w:val="00A55584"/>
    <w:rsid w:val="00A56091"/>
    <w:rsid w:val="00A564A5"/>
    <w:rsid w:val="00A5672A"/>
    <w:rsid w:val="00A57402"/>
    <w:rsid w:val="00A5765E"/>
    <w:rsid w:val="00A62084"/>
    <w:rsid w:val="00A629DC"/>
    <w:rsid w:val="00A63A11"/>
    <w:rsid w:val="00A64A60"/>
    <w:rsid w:val="00A64F43"/>
    <w:rsid w:val="00A65761"/>
    <w:rsid w:val="00A65B4D"/>
    <w:rsid w:val="00A66098"/>
    <w:rsid w:val="00A661AE"/>
    <w:rsid w:val="00A67272"/>
    <w:rsid w:val="00A67360"/>
    <w:rsid w:val="00A7089E"/>
    <w:rsid w:val="00A7140E"/>
    <w:rsid w:val="00A71736"/>
    <w:rsid w:val="00A71E92"/>
    <w:rsid w:val="00A732B2"/>
    <w:rsid w:val="00A7384B"/>
    <w:rsid w:val="00A744BD"/>
    <w:rsid w:val="00A748F5"/>
    <w:rsid w:val="00A74BE6"/>
    <w:rsid w:val="00A75104"/>
    <w:rsid w:val="00A75994"/>
    <w:rsid w:val="00A76458"/>
    <w:rsid w:val="00A779E3"/>
    <w:rsid w:val="00A8027B"/>
    <w:rsid w:val="00A80DDD"/>
    <w:rsid w:val="00A80F03"/>
    <w:rsid w:val="00A82671"/>
    <w:rsid w:val="00A8401E"/>
    <w:rsid w:val="00A84488"/>
    <w:rsid w:val="00A84A58"/>
    <w:rsid w:val="00A858C5"/>
    <w:rsid w:val="00A8650B"/>
    <w:rsid w:val="00A86AA4"/>
    <w:rsid w:val="00A86CDD"/>
    <w:rsid w:val="00A87ADE"/>
    <w:rsid w:val="00A87D1D"/>
    <w:rsid w:val="00A919BF"/>
    <w:rsid w:val="00A91E5D"/>
    <w:rsid w:val="00A944F4"/>
    <w:rsid w:val="00A961CD"/>
    <w:rsid w:val="00A966E0"/>
    <w:rsid w:val="00A970EF"/>
    <w:rsid w:val="00A9791F"/>
    <w:rsid w:val="00AA0448"/>
    <w:rsid w:val="00AA162D"/>
    <w:rsid w:val="00AA2583"/>
    <w:rsid w:val="00AA4AA0"/>
    <w:rsid w:val="00AA5048"/>
    <w:rsid w:val="00AA51B4"/>
    <w:rsid w:val="00AB3419"/>
    <w:rsid w:val="00AB36F1"/>
    <w:rsid w:val="00AB5240"/>
    <w:rsid w:val="00AB6B21"/>
    <w:rsid w:val="00AC00E1"/>
    <w:rsid w:val="00AC0521"/>
    <w:rsid w:val="00AC1194"/>
    <w:rsid w:val="00AC1485"/>
    <w:rsid w:val="00AC24B5"/>
    <w:rsid w:val="00AC2E84"/>
    <w:rsid w:val="00AC3A3B"/>
    <w:rsid w:val="00AC55C2"/>
    <w:rsid w:val="00AC601A"/>
    <w:rsid w:val="00AC6C56"/>
    <w:rsid w:val="00AC7967"/>
    <w:rsid w:val="00AC7A12"/>
    <w:rsid w:val="00AD060C"/>
    <w:rsid w:val="00AD238D"/>
    <w:rsid w:val="00AD394A"/>
    <w:rsid w:val="00AD4C82"/>
    <w:rsid w:val="00AD4E8D"/>
    <w:rsid w:val="00AD70AE"/>
    <w:rsid w:val="00AD7820"/>
    <w:rsid w:val="00AE3DC1"/>
    <w:rsid w:val="00AE3E92"/>
    <w:rsid w:val="00AE43DD"/>
    <w:rsid w:val="00AE49D1"/>
    <w:rsid w:val="00AE4ED6"/>
    <w:rsid w:val="00AE58E3"/>
    <w:rsid w:val="00AE5A9F"/>
    <w:rsid w:val="00AE7505"/>
    <w:rsid w:val="00AF177C"/>
    <w:rsid w:val="00AF4782"/>
    <w:rsid w:val="00AF6926"/>
    <w:rsid w:val="00AF6F3E"/>
    <w:rsid w:val="00AF7675"/>
    <w:rsid w:val="00B01880"/>
    <w:rsid w:val="00B01EC8"/>
    <w:rsid w:val="00B04149"/>
    <w:rsid w:val="00B04AF7"/>
    <w:rsid w:val="00B06CC9"/>
    <w:rsid w:val="00B07307"/>
    <w:rsid w:val="00B07D9F"/>
    <w:rsid w:val="00B12A5F"/>
    <w:rsid w:val="00B13358"/>
    <w:rsid w:val="00B13DB4"/>
    <w:rsid w:val="00B15C91"/>
    <w:rsid w:val="00B16077"/>
    <w:rsid w:val="00B16853"/>
    <w:rsid w:val="00B173E1"/>
    <w:rsid w:val="00B22366"/>
    <w:rsid w:val="00B22D12"/>
    <w:rsid w:val="00B23792"/>
    <w:rsid w:val="00B2445B"/>
    <w:rsid w:val="00B27EAA"/>
    <w:rsid w:val="00B30C4E"/>
    <w:rsid w:val="00B316C0"/>
    <w:rsid w:val="00B31ADC"/>
    <w:rsid w:val="00B32430"/>
    <w:rsid w:val="00B32594"/>
    <w:rsid w:val="00B348D2"/>
    <w:rsid w:val="00B36411"/>
    <w:rsid w:val="00B37534"/>
    <w:rsid w:val="00B37EAC"/>
    <w:rsid w:val="00B40FCB"/>
    <w:rsid w:val="00B41BDE"/>
    <w:rsid w:val="00B428E2"/>
    <w:rsid w:val="00B42CC4"/>
    <w:rsid w:val="00B43819"/>
    <w:rsid w:val="00B43F19"/>
    <w:rsid w:val="00B44107"/>
    <w:rsid w:val="00B44690"/>
    <w:rsid w:val="00B44AAC"/>
    <w:rsid w:val="00B471DF"/>
    <w:rsid w:val="00B47773"/>
    <w:rsid w:val="00B514CD"/>
    <w:rsid w:val="00B52867"/>
    <w:rsid w:val="00B5380D"/>
    <w:rsid w:val="00B539AB"/>
    <w:rsid w:val="00B53FA9"/>
    <w:rsid w:val="00B54D9A"/>
    <w:rsid w:val="00B56B48"/>
    <w:rsid w:val="00B57649"/>
    <w:rsid w:val="00B5791C"/>
    <w:rsid w:val="00B57B5B"/>
    <w:rsid w:val="00B60812"/>
    <w:rsid w:val="00B629DD"/>
    <w:rsid w:val="00B6323A"/>
    <w:rsid w:val="00B63C0C"/>
    <w:rsid w:val="00B63E30"/>
    <w:rsid w:val="00B668DD"/>
    <w:rsid w:val="00B6757E"/>
    <w:rsid w:val="00B700DB"/>
    <w:rsid w:val="00B730B8"/>
    <w:rsid w:val="00B73DDE"/>
    <w:rsid w:val="00B73E6F"/>
    <w:rsid w:val="00B75BBF"/>
    <w:rsid w:val="00B75E19"/>
    <w:rsid w:val="00B771C8"/>
    <w:rsid w:val="00B8360F"/>
    <w:rsid w:val="00B84C21"/>
    <w:rsid w:val="00B851C4"/>
    <w:rsid w:val="00B85AD5"/>
    <w:rsid w:val="00B85C23"/>
    <w:rsid w:val="00B86E67"/>
    <w:rsid w:val="00B874C5"/>
    <w:rsid w:val="00B87E0A"/>
    <w:rsid w:val="00B90016"/>
    <w:rsid w:val="00B900F6"/>
    <w:rsid w:val="00B90206"/>
    <w:rsid w:val="00B90643"/>
    <w:rsid w:val="00B918A3"/>
    <w:rsid w:val="00B93C70"/>
    <w:rsid w:val="00B94287"/>
    <w:rsid w:val="00B94C1C"/>
    <w:rsid w:val="00B97275"/>
    <w:rsid w:val="00B978A1"/>
    <w:rsid w:val="00BA3308"/>
    <w:rsid w:val="00BA38B6"/>
    <w:rsid w:val="00BA5B8E"/>
    <w:rsid w:val="00BA5E33"/>
    <w:rsid w:val="00BB02A5"/>
    <w:rsid w:val="00BB0AFB"/>
    <w:rsid w:val="00BB386E"/>
    <w:rsid w:val="00BB61DE"/>
    <w:rsid w:val="00BC1613"/>
    <w:rsid w:val="00BC190A"/>
    <w:rsid w:val="00BC2C03"/>
    <w:rsid w:val="00BC4422"/>
    <w:rsid w:val="00BC4BB3"/>
    <w:rsid w:val="00BC6C61"/>
    <w:rsid w:val="00BD09B1"/>
    <w:rsid w:val="00BD0CFB"/>
    <w:rsid w:val="00BD1656"/>
    <w:rsid w:val="00BD2465"/>
    <w:rsid w:val="00BD30FB"/>
    <w:rsid w:val="00BD5C88"/>
    <w:rsid w:val="00BD6767"/>
    <w:rsid w:val="00BD7BD7"/>
    <w:rsid w:val="00BE0256"/>
    <w:rsid w:val="00BE0387"/>
    <w:rsid w:val="00BE4E4D"/>
    <w:rsid w:val="00BE61F6"/>
    <w:rsid w:val="00BE7587"/>
    <w:rsid w:val="00BE78AF"/>
    <w:rsid w:val="00BE79C9"/>
    <w:rsid w:val="00BF08DA"/>
    <w:rsid w:val="00BF0CB3"/>
    <w:rsid w:val="00BF0D52"/>
    <w:rsid w:val="00BF0E56"/>
    <w:rsid w:val="00BF3A2B"/>
    <w:rsid w:val="00BF3F22"/>
    <w:rsid w:val="00BF6018"/>
    <w:rsid w:val="00BF6A17"/>
    <w:rsid w:val="00BF6C43"/>
    <w:rsid w:val="00C02E53"/>
    <w:rsid w:val="00C042B6"/>
    <w:rsid w:val="00C05898"/>
    <w:rsid w:val="00C05902"/>
    <w:rsid w:val="00C05B36"/>
    <w:rsid w:val="00C05F4D"/>
    <w:rsid w:val="00C07C5F"/>
    <w:rsid w:val="00C10070"/>
    <w:rsid w:val="00C104A7"/>
    <w:rsid w:val="00C1053B"/>
    <w:rsid w:val="00C1141A"/>
    <w:rsid w:val="00C1173E"/>
    <w:rsid w:val="00C15FFF"/>
    <w:rsid w:val="00C17DD7"/>
    <w:rsid w:val="00C23CFE"/>
    <w:rsid w:val="00C25CE9"/>
    <w:rsid w:val="00C25D8C"/>
    <w:rsid w:val="00C265AD"/>
    <w:rsid w:val="00C26A32"/>
    <w:rsid w:val="00C3010C"/>
    <w:rsid w:val="00C302B0"/>
    <w:rsid w:val="00C30B8B"/>
    <w:rsid w:val="00C31D9F"/>
    <w:rsid w:val="00C33528"/>
    <w:rsid w:val="00C36EC7"/>
    <w:rsid w:val="00C37F90"/>
    <w:rsid w:val="00C41421"/>
    <w:rsid w:val="00C430C8"/>
    <w:rsid w:val="00C44EFA"/>
    <w:rsid w:val="00C450EA"/>
    <w:rsid w:val="00C45127"/>
    <w:rsid w:val="00C4547C"/>
    <w:rsid w:val="00C458F4"/>
    <w:rsid w:val="00C465B9"/>
    <w:rsid w:val="00C473ED"/>
    <w:rsid w:val="00C47C9A"/>
    <w:rsid w:val="00C50B86"/>
    <w:rsid w:val="00C514B2"/>
    <w:rsid w:val="00C51D64"/>
    <w:rsid w:val="00C51D75"/>
    <w:rsid w:val="00C53856"/>
    <w:rsid w:val="00C54FB1"/>
    <w:rsid w:val="00C561D4"/>
    <w:rsid w:val="00C60BB8"/>
    <w:rsid w:val="00C62100"/>
    <w:rsid w:val="00C62C62"/>
    <w:rsid w:val="00C63CD5"/>
    <w:rsid w:val="00C6465C"/>
    <w:rsid w:val="00C64987"/>
    <w:rsid w:val="00C66233"/>
    <w:rsid w:val="00C66AEB"/>
    <w:rsid w:val="00C67080"/>
    <w:rsid w:val="00C706DC"/>
    <w:rsid w:val="00C70CA1"/>
    <w:rsid w:val="00C75B66"/>
    <w:rsid w:val="00C77018"/>
    <w:rsid w:val="00C77603"/>
    <w:rsid w:val="00C803AC"/>
    <w:rsid w:val="00C82989"/>
    <w:rsid w:val="00C83BF7"/>
    <w:rsid w:val="00C84721"/>
    <w:rsid w:val="00C86533"/>
    <w:rsid w:val="00C870D8"/>
    <w:rsid w:val="00C87128"/>
    <w:rsid w:val="00C87CA3"/>
    <w:rsid w:val="00C87CA6"/>
    <w:rsid w:val="00C9057D"/>
    <w:rsid w:val="00C90B26"/>
    <w:rsid w:val="00C916F0"/>
    <w:rsid w:val="00C9380E"/>
    <w:rsid w:val="00C946BB"/>
    <w:rsid w:val="00C95B09"/>
    <w:rsid w:val="00CA00E7"/>
    <w:rsid w:val="00CA0B82"/>
    <w:rsid w:val="00CA2DF0"/>
    <w:rsid w:val="00CA38C3"/>
    <w:rsid w:val="00CA3C0A"/>
    <w:rsid w:val="00CA52D9"/>
    <w:rsid w:val="00CA623A"/>
    <w:rsid w:val="00CA74E5"/>
    <w:rsid w:val="00CA7A71"/>
    <w:rsid w:val="00CB6905"/>
    <w:rsid w:val="00CB728E"/>
    <w:rsid w:val="00CC2488"/>
    <w:rsid w:val="00CC3722"/>
    <w:rsid w:val="00CC3962"/>
    <w:rsid w:val="00CC5C61"/>
    <w:rsid w:val="00CD0C08"/>
    <w:rsid w:val="00CD1035"/>
    <w:rsid w:val="00CD19CA"/>
    <w:rsid w:val="00CD1C8B"/>
    <w:rsid w:val="00CD2176"/>
    <w:rsid w:val="00CD2306"/>
    <w:rsid w:val="00CD2FED"/>
    <w:rsid w:val="00CD316C"/>
    <w:rsid w:val="00CD3D14"/>
    <w:rsid w:val="00CD405D"/>
    <w:rsid w:val="00CD419D"/>
    <w:rsid w:val="00CD4761"/>
    <w:rsid w:val="00CD6F53"/>
    <w:rsid w:val="00CE1B9B"/>
    <w:rsid w:val="00CE6CA5"/>
    <w:rsid w:val="00CF000E"/>
    <w:rsid w:val="00CF0BB8"/>
    <w:rsid w:val="00CF2BCD"/>
    <w:rsid w:val="00CF47DD"/>
    <w:rsid w:val="00CF7C8D"/>
    <w:rsid w:val="00D00EEF"/>
    <w:rsid w:val="00D01846"/>
    <w:rsid w:val="00D01C39"/>
    <w:rsid w:val="00D03500"/>
    <w:rsid w:val="00D04897"/>
    <w:rsid w:val="00D04CFF"/>
    <w:rsid w:val="00D05043"/>
    <w:rsid w:val="00D1102B"/>
    <w:rsid w:val="00D13638"/>
    <w:rsid w:val="00D14D08"/>
    <w:rsid w:val="00D14D92"/>
    <w:rsid w:val="00D209F9"/>
    <w:rsid w:val="00D229FE"/>
    <w:rsid w:val="00D25DD7"/>
    <w:rsid w:val="00D26A53"/>
    <w:rsid w:val="00D305AD"/>
    <w:rsid w:val="00D308AE"/>
    <w:rsid w:val="00D30929"/>
    <w:rsid w:val="00D30C10"/>
    <w:rsid w:val="00D31212"/>
    <w:rsid w:val="00D3168A"/>
    <w:rsid w:val="00D33D86"/>
    <w:rsid w:val="00D34FB1"/>
    <w:rsid w:val="00D356E8"/>
    <w:rsid w:val="00D3690A"/>
    <w:rsid w:val="00D40039"/>
    <w:rsid w:val="00D4180F"/>
    <w:rsid w:val="00D442A3"/>
    <w:rsid w:val="00D45429"/>
    <w:rsid w:val="00D455AF"/>
    <w:rsid w:val="00D473FE"/>
    <w:rsid w:val="00D54432"/>
    <w:rsid w:val="00D56F61"/>
    <w:rsid w:val="00D611D0"/>
    <w:rsid w:val="00D61258"/>
    <w:rsid w:val="00D61629"/>
    <w:rsid w:val="00D61BC7"/>
    <w:rsid w:val="00D6239F"/>
    <w:rsid w:val="00D62CC6"/>
    <w:rsid w:val="00D62FFF"/>
    <w:rsid w:val="00D6473C"/>
    <w:rsid w:val="00D65326"/>
    <w:rsid w:val="00D66B75"/>
    <w:rsid w:val="00D72725"/>
    <w:rsid w:val="00D72F8D"/>
    <w:rsid w:val="00D7546C"/>
    <w:rsid w:val="00D76E5C"/>
    <w:rsid w:val="00D76F29"/>
    <w:rsid w:val="00D7727D"/>
    <w:rsid w:val="00D7728A"/>
    <w:rsid w:val="00D775B1"/>
    <w:rsid w:val="00D8351D"/>
    <w:rsid w:val="00D84C9C"/>
    <w:rsid w:val="00D91265"/>
    <w:rsid w:val="00D91E05"/>
    <w:rsid w:val="00D92D2C"/>
    <w:rsid w:val="00D93694"/>
    <w:rsid w:val="00D94EFD"/>
    <w:rsid w:val="00D96806"/>
    <w:rsid w:val="00D97045"/>
    <w:rsid w:val="00D972B7"/>
    <w:rsid w:val="00DA0EBF"/>
    <w:rsid w:val="00DA1F46"/>
    <w:rsid w:val="00DA423D"/>
    <w:rsid w:val="00DA4477"/>
    <w:rsid w:val="00DA45B8"/>
    <w:rsid w:val="00DA612A"/>
    <w:rsid w:val="00DA772D"/>
    <w:rsid w:val="00DB243A"/>
    <w:rsid w:val="00DB722A"/>
    <w:rsid w:val="00DB7E59"/>
    <w:rsid w:val="00DC07FD"/>
    <w:rsid w:val="00DC277C"/>
    <w:rsid w:val="00DC2ED9"/>
    <w:rsid w:val="00DC31AB"/>
    <w:rsid w:val="00DC4370"/>
    <w:rsid w:val="00DC4F75"/>
    <w:rsid w:val="00DC4FDE"/>
    <w:rsid w:val="00DC533B"/>
    <w:rsid w:val="00DC59ED"/>
    <w:rsid w:val="00DC6276"/>
    <w:rsid w:val="00DC72B1"/>
    <w:rsid w:val="00DD0DBF"/>
    <w:rsid w:val="00DD4E25"/>
    <w:rsid w:val="00DD58D5"/>
    <w:rsid w:val="00DD685D"/>
    <w:rsid w:val="00DD7604"/>
    <w:rsid w:val="00DD7D49"/>
    <w:rsid w:val="00DE1F6C"/>
    <w:rsid w:val="00DE1FFF"/>
    <w:rsid w:val="00DE4F68"/>
    <w:rsid w:val="00DE5099"/>
    <w:rsid w:val="00DE6A60"/>
    <w:rsid w:val="00DE6DFE"/>
    <w:rsid w:val="00DE7386"/>
    <w:rsid w:val="00DE7983"/>
    <w:rsid w:val="00DF0BFE"/>
    <w:rsid w:val="00DF1DBB"/>
    <w:rsid w:val="00DF36E5"/>
    <w:rsid w:val="00DF4EF8"/>
    <w:rsid w:val="00DF55FA"/>
    <w:rsid w:val="00DF6070"/>
    <w:rsid w:val="00DF618F"/>
    <w:rsid w:val="00DF6304"/>
    <w:rsid w:val="00DF7331"/>
    <w:rsid w:val="00DF756A"/>
    <w:rsid w:val="00DF7945"/>
    <w:rsid w:val="00DF7D1A"/>
    <w:rsid w:val="00E004AA"/>
    <w:rsid w:val="00E0071E"/>
    <w:rsid w:val="00E00B88"/>
    <w:rsid w:val="00E039E5"/>
    <w:rsid w:val="00E0459B"/>
    <w:rsid w:val="00E05DD4"/>
    <w:rsid w:val="00E06A68"/>
    <w:rsid w:val="00E10047"/>
    <w:rsid w:val="00E100FB"/>
    <w:rsid w:val="00E11903"/>
    <w:rsid w:val="00E12BB1"/>
    <w:rsid w:val="00E1365E"/>
    <w:rsid w:val="00E146AC"/>
    <w:rsid w:val="00E15A6F"/>
    <w:rsid w:val="00E16140"/>
    <w:rsid w:val="00E1637B"/>
    <w:rsid w:val="00E16F22"/>
    <w:rsid w:val="00E20CFC"/>
    <w:rsid w:val="00E22096"/>
    <w:rsid w:val="00E22570"/>
    <w:rsid w:val="00E2350B"/>
    <w:rsid w:val="00E23A44"/>
    <w:rsid w:val="00E23A85"/>
    <w:rsid w:val="00E23DE8"/>
    <w:rsid w:val="00E24AF0"/>
    <w:rsid w:val="00E25BF5"/>
    <w:rsid w:val="00E262A9"/>
    <w:rsid w:val="00E2792C"/>
    <w:rsid w:val="00E308B4"/>
    <w:rsid w:val="00E31583"/>
    <w:rsid w:val="00E31731"/>
    <w:rsid w:val="00E31DFF"/>
    <w:rsid w:val="00E334E5"/>
    <w:rsid w:val="00E3358A"/>
    <w:rsid w:val="00E347C1"/>
    <w:rsid w:val="00E357BA"/>
    <w:rsid w:val="00E35FC5"/>
    <w:rsid w:val="00E36A3A"/>
    <w:rsid w:val="00E3769F"/>
    <w:rsid w:val="00E4007A"/>
    <w:rsid w:val="00E4257B"/>
    <w:rsid w:val="00E44F65"/>
    <w:rsid w:val="00E45E75"/>
    <w:rsid w:val="00E46001"/>
    <w:rsid w:val="00E4720E"/>
    <w:rsid w:val="00E53062"/>
    <w:rsid w:val="00E53ACD"/>
    <w:rsid w:val="00E56534"/>
    <w:rsid w:val="00E57706"/>
    <w:rsid w:val="00E57D6D"/>
    <w:rsid w:val="00E63DB4"/>
    <w:rsid w:val="00E64E3D"/>
    <w:rsid w:val="00E65785"/>
    <w:rsid w:val="00E66CFC"/>
    <w:rsid w:val="00E6744F"/>
    <w:rsid w:val="00E677B4"/>
    <w:rsid w:val="00E708AE"/>
    <w:rsid w:val="00E711EA"/>
    <w:rsid w:val="00E72290"/>
    <w:rsid w:val="00E725F7"/>
    <w:rsid w:val="00E74F7D"/>
    <w:rsid w:val="00E755FC"/>
    <w:rsid w:val="00E76234"/>
    <w:rsid w:val="00E765ED"/>
    <w:rsid w:val="00E76748"/>
    <w:rsid w:val="00E77849"/>
    <w:rsid w:val="00E817D1"/>
    <w:rsid w:val="00E8237E"/>
    <w:rsid w:val="00E83AD0"/>
    <w:rsid w:val="00E84805"/>
    <w:rsid w:val="00E84B1F"/>
    <w:rsid w:val="00E85A72"/>
    <w:rsid w:val="00E866F1"/>
    <w:rsid w:val="00E86C5A"/>
    <w:rsid w:val="00E87D95"/>
    <w:rsid w:val="00E87F76"/>
    <w:rsid w:val="00E921A4"/>
    <w:rsid w:val="00E92775"/>
    <w:rsid w:val="00E9333D"/>
    <w:rsid w:val="00E94F66"/>
    <w:rsid w:val="00E95134"/>
    <w:rsid w:val="00E95408"/>
    <w:rsid w:val="00E962C4"/>
    <w:rsid w:val="00E96D42"/>
    <w:rsid w:val="00EA0D83"/>
    <w:rsid w:val="00EA1CB2"/>
    <w:rsid w:val="00EA4171"/>
    <w:rsid w:val="00EA4F78"/>
    <w:rsid w:val="00EA5105"/>
    <w:rsid w:val="00EA5742"/>
    <w:rsid w:val="00EA7A32"/>
    <w:rsid w:val="00EB0E39"/>
    <w:rsid w:val="00EB1B3F"/>
    <w:rsid w:val="00EB45C1"/>
    <w:rsid w:val="00EB4A42"/>
    <w:rsid w:val="00EB4DBD"/>
    <w:rsid w:val="00EB542A"/>
    <w:rsid w:val="00EC0CF1"/>
    <w:rsid w:val="00EC171F"/>
    <w:rsid w:val="00EC5A47"/>
    <w:rsid w:val="00EC6217"/>
    <w:rsid w:val="00EC632D"/>
    <w:rsid w:val="00EC7467"/>
    <w:rsid w:val="00ED16BE"/>
    <w:rsid w:val="00ED386D"/>
    <w:rsid w:val="00ED4D55"/>
    <w:rsid w:val="00ED4FA1"/>
    <w:rsid w:val="00ED6362"/>
    <w:rsid w:val="00ED7A99"/>
    <w:rsid w:val="00ED7CFE"/>
    <w:rsid w:val="00EE0D7C"/>
    <w:rsid w:val="00EE1D05"/>
    <w:rsid w:val="00EE3BE8"/>
    <w:rsid w:val="00EE3E93"/>
    <w:rsid w:val="00EE57C6"/>
    <w:rsid w:val="00EE6F6F"/>
    <w:rsid w:val="00EF5B0D"/>
    <w:rsid w:val="00EF6603"/>
    <w:rsid w:val="00F0328A"/>
    <w:rsid w:val="00F03A61"/>
    <w:rsid w:val="00F04F6E"/>
    <w:rsid w:val="00F05D73"/>
    <w:rsid w:val="00F05F53"/>
    <w:rsid w:val="00F06525"/>
    <w:rsid w:val="00F072E2"/>
    <w:rsid w:val="00F07A1F"/>
    <w:rsid w:val="00F07F47"/>
    <w:rsid w:val="00F10D25"/>
    <w:rsid w:val="00F10E3E"/>
    <w:rsid w:val="00F1119F"/>
    <w:rsid w:val="00F117F4"/>
    <w:rsid w:val="00F1340E"/>
    <w:rsid w:val="00F14FD3"/>
    <w:rsid w:val="00F1541E"/>
    <w:rsid w:val="00F159F7"/>
    <w:rsid w:val="00F169F2"/>
    <w:rsid w:val="00F16B6A"/>
    <w:rsid w:val="00F17E30"/>
    <w:rsid w:val="00F21724"/>
    <w:rsid w:val="00F217D2"/>
    <w:rsid w:val="00F23830"/>
    <w:rsid w:val="00F258EF"/>
    <w:rsid w:val="00F2601D"/>
    <w:rsid w:val="00F2704C"/>
    <w:rsid w:val="00F277FB"/>
    <w:rsid w:val="00F30292"/>
    <w:rsid w:val="00F3238D"/>
    <w:rsid w:val="00F354ED"/>
    <w:rsid w:val="00F35FA1"/>
    <w:rsid w:val="00F40020"/>
    <w:rsid w:val="00F41595"/>
    <w:rsid w:val="00F42900"/>
    <w:rsid w:val="00F42C2D"/>
    <w:rsid w:val="00F42D00"/>
    <w:rsid w:val="00F43C14"/>
    <w:rsid w:val="00F4466B"/>
    <w:rsid w:val="00F4556D"/>
    <w:rsid w:val="00F467A0"/>
    <w:rsid w:val="00F50518"/>
    <w:rsid w:val="00F5061D"/>
    <w:rsid w:val="00F53151"/>
    <w:rsid w:val="00F54A0D"/>
    <w:rsid w:val="00F56915"/>
    <w:rsid w:val="00F57192"/>
    <w:rsid w:val="00F62B0E"/>
    <w:rsid w:val="00F648A4"/>
    <w:rsid w:val="00F653A6"/>
    <w:rsid w:val="00F66FFD"/>
    <w:rsid w:val="00F673A4"/>
    <w:rsid w:val="00F70888"/>
    <w:rsid w:val="00F71517"/>
    <w:rsid w:val="00F71F66"/>
    <w:rsid w:val="00F7208F"/>
    <w:rsid w:val="00F72197"/>
    <w:rsid w:val="00F7376C"/>
    <w:rsid w:val="00F742F0"/>
    <w:rsid w:val="00F75AF2"/>
    <w:rsid w:val="00F7661C"/>
    <w:rsid w:val="00F768EF"/>
    <w:rsid w:val="00F7714B"/>
    <w:rsid w:val="00F803E3"/>
    <w:rsid w:val="00F8111E"/>
    <w:rsid w:val="00F8119C"/>
    <w:rsid w:val="00F82290"/>
    <w:rsid w:val="00F83339"/>
    <w:rsid w:val="00F83B48"/>
    <w:rsid w:val="00F84049"/>
    <w:rsid w:val="00F87196"/>
    <w:rsid w:val="00F876B9"/>
    <w:rsid w:val="00F87B97"/>
    <w:rsid w:val="00F911A5"/>
    <w:rsid w:val="00F91B0C"/>
    <w:rsid w:val="00F947ED"/>
    <w:rsid w:val="00F96D08"/>
    <w:rsid w:val="00F97241"/>
    <w:rsid w:val="00F97BEF"/>
    <w:rsid w:val="00FA04B3"/>
    <w:rsid w:val="00FA15D0"/>
    <w:rsid w:val="00FA33AA"/>
    <w:rsid w:val="00FA45AB"/>
    <w:rsid w:val="00FA569D"/>
    <w:rsid w:val="00FA6CFD"/>
    <w:rsid w:val="00FB1CDE"/>
    <w:rsid w:val="00FB2017"/>
    <w:rsid w:val="00FB2D9A"/>
    <w:rsid w:val="00FB4BE2"/>
    <w:rsid w:val="00FB4FCA"/>
    <w:rsid w:val="00FB6B75"/>
    <w:rsid w:val="00FB6E53"/>
    <w:rsid w:val="00FB74CC"/>
    <w:rsid w:val="00FB7C4B"/>
    <w:rsid w:val="00FC0B08"/>
    <w:rsid w:val="00FC1B92"/>
    <w:rsid w:val="00FC5A37"/>
    <w:rsid w:val="00FC6CDF"/>
    <w:rsid w:val="00FD11DF"/>
    <w:rsid w:val="00FD1273"/>
    <w:rsid w:val="00FD3218"/>
    <w:rsid w:val="00FD3F93"/>
    <w:rsid w:val="00FD5805"/>
    <w:rsid w:val="00FD6016"/>
    <w:rsid w:val="00FD6273"/>
    <w:rsid w:val="00FD6BB1"/>
    <w:rsid w:val="00FD6D78"/>
    <w:rsid w:val="00FE2259"/>
    <w:rsid w:val="00FE25A7"/>
    <w:rsid w:val="00FE4883"/>
    <w:rsid w:val="00FE600C"/>
    <w:rsid w:val="00FF2A81"/>
    <w:rsid w:val="00FF2BE2"/>
    <w:rsid w:val="00FF2D1C"/>
    <w:rsid w:val="00FF2FF0"/>
    <w:rsid w:val="00FF36C2"/>
    <w:rsid w:val="00FF3BE9"/>
    <w:rsid w:val="00FF3CB8"/>
    <w:rsid w:val="00FF41F5"/>
    <w:rsid w:val="00FF42D4"/>
    <w:rsid w:val="00FF4E30"/>
    <w:rsid w:val="00FF58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050E2B"/>
  <w15:chartTrackingRefBased/>
  <w15:docId w15:val="{89B6B725-0A78-43DE-ACB7-4E2F5BCC8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Body Text" w:uiPriority="99"/>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B2D9A"/>
    <w:rPr>
      <w:rFonts w:ascii="Arial" w:hAnsi="Arial" w:cs="Arial"/>
      <w:sz w:val="24"/>
      <w:szCs w:val="24"/>
    </w:rPr>
  </w:style>
  <w:style w:type="paragraph" w:styleId="Nadpis1">
    <w:name w:val="heading 1"/>
    <w:basedOn w:val="Normln"/>
    <w:next w:val="Normln"/>
    <w:link w:val="Nadpis1Char"/>
    <w:uiPriority w:val="9"/>
    <w:qFormat/>
    <w:rsid w:val="00BE7587"/>
    <w:pPr>
      <w:keepNext/>
      <w:autoSpaceDE w:val="0"/>
      <w:autoSpaceDN w:val="0"/>
      <w:outlineLvl w:val="0"/>
    </w:pPr>
    <w:rPr>
      <w:rFonts w:cs="Times New Roman"/>
      <w:b/>
      <w:sz w:val="28"/>
      <w:szCs w:val="20"/>
      <w:lang w:val="x-none" w:eastAsia="x-none"/>
    </w:rPr>
  </w:style>
  <w:style w:type="paragraph" w:styleId="Nadpis2">
    <w:name w:val="heading 2"/>
    <w:basedOn w:val="Normln"/>
    <w:next w:val="Normln"/>
    <w:link w:val="Nadpis2Char"/>
    <w:uiPriority w:val="9"/>
    <w:semiHidden/>
    <w:unhideWhenUsed/>
    <w:qFormat/>
    <w:rsid w:val="00422FB6"/>
    <w:pPr>
      <w:keepNext/>
      <w:keepLines/>
      <w:spacing w:before="160" w:after="80" w:line="278" w:lineRule="auto"/>
      <w:outlineLvl w:val="1"/>
    </w:pPr>
    <w:rPr>
      <w:rFonts w:ascii="Aptos Display" w:hAnsi="Aptos Display" w:cs="Times New Roman"/>
      <w:color w:val="0F4761"/>
      <w:kern w:val="2"/>
      <w:sz w:val="32"/>
      <w:szCs w:val="32"/>
      <w:lang w:eastAsia="en-US"/>
    </w:rPr>
  </w:style>
  <w:style w:type="paragraph" w:styleId="Nadpis3">
    <w:name w:val="heading 3"/>
    <w:basedOn w:val="Normln"/>
    <w:next w:val="Normln"/>
    <w:link w:val="Nadpis3Char"/>
    <w:uiPriority w:val="9"/>
    <w:semiHidden/>
    <w:unhideWhenUsed/>
    <w:qFormat/>
    <w:rsid w:val="00422FB6"/>
    <w:pPr>
      <w:keepNext/>
      <w:keepLines/>
      <w:spacing w:before="160" w:after="80" w:line="278" w:lineRule="auto"/>
      <w:outlineLvl w:val="2"/>
    </w:pPr>
    <w:rPr>
      <w:rFonts w:ascii="Aptos" w:hAnsi="Aptos" w:cs="Times New Roman"/>
      <w:color w:val="0F4761"/>
      <w:kern w:val="2"/>
      <w:sz w:val="28"/>
      <w:szCs w:val="28"/>
      <w:lang w:eastAsia="en-US"/>
    </w:rPr>
  </w:style>
  <w:style w:type="paragraph" w:styleId="Nadpis4">
    <w:name w:val="heading 4"/>
    <w:basedOn w:val="Normln"/>
    <w:next w:val="Normln"/>
    <w:link w:val="Nadpis4Char"/>
    <w:uiPriority w:val="9"/>
    <w:semiHidden/>
    <w:unhideWhenUsed/>
    <w:qFormat/>
    <w:rsid w:val="00422FB6"/>
    <w:pPr>
      <w:keepNext/>
      <w:keepLines/>
      <w:spacing w:before="80" w:after="40" w:line="278" w:lineRule="auto"/>
      <w:outlineLvl w:val="3"/>
    </w:pPr>
    <w:rPr>
      <w:rFonts w:ascii="Aptos" w:hAnsi="Aptos" w:cs="Times New Roman"/>
      <w:i/>
      <w:iCs/>
      <w:color w:val="0F4761"/>
      <w:kern w:val="2"/>
      <w:lang w:eastAsia="en-US"/>
    </w:rPr>
  </w:style>
  <w:style w:type="paragraph" w:styleId="Nadpis5">
    <w:name w:val="heading 5"/>
    <w:basedOn w:val="Normln"/>
    <w:next w:val="Normln"/>
    <w:link w:val="Nadpis5Char"/>
    <w:uiPriority w:val="9"/>
    <w:semiHidden/>
    <w:unhideWhenUsed/>
    <w:qFormat/>
    <w:rsid w:val="00422FB6"/>
    <w:pPr>
      <w:keepNext/>
      <w:keepLines/>
      <w:spacing w:before="80" w:after="40" w:line="278" w:lineRule="auto"/>
      <w:outlineLvl w:val="4"/>
    </w:pPr>
    <w:rPr>
      <w:rFonts w:ascii="Aptos" w:hAnsi="Aptos" w:cs="Times New Roman"/>
      <w:color w:val="0F4761"/>
      <w:kern w:val="2"/>
      <w:lang w:eastAsia="en-US"/>
    </w:rPr>
  </w:style>
  <w:style w:type="paragraph" w:styleId="Nadpis6">
    <w:name w:val="heading 6"/>
    <w:basedOn w:val="Normln"/>
    <w:next w:val="Normln"/>
    <w:link w:val="Nadpis6Char"/>
    <w:uiPriority w:val="9"/>
    <w:semiHidden/>
    <w:unhideWhenUsed/>
    <w:qFormat/>
    <w:rsid w:val="00422FB6"/>
    <w:pPr>
      <w:keepNext/>
      <w:keepLines/>
      <w:spacing w:before="40" w:line="278" w:lineRule="auto"/>
      <w:outlineLvl w:val="5"/>
    </w:pPr>
    <w:rPr>
      <w:rFonts w:ascii="Aptos" w:hAnsi="Aptos" w:cs="Times New Roman"/>
      <w:i/>
      <w:iCs/>
      <w:color w:val="595959"/>
      <w:kern w:val="2"/>
      <w:lang w:eastAsia="en-US"/>
    </w:rPr>
  </w:style>
  <w:style w:type="paragraph" w:styleId="Nadpis7">
    <w:name w:val="heading 7"/>
    <w:basedOn w:val="Normln"/>
    <w:next w:val="Normln"/>
    <w:link w:val="Nadpis7Char"/>
    <w:uiPriority w:val="9"/>
    <w:semiHidden/>
    <w:unhideWhenUsed/>
    <w:qFormat/>
    <w:rsid w:val="00422FB6"/>
    <w:pPr>
      <w:keepNext/>
      <w:keepLines/>
      <w:spacing w:before="40" w:line="278" w:lineRule="auto"/>
      <w:outlineLvl w:val="6"/>
    </w:pPr>
    <w:rPr>
      <w:rFonts w:ascii="Aptos" w:hAnsi="Aptos" w:cs="Times New Roman"/>
      <w:color w:val="595959"/>
      <w:kern w:val="2"/>
      <w:lang w:eastAsia="en-US"/>
    </w:rPr>
  </w:style>
  <w:style w:type="paragraph" w:styleId="Nadpis8">
    <w:name w:val="heading 8"/>
    <w:basedOn w:val="Normln"/>
    <w:next w:val="Normln"/>
    <w:link w:val="Nadpis8Char"/>
    <w:uiPriority w:val="9"/>
    <w:semiHidden/>
    <w:unhideWhenUsed/>
    <w:qFormat/>
    <w:rsid w:val="00422FB6"/>
    <w:pPr>
      <w:keepNext/>
      <w:keepLines/>
      <w:spacing w:line="278" w:lineRule="auto"/>
      <w:outlineLvl w:val="7"/>
    </w:pPr>
    <w:rPr>
      <w:rFonts w:ascii="Aptos" w:hAnsi="Aptos" w:cs="Times New Roman"/>
      <w:i/>
      <w:iCs/>
      <w:color w:val="272727"/>
      <w:kern w:val="2"/>
      <w:lang w:eastAsia="en-US"/>
    </w:rPr>
  </w:style>
  <w:style w:type="paragraph" w:styleId="Nadpis9">
    <w:name w:val="heading 9"/>
    <w:basedOn w:val="Normln"/>
    <w:next w:val="Normln"/>
    <w:link w:val="Nadpis9Char"/>
    <w:uiPriority w:val="9"/>
    <w:semiHidden/>
    <w:unhideWhenUsed/>
    <w:qFormat/>
    <w:rsid w:val="00422FB6"/>
    <w:pPr>
      <w:keepNext/>
      <w:keepLines/>
      <w:spacing w:line="278" w:lineRule="auto"/>
      <w:outlineLvl w:val="8"/>
    </w:pPr>
    <w:rPr>
      <w:rFonts w:ascii="Aptos" w:hAnsi="Aptos" w:cs="Times New Roman"/>
      <w:color w:val="272727"/>
      <w:kern w:val="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6D33A9"/>
    <w:rPr>
      <w:rFonts w:ascii="Arial" w:hAnsi="Arial" w:cs="Times New Roman"/>
      <w:b/>
      <w:sz w:val="28"/>
    </w:rPr>
  </w:style>
  <w:style w:type="paragraph" w:styleId="Zkladntext">
    <w:name w:val="Body Text"/>
    <w:basedOn w:val="Normln"/>
    <w:link w:val="ZkladntextChar"/>
    <w:uiPriority w:val="99"/>
    <w:rsid w:val="00BE7587"/>
    <w:pPr>
      <w:autoSpaceDE w:val="0"/>
      <w:autoSpaceDN w:val="0"/>
    </w:pPr>
    <w:rPr>
      <w:rFonts w:cs="Times New Roman"/>
      <w:b/>
      <w:sz w:val="28"/>
      <w:szCs w:val="20"/>
      <w:lang w:val="x-none" w:eastAsia="x-none"/>
    </w:rPr>
  </w:style>
  <w:style w:type="character" w:customStyle="1" w:styleId="ZkladntextChar">
    <w:name w:val="Základní text Char"/>
    <w:link w:val="Zkladntext"/>
    <w:uiPriority w:val="99"/>
    <w:locked/>
    <w:rsid w:val="00135128"/>
    <w:rPr>
      <w:rFonts w:ascii="Arial" w:hAnsi="Arial" w:cs="Times New Roman"/>
      <w:b/>
      <w:sz w:val="28"/>
    </w:rPr>
  </w:style>
  <w:style w:type="paragraph" w:styleId="Zkladntext2">
    <w:name w:val="Body Text 2"/>
    <w:basedOn w:val="Normln"/>
    <w:link w:val="Zkladntext2Char"/>
    <w:uiPriority w:val="99"/>
    <w:rsid w:val="00BE7587"/>
    <w:pPr>
      <w:spacing w:after="120" w:line="480" w:lineRule="auto"/>
    </w:pPr>
    <w:rPr>
      <w:rFonts w:cs="Times New Roman"/>
      <w:lang w:val="x-none" w:eastAsia="x-none"/>
    </w:rPr>
  </w:style>
  <w:style w:type="character" w:customStyle="1" w:styleId="Zkladntext2Char">
    <w:name w:val="Základní text 2 Char"/>
    <w:link w:val="Zkladntext2"/>
    <w:uiPriority w:val="99"/>
    <w:semiHidden/>
    <w:locked/>
    <w:rPr>
      <w:rFonts w:ascii="Arial" w:hAnsi="Arial" w:cs="Arial"/>
      <w:sz w:val="24"/>
      <w:szCs w:val="24"/>
    </w:rPr>
  </w:style>
  <w:style w:type="paragraph" w:styleId="Zkladntextodsazen2">
    <w:name w:val="Body Text Indent 2"/>
    <w:basedOn w:val="Normln"/>
    <w:link w:val="Zkladntextodsazen2Char"/>
    <w:uiPriority w:val="99"/>
    <w:rsid w:val="00BE7587"/>
    <w:pPr>
      <w:spacing w:after="120" w:line="480" w:lineRule="auto"/>
      <w:ind w:left="283"/>
    </w:pPr>
    <w:rPr>
      <w:rFonts w:cs="Times New Roman"/>
      <w:lang w:val="x-none" w:eastAsia="x-none"/>
    </w:rPr>
  </w:style>
  <w:style w:type="character" w:customStyle="1" w:styleId="Zkladntextodsazen2Char">
    <w:name w:val="Základní text odsazený 2 Char"/>
    <w:link w:val="Zkladntextodsazen2"/>
    <w:uiPriority w:val="99"/>
    <w:semiHidden/>
    <w:locked/>
    <w:rPr>
      <w:rFonts w:ascii="Arial" w:hAnsi="Arial" w:cs="Arial"/>
      <w:sz w:val="24"/>
      <w:szCs w:val="24"/>
    </w:rPr>
  </w:style>
  <w:style w:type="paragraph" w:styleId="Zkladntext3">
    <w:name w:val="Body Text 3"/>
    <w:basedOn w:val="Normln"/>
    <w:link w:val="Zkladntext3Char"/>
    <w:uiPriority w:val="99"/>
    <w:rsid w:val="00BE7587"/>
    <w:pPr>
      <w:spacing w:after="120"/>
    </w:pPr>
    <w:rPr>
      <w:rFonts w:cs="Times New Roman"/>
      <w:sz w:val="16"/>
      <w:szCs w:val="16"/>
      <w:lang w:val="x-none" w:eastAsia="x-none"/>
    </w:rPr>
  </w:style>
  <w:style w:type="character" w:customStyle="1" w:styleId="Zkladntext3Char">
    <w:name w:val="Základní text 3 Char"/>
    <w:link w:val="Zkladntext3"/>
    <w:uiPriority w:val="99"/>
    <w:semiHidden/>
    <w:locked/>
    <w:rPr>
      <w:rFonts w:ascii="Arial" w:hAnsi="Arial" w:cs="Arial"/>
      <w:sz w:val="16"/>
      <w:szCs w:val="16"/>
    </w:rPr>
  </w:style>
  <w:style w:type="paragraph" w:styleId="Zhlav">
    <w:name w:val="header"/>
    <w:basedOn w:val="Normln"/>
    <w:link w:val="ZhlavChar"/>
    <w:uiPriority w:val="99"/>
    <w:rsid w:val="00BE7587"/>
    <w:pPr>
      <w:tabs>
        <w:tab w:val="center" w:pos="4536"/>
        <w:tab w:val="right" w:pos="9072"/>
      </w:tabs>
    </w:pPr>
    <w:rPr>
      <w:rFonts w:cs="Times New Roman"/>
      <w:lang w:val="x-none" w:eastAsia="x-none"/>
    </w:rPr>
  </w:style>
  <w:style w:type="character" w:customStyle="1" w:styleId="ZhlavChar">
    <w:name w:val="Záhlaví Char"/>
    <w:link w:val="Zhlav"/>
    <w:uiPriority w:val="99"/>
    <w:locked/>
    <w:rPr>
      <w:rFonts w:ascii="Arial" w:hAnsi="Arial" w:cs="Arial"/>
      <w:sz w:val="24"/>
      <w:szCs w:val="24"/>
    </w:rPr>
  </w:style>
  <w:style w:type="character" w:styleId="slostrnky">
    <w:name w:val="page number"/>
    <w:uiPriority w:val="99"/>
    <w:rsid w:val="00BE7587"/>
    <w:rPr>
      <w:rFonts w:cs="Times New Roman"/>
    </w:rPr>
  </w:style>
  <w:style w:type="paragraph" w:styleId="Textbubliny">
    <w:name w:val="Balloon Text"/>
    <w:basedOn w:val="Normln"/>
    <w:link w:val="TextbublinyChar"/>
    <w:uiPriority w:val="99"/>
    <w:semiHidden/>
    <w:rsid w:val="007D2FBD"/>
    <w:rPr>
      <w:rFonts w:ascii="Tahoma" w:hAnsi="Tahoma" w:cs="Times New Roman"/>
      <w:sz w:val="16"/>
      <w:szCs w:val="16"/>
      <w:lang w:val="x-none" w:eastAsia="x-none"/>
    </w:rPr>
  </w:style>
  <w:style w:type="character" w:customStyle="1" w:styleId="TextbublinyChar">
    <w:name w:val="Text bubliny Char"/>
    <w:link w:val="Textbubliny"/>
    <w:uiPriority w:val="99"/>
    <w:semiHidden/>
    <w:locked/>
    <w:rPr>
      <w:rFonts w:ascii="Tahoma" w:hAnsi="Tahoma" w:cs="Tahoma"/>
      <w:sz w:val="16"/>
      <w:szCs w:val="16"/>
    </w:rPr>
  </w:style>
  <w:style w:type="paragraph" w:styleId="Odstavecseseznamem">
    <w:name w:val="List Paragraph"/>
    <w:basedOn w:val="Normln"/>
    <w:uiPriority w:val="34"/>
    <w:qFormat/>
    <w:rsid w:val="008F5C9A"/>
    <w:pPr>
      <w:ind w:left="720"/>
      <w:contextualSpacing/>
    </w:pPr>
    <w:rPr>
      <w:szCs w:val="20"/>
      <w:lang w:eastAsia="en-US"/>
    </w:rPr>
  </w:style>
  <w:style w:type="paragraph" w:styleId="Nzev">
    <w:name w:val="Title"/>
    <w:basedOn w:val="Normln"/>
    <w:link w:val="NzevChar"/>
    <w:uiPriority w:val="10"/>
    <w:qFormat/>
    <w:rsid w:val="005151EC"/>
    <w:pPr>
      <w:autoSpaceDE w:val="0"/>
      <w:autoSpaceDN w:val="0"/>
      <w:jc w:val="center"/>
    </w:pPr>
    <w:rPr>
      <w:rFonts w:ascii="Cambria" w:hAnsi="Cambria" w:cs="Times New Roman"/>
      <w:b/>
      <w:bCs/>
      <w:kern w:val="28"/>
      <w:sz w:val="32"/>
      <w:szCs w:val="32"/>
      <w:lang w:val="x-none" w:eastAsia="x-none"/>
    </w:rPr>
  </w:style>
  <w:style w:type="character" w:customStyle="1" w:styleId="NzevChar">
    <w:name w:val="Název Char"/>
    <w:link w:val="Nzev"/>
    <w:uiPriority w:val="10"/>
    <w:locked/>
    <w:rPr>
      <w:rFonts w:ascii="Cambria" w:eastAsia="Times New Roman" w:hAnsi="Cambria" w:cs="Times New Roman"/>
      <w:b/>
      <w:bCs/>
      <w:kern w:val="28"/>
      <w:sz w:val="32"/>
      <w:szCs w:val="32"/>
    </w:rPr>
  </w:style>
  <w:style w:type="paragraph" w:styleId="Zpat">
    <w:name w:val="footer"/>
    <w:basedOn w:val="Normln"/>
    <w:link w:val="ZpatChar"/>
    <w:uiPriority w:val="99"/>
    <w:rsid w:val="00AC7967"/>
    <w:pPr>
      <w:tabs>
        <w:tab w:val="center" w:pos="4536"/>
        <w:tab w:val="right" w:pos="9072"/>
      </w:tabs>
    </w:pPr>
    <w:rPr>
      <w:rFonts w:cs="Times New Roman"/>
      <w:lang w:val="x-none" w:eastAsia="x-none"/>
    </w:rPr>
  </w:style>
  <w:style w:type="character" w:customStyle="1" w:styleId="ZpatChar">
    <w:name w:val="Zápatí Char"/>
    <w:link w:val="Zpat"/>
    <w:uiPriority w:val="99"/>
    <w:locked/>
    <w:rPr>
      <w:rFonts w:ascii="Arial" w:hAnsi="Arial" w:cs="Arial"/>
      <w:sz w:val="24"/>
      <w:szCs w:val="24"/>
    </w:rPr>
  </w:style>
  <w:style w:type="character" w:styleId="Hypertextovodkaz">
    <w:name w:val="Hyperlink"/>
    <w:uiPriority w:val="99"/>
    <w:rsid w:val="00EB1B3F"/>
    <w:rPr>
      <w:rFonts w:cs="Times New Roman"/>
      <w:color w:val="0000FF"/>
      <w:u w:val="single"/>
    </w:rPr>
  </w:style>
  <w:style w:type="paragraph" w:customStyle="1" w:styleId="Odstavecseseznamem2">
    <w:name w:val="Odstavec se seznamem2"/>
    <w:basedOn w:val="Normln"/>
    <w:rsid w:val="00E31731"/>
    <w:pPr>
      <w:spacing w:after="200" w:line="276" w:lineRule="auto"/>
      <w:ind w:left="720"/>
    </w:pPr>
    <w:rPr>
      <w:rFonts w:ascii="Calibri" w:hAnsi="Calibri" w:cs="Times New Roman"/>
      <w:sz w:val="22"/>
      <w:szCs w:val="22"/>
      <w:lang w:eastAsia="en-US"/>
    </w:rPr>
  </w:style>
  <w:style w:type="paragraph" w:styleId="Zkladntextodsazen">
    <w:name w:val="Body Text Indent"/>
    <w:basedOn w:val="Normln"/>
    <w:link w:val="ZkladntextodsazenChar"/>
    <w:uiPriority w:val="99"/>
    <w:rsid w:val="004C31D0"/>
    <w:pPr>
      <w:spacing w:after="120"/>
      <w:ind w:left="283"/>
    </w:pPr>
    <w:rPr>
      <w:rFonts w:cs="Times New Roman"/>
      <w:szCs w:val="20"/>
      <w:lang w:val="x-none" w:eastAsia="x-none"/>
    </w:rPr>
  </w:style>
  <w:style w:type="character" w:customStyle="1" w:styleId="ZkladntextodsazenChar">
    <w:name w:val="Základní text odsazený Char"/>
    <w:link w:val="Zkladntextodsazen"/>
    <w:uiPriority w:val="99"/>
    <w:locked/>
    <w:rsid w:val="004C31D0"/>
    <w:rPr>
      <w:rFonts w:ascii="Arial" w:hAnsi="Arial" w:cs="Times New Roman"/>
      <w:sz w:val="24"/>
    </w:rPr>
  </w:style>
  <w:style w:type="character" w:customStyle="1" w:styleId="Nadpis2Char">
    <w:name w:val="Nadpis 2 Char"/>
    <w:link w:val="Nadpis2"/>
    <w:uiPriority w:val="9"/>
    <w:semiHidden/>
    <w:rsid w:val="00422FB6"/>
    <w:rPr>
      <w:rFonts w:ascii="Aptos Display" w:hAnsi="Aptos Display"/>
      <w:color w:val="0F4761"/>
      <w:kern w:val="2"/>
      <w:sz w:val="32"/>
      <w:szCs w:val="32"/>
      <w:lang w:eastAsia="en-US"/>
    </w:rPr>
  </w:style>
  <w:style w:type="character" w:customStyle="1" w:styleId="Nadpis3Char">
    <w:name w:val="Nadpis 3 Char"/>
    <w:link w:val="Nadpis3"/>
    <w:uiPriority w:val="9"/>
    <w:semiHidden/>
    <w:rsid w:val="00422FB6"/>
    <w:rPr>
      <w:rFonts w:ascii="Aptos" w:hAnsi="Aptos"/>
      <w:color w:val="0F4761"/>
      <w:kern w:val="2"/>
      <w:sz w:val="28"/>
      <w:szCs w:val="28"/>
      <w:lang w:eastAsia="en-US"/>
    </w:rPr>
  </w:style>
  <w:style w:type="character" w:customStyle="1" w:styleId="Nadpis4Char">
    <w:name w:val="Nadpis 4 Char"/>
    <w:link w:val="Nadpis4"/>
    <w:uiPriority w:val="9"/>
    <w:semiHidden/>
    <w:rsid w:val="00422FB6"/>
    <w:rPr>
      <w:rFonts w:ascii="Aptos" w:hAnsi="Aptos"/>
      <w:i/>
      <w:iCs/>
      <w:color w:val="0F4761"/>
      <w:kern w:val="2"/>
      <w:sz w:val="24"/>
      <w:szCs w:val="24"/>
      <w:lang w:eastAsia="en-US"/>
    </w:rPr>
  </w:style>
  <w:style w:type="character" w:customStyle="1" w:styleId="Nadpis5Char">
    <w:name w:val="Nadpis 5 Char"/>
    <w:link w:val="Nadpis5"/>
    <w:uiPriority w:val="9"/>
    <w:semiHidden/>
    <w:rsid w:val="00422FB6"/>
    <w:rPr>
      <w:rFonts w:ascii="Aptos" w:hAnsi="Aptos"/>
      <w:color w:val="0F4761"/>
      <w:kern w:val="2"/>
      <w:sz w:val="24"/>
      <w:szCs w:val="24"/>
      <w:lang w:eastAsia="en-US"/>
    </w:rPr>
  </w:style>
  <w:style w:type="character" w:customStyle="1" w:styleId="Nadpis6Char">
    <w:name w:val="Nadpis 6 Char"/>
    <w:link w:val="Nadpis6"/>
    <w:uiPriority w:val="9"/>
    <w:semiHidden/>
    <w:rsid w:val="00422FB6"/>
    <w:rPr>
      <w:rFonts w:ascii="Aptos" w:hAnsi="Aptos"/>
      <w:i/>
      <w:iCs/>
      <w:color w:val="595959"/>
      <w:kern w:val="2"/>
      <w:sz w:val="24"/>
      <w:szCs w:val="24"/>
      <w:lang w:eastAsia="en-US"/>
    </w:rPr>
  </w:style>
  <w:style w:type="character" w:customStyle="1" w:styleId="Nadpis7Char">
    <w:name w:val="Nadpis 7 Char"/>
    <w:link w:val="Nadpis7"/>
    <w:uiPriority w:val="9"/>
    <w:semiHidden/>
    <w:rsid w:val="00422FB6"/>
    <w:rPr>
      <w:rFonts w:ascii="Aptos" w:hAnsi="Aptos"/>
      <w:color w:val="595959"/>
      <w:kern w:val="2"/>
      <w:sz w:val="24"/>
      <w:szCs w:val="24"/>
      <w:lang w:eastAsia="en-US"/>
    </w:rPr>
  </w:style>
  <w:style w:type="character" w:customStyle="1" w:styleId="Nadpis8Char">
    <w:name w:val="Nadpis 8 Char"/>
    <w:link w:val="Nadpis8"/>
    <w:uiPriority w:val="9"/>
    <w:semiHidden/>
    <w:rsid w:val="00422FB6"/>
    <w:rPr>
      <w:rFonts w:ascii="Aptos" w:hAnsi="Aptos"/>
      <w:i/>
      <w:iCs/>
      <w:color w:val="272727"/>
      <w:kern w:val="2"/>
      <w:sz w:val="24"/>
      <w:szCs w:val="24"/>
      <w:lang w:eastAsia="en-US"/>
    </w:rPr>
  </w:style>
  <w:style w:type="character" w:customStyle="1" w:styleId="Nadpis9Char">
    <w:name w:val="Nadpis 9 Char"/>
    <w:link w:val="Nadpis9"/>
    <w:uiPriority w:val="9"/>
    <w:semiHidden/>
    <w:rsid w:val="00422FB6"/>
    <w:rPr>
      <w:rFonts w:ascii="Aptos" w:hAnsi="Aptos"/>
      <w:color w:val="272727"/>
      <w:kern w:val="2"/>
      <w:sz w:val="24"/>
      <w:szCs w:val="24"/>
      <w:lang w:eastAsia="en-US"/>
    </w:rPr>
  </w:style>
  <w:style w:type="paragraph" w:styleId="Podnadpis">
    <w:name w:val="Subtitle"/>
    <w:basedOn w:val="Normln"/>
    <w:next w:val="Normln"/>
    <w:link w:val="PodnadpisChar"/>
    <w:uiPriority w:val="11"/>
    <w:qFormat/>
    <w:rsid w:val="00422FB6"/>
    <w:pPr>
      <w:numPr>
        <w:ilvl w:val="1"/>
      </w:numPr>
      <w:spacing w:after="160" w:line="278" w:lineRule="auto"/>
    </w:pPr>
    <w:rPr>
      <w:rFonts w:ascii="Aptos" w:hAnsi="Aptos" w:cs="Times New Roman"/>
      <w:color w:val="595959"/>
      <w:spacing w:val="15"/>
      <w:kern w:val="2"/>
      <w:sz w:val="28"/>
      <w:szCs w:val="28"/>
      <w:lang w:eastAsia="en-US"/>
    </w:rPr>
  </w:style>
  <w:style w:type="character" w:customStyle="1" w:styleId="PodnadpisChar">
    <w:name w:val="Podnadpis Char"/>
    <w:link w:val="Podnadpis"/>
    <w:uiPriority w:val="11"/>
    <w:rsid w:val="00422FB6"/>
    <w:rPr>
      <w:rFonts w:ascii="Aptos" w:hAnsi="Aptos"/>
      <w:color w:val="595959"/>
      <w:spacing w:val="15"/>
      <w:kern w:val="2"/>
      <w:sz w:val="28"/>
      <w:szCs w:val="28"/>
      <w:lang w:eastAsia="en-US"/>
    </w:rPr>
  </w:style>
  <w:style w:type="paragraph" w:styleId="Citt">
    <w:name w:val="Quote"/>
    <w:basedOn w:val="Normln"/>
    <w:next w:val="Normln"/>
    <w:link w:val="CittChar"/>
    <w:uiPriority w:val="29"/>
    <w:qFormat/>
    <w:rsid w:val="00422FB6"/>
    <w:pPr>
      <w:spacing w:before="160" w:after="160" w:line="278" w:lineRule="auto"/>
      <w:jc w:val="center"/>
    </w:pPr>
    <w:rPr>
      <w:rFonts w:ascii="Aptos" w:eastAsia="Aptos" w:hAnsi="Aptos" w:cs="Times New Roman"/>
      <w:i/>
      <w:iCs/>
      <w:color w:val="404040"/>
      <w:kern w:val="2"/>
      <w:lang w:eastAsia="en-US"/>
    </w:rPr>
  </w:style>
  <w:style w:type="character" w:customStyle="1" w:styleId="CittChar">
    <w:name w:val="Citát Char"/>
    <w:link w:val="Citt"/>
    <w:uiPriority w:val="29"/>
    <w:rsid w:val="00422FB6"/>
    <w:rPr>
      <w:rFonts w:ascii="Aptos" w:eastAsia="Aptos" w:hAnsi="Aptos"/>
      <w:i/>
      <w:iCs/>
      <w:color w:val="404040"/>
      <w:kern w:val="2"/>
      <w:sz w:val="24"/>
      <w:szCs w:val="24"/>
      <w:lang w:eastAsia="en-US"/>
    </w:rPr>
  </w:style>
  <w:style w:type="character" w:styleId="Zdraznnintenzivn">
    <w:name w:val="Intense Emphasis"/>
    <w:uiPriority w:val="21"/>
    <w:qFormat/>
    <w:rsid w:val="00422FB6"/>
    <w:rPr>
      <w:i/>
      <w:iCs/>
      <w:color w:val="0F4761"/>
    </w:rPr>
  </w:style>
  <w:style w:type="paragraph" w:styleId="Vrazncitt">
    <w:name w:val="Intense Quote"/>
    <w:basedOn w:val="Normln"/>
    <w:next w:val="Normln"/>
    <w:link w:val="VrazncittChar"/>
    <w:uiPriority w:val="30"/>
    <w:qFormat/>
    <w:rsid w:val="00422FB6"/>
    <w:pPr>
      <w:pBdr>
        <w:top w:val="single" w:sz="4" w:space="10" w:color="0F4761"/>
        <w:bottom w:val="single" w:sz="4" w:space="10" w:color="0F4761"/>
      </w:pBdr>
      <w:spacing w:before="360" w:after="360" w:line="278" w:lineRule="auto"/>
      <w:ind w:left="864" w:right="864"/>
      <w:jc w:val="center"/>
    </w:pPr>
    <w:rPr>
      <w:rFonts w:ascii="Aptos" w:eastAsia="Aptos" w:hAnsi="Aptos" w:cs="Times New Roman"/>
      <w:i/>
      <w:iCs/>
      <w:color w:val="0F4761"/>
      <w:kern w:val="2"/>
      <w:lang w:eastAsia="en-US"/>
    </w:rPr>
  </w:style>
  <w:style w:type="character" w:customStyle="1" w:styleId="VrazncittChar">
    <w:name w:val="Výrazný citát Char"/>
    <w:link w:val="Vrazncitt"/>
    <w:uiPriority w:val="30"/>
    <w:rsid w:val="00422FB6"/>
    <w:rPr>
      <w:rFonts w:ascii="Aptos" w:eastAsia="Aptos" w:hAnsi="Aptos"/>
      <w:i/>
      <w:iCs/>
      <w:color w:val="0F4761"/>
      <w:kern w:val="2"/>
      <w:sz w:val="24"/>
      <w:szCs w:val="24"/>
      <w:lang w:eastAsia="en-US"/>
    </w:rPr>
  </w:style>
  <w:style w:type="character" w:styleId="Odkazintenzivn">
    <w:name w:val="Intense Reference"/>
    <w:uiPriority w:val="32"/>
    <w:qFormat/>
    <w:rsid w:val="00422FB6"/>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4363">
      <w:bodyDiv w:val="1"/>
      <w:marLeft w:val="0"/>
      <w:marRight w:val="0"/>
      <w:marTop w:val="0"/>
      <w:marBottom w:val="0"/>
      <w:divBdr>
        <w:top w:val="none" w:sz="0" w:space="0" w:color="auto"/>
        <w:left w:val="none" w:sz="0" w:space="0" w:color="auto"/>
        <w:bottom w:val="none" w:sz="0" w:space="0" w:color="auto"/>
        <w:right w:val="none" w:sz="0" w:space="0" w:color="auto"/>
      </w:divBdr>
    </w:div>
    <w:div w:id="197815675">
      <w:bodyDiv w:val="1"/>
      <w:marLeft w:val="0"/>
      <w:marRight w:val="0"/>
      <w:marTop w:val="0"/>
      <w:marBottom w:val="0"/>
      <w:divBdr>
        <w:top w:val="none" w:sz="0" w:space="0" w:color="auto"/>
        <w:left w:val="none" w:sz="0" w:space="0" w:color="auto"/>
        <w:bottom w:val="none" w:sz="0" w:space="0" w:color="auto"/>
        <w:right w:val="none" w:sz="0" w:space="0" w:color="auto"/>
      </w:divBdr>
    </w:div>
    <w:div w:id="248270861">
      <w:bodyDiv w:val="1"/>
      <w:marLeft w:val="0"/>
      <w:marRight w:val="0"/>
      <w:marTop w:val="0"/>
      <w:marBottom w:val="0"/>
      <w:divBdr>
        <w:top w:val="none" w:sz="0" w:space="0" w:color="auto"/>
        <w:left w:val="none" w:sz="0" w:space="0" w:color="auto"/>
        <w:bottom w:val="none" w:sz="0" w:space="0" w:color="auto"/>
        <w:right w:val="none" w:sz="0" w:space="0" w:color="auto"/>
      </w:divBdr>
    </w:div>
    <w:div w:id="339623980">
      <w:bodyDiv w:val="1"/>
      <w:marLeft w:val="0"/>
      <w:marRight w:val="0"/>
      <w:marTop w:val="0"/>
      <w:marBottom w:val="0"/>
      <w:divBdr>
        <w:top w:val="none" w:sz="0" w:space="0" w:color="auto"/>
        <w:left w:val="none" w:sz="0" w:space="0" w:color="auto"/>
        <w:bottom w:val="none" w:sz="0" w:space="0" w:color="auto"/>
        <w:right w:val="none" w:sz="0" w:space="0" w:color="auto"/>
      </w:divBdr>
    </w:div>
    <w:div w:id="400298816">
      <w:bodyDiv w:val="1"/>
      <w:marLeft w:val="0"/>
      <w:marRight w:val="0"/>
      <w:marTop w:val="0"/>
      <w:marBottom w:val="0"/>
      <w:divBdr>
        <w:top w:val="none" w:sz="0" w:space="0" w:color="auto"/>
        <w:left w:val="none" w:sz="0" w:space="0" w:color="auto"/>
        <w:bottom w:val="none" w:sz="0" w:space="0" w:color="auto"/>
        <w:right w:val="none" w:sz="0" w:space="0" w:color="auto"/>
      </w:divBdr>
    </w:div>
    <w:div w:id="591209225">
      <w:bodyDiv w:val="1"/>
      <w:marLeft w:val="0"/>
      <w:marRight w:val="0"/>
      <w:marTop w:val="0"/>
      <w:marBottom w:val="0"/>
      <w:divBdr>
        <w:top w:val="none" w:sz="0" w:space="0" w:color="auto"/>
        <w:left w:val="none" w:sz="0" w:space="0" w:color="auto"/>
        <w:bottom w:val="none" w:sz="0" w:space="0" w:color="auto"/>
        <w:right w:val="none" w:sz="0" w:space="0" w:color="auto"/>
      </w:divBdr>
    </w:div>
    <w:div w:id="643437419">
      <w:bodyDiv w:val="1"/>
      <w:marLeft w:val="0"/>
      <w:marRight w:val="0"/>
      <w:marTop w:val="0"/>
      <w:marBottom w:val="0"/>
      <w:divBdr>
        <w:top w:val="none" w:sz="0" w:space="0" w:color="auto"/>
        <w:left w:val="none" w:sz="0" w:space="0" w:color="auto"/>
        <w:bottom w:val="none" w:sz="0" w:space="0" w:color="auto"/>
        <w:right w:val="none" w:sz="0" w:space="0" w:color="auto"/>
      </w:divBdr>
    </w:div>
    <w:div w:id="882786165">
      <w:bodyDiv w:val="1"/>
      <w:marLeft w:val="0"/>
      <w:marRight w:val="0"/>
      <w:marTop w:val="0"/>
      <w:marBottom w:val="0"/>
      <w:divBdr>
        <w:top w:val="none" w:sz="0" w:space="0" w:color="auto"/>
        <w:left w:val="none" w:sz="0" w:space="0" w:color="auto"/>
        <w:bottom w:val="none" w:sz="0" w:space="0" w:color="auto"/>
        <w:right w:val="none" w:sz="0" w:space="0" w:color="auto"/>
      </w:divBdr>
    </w:div>
    <w:div w:id="942151274">
      <w:bodyDiv w:val="1"/>
      <w:marLeft w:val="0"/>
      <w:marRight w:val="0"/>
      <w:marTop w:val="0"/>
      <w:marBottom w:val="0"/>
      <w:divBdr>
        <w:top w:val="none" w:sz="0" w:space="0" w:color="auto"/>
        <w:left w:val="none" w:sz="0" w:space="0" w:color="auto"/>
        <w:bottom w:val="none" w:sz="0" w:space="0" w:color="auto"/>
        <w:right w:val="none" w:sz="0" w:space="0" w:color="auto"/>
      </w:divBdr>
    </w:div>
    <w:div w:id="962689953">
      <w:bodyDiv w:val="1"/>
      <w:marLeft w:val="0"/>
      <w:marRight w:val="0"/>
      <w:marTop w:val="0"/>
      <w:marBottom w:val="0"/>
      <w:divBdr>
        <w:top w:val="none" w:sz="0" w:space="0" w:color="auto"/>
        <w:left w:val="none" w:sz="0" w:space="0" w:color="auto"/>
        <w:bottom w:val="none" w:sz="0" w:space="0" w:color="auto"/>
        <w:right w:val="none" w:sz="0" w:space="0" w:color="auto"/>
      </w:divBdr>
    </w:div>
    <w:div w:id="964196342">
      <w:bodyDiv w:val="1"/>
      <w:marLeft w:val="0"/>
      <w:marRight w:val="0"/>
      <w:marTop w:val="0"/>
      <w:marBottom w:val="0"/>
      <w:divBdr>
        <w:top w:val="none" w:sz="0" w:space="0" w:color="auto"/>
        <w:left w:val="none" w:sz="0" w:space="0" w:color="auto"/>
        <w:bottom w:val="none" w:sz="0" w:space="0" w:color="auto"/>
        <w:right w:val="none" w:sz="0" w:space="0" w:color="auto"/>
      </w:divBdr>
    </w:div>
    <w:div w:id="1087922535">
      <w:bodyDiv w:val="1"/>
      <w:marLeft w:val="0"/>
      <w:marRight w:val="0"/>
      <w:marTop w:val="0"/>
      <w:marBottom w:val="0"/>
      <w:divBdr>
        <w:top w:val="none" w:sz="0" w:space="0" w:color="auto"/>
        <w:left w:val="none" w:sz="0" w:space="0" w:color="auto"/>
        <w:bottom w:val="none" w:sz="0" w:space="0" w:color="auto"/>
        <w:right w:val="none" w:sz="0" w:space="0" w:color="auto"/>
      </w:divBdr>
    </w:div>
    <w:div w:id="1302468216">
      <w:bodyDiv w:val="1"/>
      <w:marLeft w:val="0"/>
      <w:marRight w:val="0"/>
      <w:marTop w:val="0"/>
      <w:marBottom w:val="0"/>
      <w:divBdr>
        <w:top w:val="none" w:sz="0" w:space="0" w:color="auto"/>
        <w:left w:val="none" w:sz="0" w:space="0" w:color="auto"/>
        <w:bottom w:val="none" w:sz="0" w:space="0" w:color="auto"/>
        <w:right w:val="none" w:sz="0" w:space="0" w:color="auto"/>
      </w:divBdr>
    </w:div>
    <w:div w:id="1524704338">
      <w:marLeft w:val="0"/>
      <w:marRight w:val="0"/>
      <w:marTop w:val="0"/>
      <w:marBottom w:val="0"/>
      <w:divBdr>
        <w:top w:val="none" w:sz="0" w:space="0" w:color="auto"/>
        <w:left w:val="none" w:sz="0" w:space="0" w:color="auto"/>
        <w:bottom w:val="none" w:sz="0" w:space="0" w:color="auto"/>
        <w:right w:val="none" w:sz="0" w:space="0" w:color="auto"/>
      </w:divBdr>
    </w:div>
    <w:div w:id="1524704339">
      <w:marLeft w:val="0"/>
      <w:marRight w:val="0"/>
      <w:marTop w:val="0"/>
      <w:marBottom w:val="0"/>
      <w:divBdr>
        <w:top w:val="none" w:sz="0" w:space="0" w:color="auto"/>
        <w:left w:val="none" w:sz="0" w:space="0" w:color="auto"/>
        <w:bottom w:val="none" w:sz="0" w:space="0" w:color="auto"/>
        <w:right w:val="none" w:sz="0" w:space="0" w:color="auto"/>
      </w:divBdr>
    </w:div>
    <w:div w:id="1524704340">
      <w:marLeft w:val="0"/>
      <w:marRight w:val="0"/>
      <w:marTop w:val="0"/>
      <w:marBottom w:val="0"/>
      <w:divBdr>
        <w:top w:val="none" w:sz="0" w:space="0" w:color="auto"/>
        <w:left w:val="none" w:sz="0" w:space="0" w:color="auto"/>
        <w:bottom w:val="none" w:sz="0" w:space="0" w:color="auto"/>
        <w:right w:val="none" w:sz="0" w:space="0" w:color="auto"/>
      </w:divBdr>
    </w:div>
    <w:div w:id="1524704341">
      <w:marLeft w:val="0"/>
      <w:marRight w:val="0"/>
      <w:marTop w:val="0"/>
      <w:marBottom w:val="0"/>
      <w:divBdr>
        <w:top w:val="none" w:sz="0" w:space="0" w:color="auto"/>
        <w:left w:val="none" w:sz="0" w:space="0" w:color="auto"/>
        <w:bottom w:val="none" w:sz="0" w:space="0" w:color="auto"/>
        <w:right w:val="none" w:sz="0" w:space="0" w:color="auto"/>
      </w:divBdr>
    </w:div>
    <w:div w:id="1524704342">
      <w:marLeft w:val="0"/>
      <w:marRight w:val="0"/>
      <w:marTop w:val="0"/>
      <w:marBottom w:val="0"/>
      <w:divBdr>
        <w:top w:val="none" w:sz="0" w:space="0" w:color="auto"/>
        <w:left w:val="none" w:sz="0" w:space="0" w:color="auto"/>
        <w:bottom w:val="none" w:sz="0" w:space="0" w:color="auto"/>
        <w:right w:val="none" w:sz="0" w:space="0" w:color="auto"/>
      </w:divBdr>
    </w:div>
    <w:div w:id="1524704343">
      <w:marLeft w:val="0"/>
      <w:marRight w:val="0"/>
      <w:marTop w:val="0"/>
      <w:marBottom w:val="0"/>
      <w:divBdr>
        <w:top w:val="none" w:sz="0" w:space="0" w:color="auto"/>
        <w:left w:val="none" w:sz="0" w:space="0" w:color="auto"/>
        <w:bottom w:val="none" w:sz="0" w:space="0" w:color="auto"/>
        <w:right w:val="none" w:sz="0" w:space="0" w:color="auto"/>
      </w:divBdr>
    </w:div>
    <w:div w:id="1524704344">
      <w:marLeft w:val="0"/>
      <w:marRight w:val="0"/>
      <w:marTop w:val="0"/>
      <w:marBottom w:val="0"/>
      <w:divBdr>
        <w:top w:val="none" w:sz="0" w:space="0" w:color="auto"/>
        <w:left w:val="none" w:sz="0" w:space="0" w:color="auto"/>
        <w:bottom w:val="none" w:sz="0" w:space="0" w:color="auto"/>
        <w:right w:val="none" w:sz="0" w:space="0" w:color="auto"/>
      </w:divBdr>
    </w:div>
    <w:div w:id="1524704345">
      <w:marLeft w:val="0"/>
      <w:marRight w:val="0"/>
      <w:marTop w:val="0"/>
      <w:marBottom w:val="0"/>
      <w:divBdr>
        <w:top w:val="none" w:sz="0" w:space="0" w:color="auto"/>
        <w:left w:val="none" w:sz="0" w:space="0" w:color="auto"/>
        <w:bottom w:val="none" w:sz="0" w:space="0" w:color="auto"/>
        <w:right w:val="none" w:sz="0" w:space="0" w:color="auto"/>
      </w:divBdr>
    </w:div>
    <w:div w:id="1524704346">
      <w:marLeft w:val="0"/>
      <w:marRight w:val="0"/>
      <w:marTop w:val="0"/>
      <w:marBottom w:val="0"/>
      <w:divBdr>
        <w:top w:val="none" w:sz="0" w:space="0" w:color="auto"/>
        <w:left w:val="none" w:sz="0" w:space="0" w:color="auto"/>
        <w:bottom w:val="none" w:sz="0" w:space="0" w:color="auto"/>
        <w:right w:val="none" w:sz="0" w:space="0" w:color="auto"/>
      </w:divBdr>
    </w:div>
    <w:div w:id="1524704347">
      <w:marLeft w:val="0"/>
      <w:marRight w:val="0"/>
      <w:marTop w:val="0"/>
      <w:marBottom w:val="0"/>
      <w:divBdr>
        <w:top w:val="none" w:sz="0" w:space="0" w:color="auto"/>
        <w:left w:val="none" w:sz="0" w:space="0" w:color="auto"/>
        <w:bottom w:val="none" w:sz="0" w:space="0" w:color="auto"/>
        <w:right w:val="none" w:sz="0" w:space="0" w:color="auto"/>
      </w:divBdr>
    </w:div>
    <w:div w:id="1524704348">
      <w:marLeft w:val="0"/>
      <w:marRight w:val="0"/>
      <w:marTop w:val="0"/>
      <w:marBottom w:val="0"/>
      <w:divBdr>
        <w:top w:val="none" w:sz="0" w:space="0" w:color="auto"/>
        <w:left w:val="none" w:sz="0" w:space="0" w:color="auto"/>
        <w:bottom w:val="none" w:sz="0" w:space="0" w:color="auto"/>
        <w:right w:val="none" w:sz="0" w:space="0" w:color="auto"/>
      </w:divBdr>
    </w:div>
    <w:div w:id="1524704349">
      <w:marLeft w:val="0"/>
      <w:marRight w:val="0"/>
      <w:marTop w:val="0"/>
      <w:marBottom w:val="0"/>
      <w:divBdr>
        <w:top w:val="none" w:sz="0" w:space="0" w:color="auto"/>
        <w:left w:val="none" w:sz="0" w:space="0" w:color="auto"/>
        <w:bottom w:val="none" w:sz="0" w:space="0" w:color="auto"/>
        <w:right w:val="none" w:sz="0" w:space="0" w:color="auto"/>
      </w:divBdr>
    </w:div>
    <w:div w:id="1524704350">
      <w:marLeft w:val="0"/>
      <w:marRight w:val="0"/>
      <w:marTop w:val="0"/>
      <w:marBottom w:val="0"/>
      <w:divBdr>
        <w:top w:val="none" w:sz="0" w:space="0" w:color="auto"/>
        <w:left w:val="none" w:sz="0" w:space="0" w:color="auto"/>
        <w:bottom w:val="none" w:sz="0" w:space="0" w:color="auto"/>
        <w:right w:val="none" w:sz="0" w:space="0" w:color="auto"/>
      </w:divBdr>
    </w:div>
    <w:div w:id="1524704351">
      <w:marLeft w:val="0"/>
      <w:marRight w:val="0"/>
      <w:marTop w:val="0"/>
      <w:marBottom w:val="0"/>
      <w:divBdr>
        <w:top w:val="none" w:sz="0" w:space="0" w:color="auto"/>
        <w:left w:val="none" w:sz="0" w:space="0" w:color="auto"/>
        <w:bottom w:val="none" w:sz="0" w:space="0" w:color="auto"/>
        <w:right w:val="none" w:sz="0" w:space="0" w:color="auto"/>
      </w:divBdr>
    </w:div>
    <w:div w:id="1524704352">
      <w:marLeft w:val="0"/>
      <w:marRight w:val="0"/>
      <w:marTop w:val="0"/>
      <w:marBottom w:val="0"/>
      <w:divBdr>
        <w:top w:val="none" w:sz="0" w:space="0" w:color="auto"/>
        <w:left w:val="none" w:sz="0" w:space="0" w:color="auto"/>
        <w:bottom w:val="none" w:sz="0" w:space="0" w:color="auto"/>
        <w:right w:val="none" w:sz="0" w:space="0" w:color="auto"/>
      </w:divBdr>
    </w:div>
    <w:div w:id="1524704353">
      <w:marLeft w:val="0"/>
      <w:marRight w:val="0"/>
      <w:marTop w:val="0"/>
      <w:marBottom w:val="0"/>
      <w:divBdr>
        <w:top w:val="none" w:sz="0" w:space="0" w:color="auto"/>
        <w:left w:val="none" w:sz="0" w:space="0" w:color="auto"/>
        <w:bottom w:val="none" w:sz="0" w:space="0" w:color="auto"/>
        <w:right w:val="none" w:sz="0" w:space="0" w:color="auto"/>
      </w:divBdr>
    </w:div>
    <w:div w:id="1524704354">
      <w:marLeft w:val="0"/>
      <w:marRight w:val="0"/>
      <w:marTop w:val="0"/>
      <w:marBottom w:val="0"/>
      <w:divBdr>
        <w:top w:val="none" w:sz="0" w:space="0" w:color="auto"/>
        <w:left w:val="none" w:sz="0" w:space="0" w:color="auto"/>
        <w:bottom w:val="none" w:sz="0" w:space="0" w:color="auto"/>
        <w:right w:val="none" w:sz="0" w:space="0" w:color="auto"/>
      </w:divBdr>
    </w:div>
    <w:div w:id="1524704355">
      <w:marLeft w:val="0"/>
      <w:marRight w:val="0"/>
      <w:marTop w:val="0"/>
      <w:marBottom w:val="0"/>
      <w:divBdr>
        <w:top w:val="none" w:sz="0" w:space="0" w:color="auto"/>
        <w:left w:val="none" w:sz="0" w:space="0" w:color="auto"/>
        <w:bottom w:val="none" w:sz="0" w:space="0" w:color="auto"/>
        <w:right w:val="none" w:sz="0" w:space="0" w:color="auto"/>
      </w:divBdr>
    </w:div>
    <w:div w:id="1524704356">
      <w:marLeft w:val="0"/>
      <w:marRight w:val="0"/>
      <w:marTop w:val="0"/>
      <w:marBottom w:val="0"/>
      <w:divBdr>
        <w:top w:val="none" w:sz="0" w:space="0" w:color="auto"/>
        <w:left w:val="none" w:sz="0" w:space="0" w:color="auto"/>
        <w:bottom w:val="none" w:sz="0" w:space="0" w:color="auto"/>
        <w:right w:val="none" w:sz="0" w:space="0" w:color="auto"/>
      </w:divBdr>
    </w:div>
    <w:div w:id="1524704357">
      <w:marLeft w:val="0"/>
      <w:marRight w:val="0"/>
      <w:marTop w:val="0"/>
      <w:marBottom w:val="0"/>
      <w:divBdr>
        <w:top w:val="none" w:sz="0" w:space="0" w:color="auto"/>
        <w:left w:val="none" w:sz="0" w:space="0" w:color="auto"/>
        <w:bottom w:val="none" w:sz="0" w:space="0" w:color="auto"/>
        <w:right w:val="none" w:sz="0" w:space="0" w:color="auto"/>
      </w:divBdr>
    </w:div>
    <w:div w:id="1524704358">
      <w:marLeft w:val="0"/>
      <w:marRight w:val="0"/>
      <w:marTop w:val="0"/>
      <w:marBottom w:val="0"/>
      <w:divBdr>
        <w:top w:val="none" w:sz="0" w:space="0" w:color="auto"/>
        <w:left w:val="none" w:sz="0" w:space="0" w:color="auto"/>
        <w:bottom w:val="none" w:sz="0" w:space="0" w:color="auto"/>
        <w:right w:val="none" w:sz="0" w:space="0" w:color="auto"/>
      </w:divBdr>
    </w:div>
    <w:div w:id="1524704359">
      <w:marLeft w:val="0"/>
      <w:marRight w:val="0"/>
      <w:marTop w:val="0"/>
      <w:marBottom w:val="0"/>
      <w:divBdr>
        <w:top w:val="none" w:sz="0" w:space="0" w:color="auto"/>
        <w:left w:val="none" w:sz="0" w:space="0" w:color="auto"/>
        <w:bottom w:val="none" w:sz="0" w:space="0" w:color="auto"/>
        <w:right w:val="none" w:sz="0" w:space="0" w:color="auto"/>
      </w:divBdr>
    </w:div>
    <w:div w:id="1524704360">
      <w:marLeft w:val="0"/>
      <w:marRight w:val="0"/>
      <w:marTop w:val="0"/>
      <w:marBottom w:val="0"/>
      <w:divBdr>
        <w:top w:val="none" w:sz="0" w:space="0" w:color="auto"/>
        <w:left w:val="none" w:sz="0" w:space="0" w:color="auto"/>
        <w:bottom w:val="none" w:sz="0" w:space="0" w:color="auto"/>
        <w:right w:val="none" w:sz="0" w:space="0" w:color="auto"/>
      </w:divBdr>
    </w:div>
    <w:div w:id="1524704361">
      <w:marLeft w:val="0"/>
      <w:marRight w:val="0"/>
      <w:marTop w:val="0"/>
      <w:marBottom w:val="0"/>
      <w:divBdr>
        <w:top w:val="none" w:sz="0" w:space="0" w:color="auto"/>
        <w:left w:val="none" w:sz="0" w:space="0" w:color="auto"/>
        <w:bottom w:val="none" w:sz="0" w:space="0" w:color="auto"/>
        <w:right w:val="none" w:sz="0" w:space="0" w:color="auto"/>
      </w:divBdr>
    </w:div>
    <w:div w:id="1524704362">
      <w:marLeft w:val="0"/>
      <w:marRight w:val="0"/>
      <w:marTop w:val="0"/>
      <w:marBottom w:val="0"/>
      <w:divBdr>
        <w:top w:val="none" w:sz="0" w:space="0" w:color="auto"/>
        <w:left w:val="none" w:sz="0" w:space="0" w:color="auto"/>
        <w:bottom w:val="none" w:sz="0" w:space="0" w:color="auto"/>
        <w:right w:val="none" w:sz="0" w:space="0" w:color="auto"/>
      </w:divBdr>
    </w:div>
    <w:div w:id="1524704363">
      <w:marLeft w:val="0"/>
      <w:marRight w:val="0"/>
      <w:marTop w:val="0"/>
      <w:marBottom w:val="0"/>
      <w:divBdr>
        <w:top w:val="none" w:sz="0" w:space="0" w:color="auto"/>
        <w:left w:val="none" w:sz="0" w:space="0" w:color="auto"/>
        <w:bottom w:val="none" w:sz="0" w:space="0" w:color="auto"/>
        <w:right w:val="none" w:sz="0" w:space="0" w:color="auto"/>
      </w:divBdr>
    </w:div>
    <w:div w:id="1524704364">
      <w:marLeft w:val="0"/>
      <w:marRight w:val="0"/>
      <w:marTop w:val="0"/>
      <w:marBottom w:val="0"/>
      <w:divBdr>
        <w:top w:val="none" w:sz="0" w:space="0" w:color="auto"/>
        <w:left w:val="none" w:sz="0" w:space="0" w:color="auto"/>
        <w:bottom w:val="none" w:sz="0" w:space="0" w:color="auto"/>
        <w:right w:val="none" w:sz="0" w:space="0" w:color="auto"/>
      </w:divBdr>
    </w:div>
    <w:div w:id="1551457710">
      <w:bodyDiv w:val="1"/>
      <w:marLeft w:val="0"/>
      <w:marRight w:val="0"/>
      <w:marTop w:val="0"/>
      <w:marBottom w:val="0"/>
      <w:divBdr>
        <w:top w:val="none" w:sz="0" w:space="0" w:color="auto"/>
        <w:left w:val="none" w:sz="0" w:space="0" w:color="auto"/>
        <w:bottom w:val="none" w:sz="0" w:space="0" w:color="auto"/>
        <w:right w:val="none" w:sz="0" w:space="0" w:color="auto"/>
      </w:divBdr>
    </w:div>
    <w:div w:id="1815635318">
      <w:bodyDiv w:val="1"/>
      <w:marLeft w:val="0"/>
      <w:marRight w:val="0"/>
      <w:marTop w:val="0"/>
      <w:marBottom w:val="0"/>
      <w:divBdr>
        <w:top w:val="none" w:sz="0" w:space="0" w:color="auto"/>
        <w:left w:val="none" w:sz="0" w:space="0" w:color="auto"/>
        <w:bottom w:val="none" w:sz="0" w:space="0" w:color="auto"/>
        <w:right w:val="none" w:sz="0" w:space="0" w:color="auto"/>
      </w:divBdr>
    </w:div>
    <w:div w:id="1845584575">
      <w:bodyDiv w:val="1"/>
      <w:marLeft w:val="0"/>
      <w:marRight w:val="0"/>
      <w:marTop w:val="0"/>
      <w:marBottom w:val="0"/>
      <w:divBdr>
        <w:top w:val="none" w:sz="0" w:space="0" w:color="auto"/>
        <w:left w:val="none" w:sz="0" w:space="0" w:color="auto"/>
        <w:bottom w:val="none" w:sz="0" w:space="0" w:color="auto"/>
        <w:right w:val="none" w:sz="0" w:space="0" w:color="auto"/>
      </w:divBdr>
    </w:div>
    <w:div w:id="2023969640">
      <w:bodyDiv w:val="1"/>
      <w:marLeft w:val="0"/>
      <w:marRight w:val="0"/>
      <w:marTop w:val="0"/>
      <w:marBottom w:val="0"/>
      <w:divBdr>
        <w:top w:val="none" w:sz="0" w:space="0" w:color="auto"/>
        <w:left w:val="none" w:sz="0" w:space="0" w:color="auto"/>
        <w:bottom w:val="none" w:sz="0" w:space="0" w:color="auto"/>
        <w:right w:val="none" w:sz="0" w:space="0" w:color="auto"/>
      </w:divBdr>
    </w:div>
    <w:div w:id="2060592817">
      <w:bodyDiv w:val="1"/>
      <w:marLeft w:val="0"/>
      <w:marRight w:val="0"/>
      <w:marTop w:val="0"/>
      <w:marBottom w:val="0"/>
      <w:divBdr>
        <w:top w:val="none" w:sz="0" w:space="0" w:color="auto"/>
        <w:left w:val="none" w:sz="0" w:space="0" w:color="auto"/>
        <w:bottom w:val="none" w:sz="0" w:space="0" w:color="auto"/>
        <w:right w:val="none" w:sz="0" w:space="0" w:color="auto"/>
      </w:divBdr>
    </w:div>
    <w:div w:id="211223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81FF3-6E26-4FB3-8B0A-D903735BF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1457</Words>
  <Characters>8603</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Krajský soud v Hradci Králové</vt:lpstr>
    </vt:vector>
  </TitlesOfParts>
  <Company>KS HK</Company>
  <LinksUpToDate>false</LinksUpToDate>
  <CharactersWithSpaces>10040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Krajský soud v Hradci Králové</dc:title>
  <dc:subject/>
  <dc:creator>jcipera</dc:creator>
  <cp:keywords/>
  <cp:lastModifiedBy>Tesnerová Táňa</cp:lastModifiedBy>
  <cp:revision>5</cp:revision>
  <cp:lastPrinted>2019-10-30T13:42:00Z</cp:lastPrinted>
  <dcterms:created xsi:type="dcterms:W3CDTF">2026-03-09T06:59:00Z</dcterms:created>
  <dcterms:modified xsi:type="dcterms:W3CDTF">2026-03-11T12:23:00Z</dcterms:modified>
</cp:coreProperties>
</file>