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F05BA" w14:textId="77777777" w:rsidR="003926CC" w:rsidRPr="004B174D" w:rsidRDefault="00E77DA8" w:rsidP="004A74B8">
      <w:pPr>
        <w:jc w:val="center"/>
      </w:pPr>
      <w:r>
        <w:rPr>
          <w:noProof/>
        </w:rPr>
        <w:drawing>
          <wp:anchor distT="1800225" distB="360045" distL="114300" distR="114300" simplePos="0" relativeHeight="251657728" behindDoc="0" locked="1" layoutInCell="1" allowOverlap="0" wp14:anchorId="524AFA04" wp14:editId="6E5C464A">
            <wp:simplePos x="0" y="0"/>
            <wp:positionH relativeFrom="page">
              <wp:align>center</wp:align>
            </wp:positionH>
            <wp:positionV relativeFrom="page">
              <wp:posOffset>1800225</wp:posOffset>
            </wp:positionV>
            <wp:extent cx="1259840" cy="1440180"/>
            <wp:effectExtent l="0" t="0" r="0" b="7620"/>
            <wp:wrapTopAndBottom/>
            <wp:docPr id="4" name="obrázek 4" descr="znak rozsudek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nak rozsudek 2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1440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26CC" w:rsidRPr="004B174D">
        <w:t>ČESKÁ REPUBLIKA</w:t>
      </w:r>
    </w:p>
    <w:p w14:paraId="6EDB78CC" w14:textId="77777777" w:rsidR="003926CC" w:rsidRPr="004B174D" w:rsidRDefault="003926CC" w:rsidP="003926CC">
      <w:pPr>
        <w:jc w:val="center"/>
        <w:rPr>
          <w:b/>
          <w:bCs/>
          <w:sz w:val="40"/>
          <w:szCs w:val="40"/>
        </w:rPr>
      </w:pPr>
      <w:r w:rsidRPr="004B174D">
        <w:rPr>
          <w:b/>
          <w:bCs/>
          <w:sz w:val="40"/>
          <w:szCs w:val="40"/>
        </w:rPr>
        <w:t>ROZSUDEK</w:t>
      </w:r>
    </w:p>
    <w:p w14:paraId="74B62E34" w14:textId="77777777" w:rsidR="003926CC" w:rsidRPr="004B174D" w:rsidRDefault="003926CC" w:rsidP="003926CC">
      <w:pPr>
        <w:spacing w:after="480"/>
        <w:jc w:val="center"/>
        <w:rPr>
          <w:b/>
          <w:bCs/>
          <w:sz w:val="40"/>
          <w:szCs w:val="40"/>
        </w:rPr>
      </w:pPr>
      <w:r w:rsidRPr="004B174D">
        <w:rPr>
          <w:b/>
          <w:bCs/>
          <w:sz w:val="40"/>
          <w:szCs w:val="40"/>
        </w:rPr>
        <w:t>JMÉNEM REPUBLIKY</w:t>
      </w:r>
      <w:r w:rsidR="00F11093">
        <w:rPr>
          <w:b/>
          <w:bCs/>
          <w:sz w:val="40"/>
          <w:szCs w:val="40"/>
        </w:rPr>
        <w:br/>
      </w:r>
      <w:r w:rsidR="00F11093" w:rsidRPr="00F11093">
        <w:rPr>
          <w:bCs/>
          <w:sz w:val="20"/>
        </w:rPr>
        <w:t>(anonymizovaný opis)</w:t>
      </w:r>
    </w:p>
    <w:p w14:paraId="32A2E9C8" w14:textId="77777777" w:rsidR="00691F55" w:rsidRDefault="00691F55" w:rsidP="00691F55">
      <w:pPr>
        <w:pStyle w:val="Odstaveczhlav"/>
      </w:pPr>
      <w:r w:rsidRPr="00691F55">
        <w:t>Okresní soud v Pelhřimově rozhodl samosoudkyní JUDr. Lenkou Jiříkovou v právní věci</w:t>
      </w:r>
    </w:p>
    <w:p w14:paraId="2C5A821B" w14:textId="77777777" w:rsidR="00691F55" w:rsidRDefault="00691F55" w:rsidP="00691F55">
      <w:pPr>
        <w:pStyle w:val="Odstaveczhlav"/>
        <w:jc w:val="left"/>
      </w:pPr>
      <w:r w:rsidRPr="00691F55">
        <w:t>žalobce:</w:t>
      </w:r>
      <w:r w:rsidRPr="00691F55">
        <w:tab/>
        <w:t>O.K.V. Leasing, s.r.o., IČO 63487063</w:t>
      </w:r>
    </w:p>
    <w:p w14:paraId="1524D4D2" w14:textId="77777777" w:rsidR="00691F55" w:rsidRDefault="00691F55" w:rsidP="00691F55">
      <w:pPr>
        <w:pStyle w:val="Odstaveczhlav"/>
        <w:jc w:val="left"/>
      </w:pPr>
      <w:r w:rsidRPr="00691F55">
        <w:t>sídlem Strojírenská 396, 591 01 Žďár nad Sázavou</w:t>
      </w:r>
    </w:p>
    <w:p w14:paraId="0B31CFC3" w14:textId="77777777" w:rsidR="00691F55" w:rsidRDefault="00691F55" w:rsidP="00691F55">
      <w:pPr>
        <w:pStyle w:val="Odstaveczhlav"/>
        <w:jc w:val="left"/>
      </w:pPr>
      <w:r w:rsidRPr="00691F55">
        <w:t>zastoupený advokátem Mgr. Marcel Labounek</w:t>
      </w:r>
    </w:p>
    <w:p w14:paraId="549A1353" w14:textId="77777777" w:rsidR="00691F55" w:rsidRDefault="00691F55" w:rsidP="00691F55">
      <w:pPr>
        <w:pStyle w:val="Odstaveczhlav"/>
        <w:jc w:val="left"/>
      </w:pPr>
      <w:r w:rsidRPr="00691F55">
        <w:t>sídlem Meziříčská 774, 756 61 Rožnov pod Radhoštěm</w:t>
      </w:r>
    </w:p>
    <w:p w14:paraId="23B28B7A" w14:textId="77777777" w:rsidR="00691F55" w:rsidRDefault="00691F55" w:rsidP="00691F55">
      <w:pPr>
        <w:pStyle w:val="Odstaveczhlav"/>
        <w:jc w:val="left"/>
      </w:pPr>
      <w:r w:rsidRPr="00691F55">
        <w:t>proti</w:t>
      </w:r>
    </w:p>
    <w:p w14:paraId="6CA643DD" w14:textId="02652241" w:rsidR="00691F55" w:rsidRDefault="00691F55" w:rsidP="00691F55">
      <w:pPr>
        <w:pStyle w:val="Odstaveczhlav"/>
        <w:jc w:val="left"/>
      </w:pPr>
      <w:r w:rsidRPr="00691F55">
        <w:t>žalované:</w:t>
      </w:r>
      <w:r w:rsidRPr="00691F55">
        <w:tab/>
      </w:r>
      <w:r>
        <w:t>[</w:t>
      </w:r>
      <w:r w:rsidRPr="00691F55">
        <w:rPr>
          <w:shd w:val="clear" w:color="auto" w:fill="CCCCCC"/>
        </w:rPr>
        <w:t>osobní údaje žalované</w:t>
      </w:r>
      <w:r w:rsidRPr="00691F55">
        <w:t>]</w:t>
      </w:r>
    </w:p>
    <w:p w14:paraId="63ABDC07" w14:textId="2DEFA084" w:rsidR="00691F55" w:rsidRDefault="00691F55" w:rsidP="00691F55">
      <w:pPr>
        <w:pStyle w:val="Odstaveczhlav"/>
        <w:jc w:val="left"/>
      </w:pPr>
      <w:r w:rsidRPr="00691F55">
        <w:t xml:space="preserve">bytem </w:t>
      </w:r>
      <w:r>
        <w:t>[</w:t>
      </w:r>
      <w:r w:rsidRPr="00691F55">
        <w:rPr>
          <w:shd w:val="clear" w:color="auto" w:fill="CCCCCC"/>
        </w:rPr>
        <w:t>adresa</w:t>
      </w:r>
      <w:r w:rsidRPr="00691F55">
        <w:t>]</w:t>
      </w:r>
    </w:p>
    <w:p w14:paraId="0C178A16" w14:textId="5324E6E9" w:rsidR="004A5914" w:rsidRPr="00691F55" w:rsidRDefault="00691F55" w:rsidP="00691F55">
      <w:pPr>
        <w:pStyle w:val="Odstaveczhlav"/>
        <w:rPr>
          <w:b/>
        </w:rPr>
      </w:pPr>
      <w:r w:rsidRPr="00691F55">
        <w:rPr>
          <w:b/>
        </w:rPr>
        <w:t>o zaplacení částky 28 223 Kč s příslušenstvím</w:t>
      </w:r>
    </w:p>
    <w:p w14:paraId="7E1937F1" w14:textId="77777777" w:rsidR="00F11093" w:rsidRDefault="00F11093" w:rsidP="008A0B5D">
      <w:pPr>
        <w:pStyle w:val="Nadpisstirozsudku"/>
      </w:pPr>
      <w:r w:rsidRPr="00F11093">
        <w:t>takto</w:t>
      </w:r>
      <w:r>
        <w:t>:</w:t>
      </w:r>
    </w:p>
    <w:p w14:paraId="3F024E19" w14:textId="77777777" w:rsidR="00691F55" w:rsidRDefault="00691F55" w:rsidP="00691F55">
      <w:pPr>
        <w:pStyle w:val="slovanvrok"/>
      </w:pPr>
      <w:r w:rsidRPr="00691F55">
        <w:t>Žalovaná je povinna zaplatit žalobci částku ve výši 18 300 Kč se zákonným úrokem z prodlení ve výši 11,50 % ročně z částky 18 300 Kč od 26. 4. 2026 do zaplacení, a to v měsíčních splátkách po 1 500 Kč splatné vždy k 20. dni v měsíci, počínaje měsícem následujícím od právní moci rozsudku, pod ztrátou výhody splátek.</w:t>
      </w:r>
    </w:p>
    <w:p w14:paraId="2AFA18CB" w14:textId="77777777" w:rsidR="00691F55" w:rsidRDefault="00691F55" w:rsidP="00691F55">
      <w:pPr>
        <w:pStyle w:val="slovanvrok"/>
      </w:pPr>
      <w:r w:rsidRPr="00691F55">
        <w:t>Pokud se žalobce domáhá, že žalovaná je povinna zaplatit žalobci částku ve výši 7 643 Kč se zákonným úrokem z prodlení ve výši 11,50 % ročně z částky 7 643 Kč od 26. 4. 2026 do zaplacení, úrok ve výši 27,28 % ročně z částky 25 943 Kč od 26. 4. 2026 do 25. 7. 2026, úrok ve výši 11,50 % ročně z částky 25 943 Kč od 26. 7. 2026 do zaplacení, částku ve výši 1 731 Kč, částku ve výši 300 Kč, částku ve výši 249 Kč, návrh se v tomto rozsahu zamítá.</w:t>
      </w:r>
    </w:p>
    <w:p w14:paraId="28842378" w14:textId="5795DEB7" w:rsidR="008A0B5D" w:rsidRPr="00691F55" w:rsidRDefault="00691F55" w:rsidP="00691F55">
      <w:pPr>
        <w:pStyle w:val="slovanvrok"/>
      </w:pPr>
      <w:r w:rsidRPr="00691F55">
        <w:t>Žádný z účastníků nemá právo na náhradu nákladů řízení.</w:t>
      </w:r>
    </w:p>
    <w:p w14:paraId="70518370" w14:textId="77777777" w:rsidR="008A0B5D" w:rsidRDefault="008A0B5D" w:rsidP="008A0B5D">
      <w:pPr>
        <w:pStyle w:val="Nadpisstirozsudku"/>
      </w:pPr>
      <w:r>
        <w:t>Odůvodnění:</w:t>
      </w:r>
    </w:p>
    <w:p w14:paraId="490E4C21" w14:textId="28A914FD" w:rsidR="00691F55" w:rsidRDefault="00691F55" w:rsidP="00691F55">
      <w:r w:rsidRPr="00691F55">
        <w:lastRenderedPageBreak/>
        <w:t xml:space="preserve">1. Žalobce se ve svém návrhu domáhal zaplacení částky 28 223 Kč s příslušenstvím, když s žalovanou uzavřel dne 10. 5. 2025 smlouvu o spotřebitelském úvěru </w:t>
      </w:r>
      <w:r>
        <w:t>[</w:t>
      </w:r>
      <w:r w:rsidRPr="00691F55">
        <w:rPr>
          <w:shd w:val="clear" w:color="auto" w:fill="CCCCCC"/>
        </w:rPr>
        <w:t>číslo</w:t>
      </w:r>
      <w:r w:rsidRPr="00691F55">
        <w:t xml:space="preserve">]. Na základě smlouvy poskytl žalobce žalované peněžní prostředky ve výši 30 000 Kč, která se skládá z úvěru 27 500 Kč a 2 500 Kč provize. Celkovou dlužnou částku ve výši 46 000 Kč se zavázala hradit v pravidelných </w:t>
      </w:r>
      <w:proofErr w:type="gramStart"/>
      <w:r w:rsidRPr="00691F55">
        <w:t>40 -ti měsíčních</w:t>
      </w:r>
      <w:proofErr w:type="gramEnd"/>
      <w:r w:rsidRPr="00691F55">
        <w:t xml:space="preserve"> splátkách po 1 150 Kč. Žalovaná částka se stává z neuhrazených dlužných splátek 3 450 Kč, zesplatněné části jistiny 24 224 Kč, dlužných úroků 1 731 Kč, dluhu na jistině 1 719 Kč. Žalovaná dosud uhradila pouze část a zbývá tedy zaplatit 25 943 Kč. Dluh přes předžalobní výzvy zaplacen není.</w:t>
      </w:r>
    </w:p>
    <w:p w14:paraId="25B0B3BD" w14:textId="77777777" w:rsidR="00691F55" w:rsidRDefault="00691F55" w:rsidP="00691F55">
      <w:r w:rsidRPr="00691F55">
        <w:t>2. Žalovaná podala proti elektronickému platebnímu rozkazu odpor. Jako účastnice řízení uvedla, že od žalobce si půjčila částku 27 500 Kč, která jí byla zaslána. Původně uvedla, že zaplatila 8 200 Kč. Situaci řeší s dluhovou poradkyní, když nakonec vše spočítaly a bylo zaplaceno 13 000 Kč. Dluhů má více, jsou v řešení. Na půjčku naposledy zaplatila v lednu 2026. V současné době není schopna dluh zaplatit najednou. Žádá, proto o povolení splátek.</w:t>
      </w:r>
    </w:p>
    <w:p w14:paraId="176E8BC1" w14:textId="3167C3A9" w:rsidR="00691F55" w:rsidRDefault="00691F55" w:rsidP="00691F55">
      <w:r w:rsidRPr="00691F55">
        <w:t xml:space="preserve">3. Ze strany žalobce byla předložena smlouva o úvěru </w:t>
      </w:r>
      <w:r>
        <w:t>[</w:t>
      </w:r>
      <w:r w:rsidRPr="00691F55">
        <w:rPr>
          <w:shd w:val="clear" w:color="auto" w:fill="CCCCCC"/>
        </w:rPr>
        <w:t>číslo</w:t>
      </w:r>
      <w:r w:rsidRPr="00691F55">
        <w:t xml:space="preserve">] ze dne 10. 5. 2025, na </w:t>
      </w:r>
      <w:proofErr w:type="gramStart"/>
      <w:r w:rsidRPr="00691F55">
        <w:t>základě</w:t>
      </w:r>
      <w:proofErr w:type="gramEnd"/>
      <w:r w:rsidRPr="00691F55">
        <w:t xml:space="preserve"> které mezi žalobcem a žalovanou došlo k uzavření smlouvy o úvěru, na </w:t>
      </w:r>
      <w:proofErr w:type="gramStart"/>
      <w:r w:rsidRPr="00691F55">
        <w:t>základě</w:t>
      </w:r>
      <w:proofErr w:type="gramEnd"/>
      <w:r w:rsidRPr="00691F55">
        <w:t xml:space="preserve"> které bylo žalované poskytnuto celkem 30 000 Kč, když celková částka, kterou má žalovaná zaplatit byla 46 000 Kč. Tuto se zavázala žalovaná zaplatit v měsíčních splátkách po 1 150 Kč, přičemž byla sjednána zápůjční úroková sazba 27,28 %, a RPSN činilo 39,2 %. Žalobce dále předložil výdaje a příjmy spotřebitele, výplatní pásky, výpis transakci z účtu žalované, závazky spotřebitele. Z těchto vyplývá, že schopnost splácet úvěr byla zkoumána. Z výpisu z účtu, předložených žalobcem je zřejmé, že žalované poskytl částku 27 500 Kč. Částka 2 500Kč šlo přímo na účet zprostředkovatele. Dle výpisu ohledně placení žalované vyplývá, že tato k 20.2.2026 zaplatila celkem 9 200 Kč. Přestože žalovaná tvrdí, že zaplatila více, vycházel soud z tohoto výpisu ohledně jejích plateb.</w:t>
      </w:r>
    </w:p>
    <w:p w14:paraId="14D25CEA" w14:textId="77777777" w:rsidR="00691F55" w:rsidRDefault="00691F55" w:rsidP="00691F55">
      <w:r w:rsidRPr="00691F55">
        <w:t xml:space="preserve">4. Soudy jsou povinny v nalézacím řízení i při pasivitě dlužníka zkoumat, zda smlouva o úvěru spotřebitelského charakteru není ve zjevném rozporu s dobrými mravy podle § 588 o. </w:t>
      </w:r>
      <w:proofErr w:type="gramStart"/>
      <w:r w:rsidRPr="00691F55">
        <w:t>z..</w:t>
      </w:r>
      <w:proofErr w:type="gramEnd"/>
      <w:r w:rsidRPr="00691F55">
        <w:t xml:space="preserve"> Jestliže souhrn práva povinností plynoucí ze smlouvy o úvěru je natolik nevýhodný a nevyvážený, že vede k nepřiměřenému postižení dlužníka, je třeba pokládat smlouvu o úvěru za absolutně neplatnou dle § 580 odst. 1 o. </w:t>
      </w:r>
      <w:proofErr w:type="gramStart"/>
      <w:r w:rsidRPr="00691F55">
        <w:t>z..</w:t>
      </w:r>
      <w:proofErr w:type="gramEnd"/>
      <w:r w:rsidRPr="00691F55">
        <w:t xml:space="preserve"> Jak vyplývá z předložené smlouvy mezi účastníky byl sjednán úrok 27,28 %, přičemž RPSN činilo 39,2 %. Při posouzení dobrých mravů soud nepřihlíží jen k úrokům a RPSN ale k celkové vyváženosti, skrytým poplatků a požadavkům, k tomu, kolik bylo půjčeno a kolik se celkem zavázala vrátit. Z těchto údajů lze dospět k závěru, že smlouva o úvěru je pro rozpor s dobrými mravy neplatná. Při absolutní neplatnosti smlouvy, potom nastupuje režim bezdůvodného obohacení, který ve smyslu § 2993 o. z. znamená, že každá ze stran může požadovat pouze to, co v rámci neplatného závazku poskytla druhé straně. Žalobce poskytl žalované částku 27 500 Kč, na které žalovaná celkem uhradila 9 200 Kč, takže mimo zákonného úroku z prodlení žalobci v rámci vypořádání tohoto stavu nemůže být přiznána další částka. Soud proto uložil žalované zaplatit částku 18 300 Kč na bezdůvodném obohacení spolu se zákonnými úroky z prodlení, a pokud se žalobce domáhal zaplacení dalších částek, soud návrh v tomto rozsahu zamítl. Soud částku umožnil žalované, vzhledem k její finanční situaci, zaplatit ve splátkách po 1 500 Kč měsíčně, když ztráta výhody splátek znamená, že zůstane-li v prodlení, byť s jedinou splátkou, stane se splatný celý dluh najednou.</w:t>
      </w:r>
    </w:p>
    <w:p w14:paraId="022C5F85" w14:textId="5DE15421" w:rsidR="00F11093" w:rsidRPr="00691F55" w:rsidRDefault="00691F55" w:rsidP="00691F55">
      <w:r w:rsidRPr="00691F55">
        <w:t>5. Při rozhodování o náhradě nákladů řízení postupoval soud podle ust. § 142 odst. 2 o.s.ř. a rozhodl, že žádný z účastníků nemá právo na náhradu nákladů řízení, neboť žalobce měl úspěch pouze částečný a částečně byla žaloba zamítnuta. Žalovaná již dne 26.4.2026, tedy před podáním žaloby sdělila žalobci své stanovisko s návrhem na smír, na což nebylo reagováno.</w:t>
      </w:r>
    </w:p>
    <w:p w14:paraId="7B59204B" w14:textId="77777777" w:rsidR="008A0B5D" w:rsidRDefault="008A0B5D" w:rsidP="008A0B5D">
      <w:pPr>
        <w:pStyle w:val="Nadpisstirozsudku"/>
      </w:pPr>
      <w:r>
        <w:t>Poučení:</w:t>
      </w:r>
    </w:p>
    <w:p w14:paraId="0C7021EF" w14:textId="77777777" w:rsidR="00691F55" w:rsidRDefault="00691F55" w:rsidP="00691F55">
      <w:r w:rsidRPr="00691F55">
        <w:lastRenderedPageBreak/>
        <w:t xml:space="preserve">Proti tomuto rozhodnutí lze podat odvolání do </w:t>
      </w:r>
      <w:proofErr w:type="gramStart"/>
      <w:r w:rsidRPr="00691F55">
        <w:t>15-ti</w:t>
      </w:r>
      <w:proofErr w:type="gramEnd"/>
      <w:r w:rsidRPr="00691F55">
        <w:t xml:space="preserve"> dnů od jeho doručení ke Krajskému soudu v Českých Budějovicích, pobočka Tábor, prostřednictvím soudu podepsaného.</w:t>
      </w:r>
    </w:p>
    <w:p w14:paraId="2538D92F" w14:textId="44D28772" w:rsidR="006B14EC" w:rsidRPr="00691F55" w:rsidRDefault="00691F55" w:rsidP="00691F55">
      <w:r w:rsidRPr="00691F55">
        <w:t>Nesplní-li povinný dobrovolně to, co mu ukládá vykonatelné rozhodnutí, může oprávněný podat návrh na soudní výkon rozhodnutí (exekuci).</w:t>
      </w:r>
    </w:p>
    <w:p w14:paraId="10F094E7" w14:textId="70628B3B" w:rsidR="006B14EC" w:rsidRPr="001F0625" w:rsidRDefault="00691F55" w:rsidP="006B14EC">
      <w:pPr>
        <w:keepNext/>
        <w:spacing w:before="960"/>
        <w:rPr>
          <w:szCs w:val="22"/>
        </w:rPr>
      </w:pPr>
      <w:r>
        <w:rPr>
          <w:szCs w:val="22"/>
        </w:rPr>
        <w:t>Pelhřimov</w:t>
      </w:r>
      <w:r w:rsidR="006B14EC" w:rsidRPr="001F0625">
        <w:rPr>
          <w:szCs w:val="22"/>
        </w:rPr>
        <w:t xml:space="preserve"> </w:t>
      </w:r>
      <w:r>
        <w:t>7. července 2026</w:t>
      </w:r>
    </w:p>
    <w:p w14:paraId="60369ABB" w14:textId="680DA945" w:rsidR="00691F55" w:rsidRDefault="00691F55" w:rsidP="00845CC2">
      <w:pPr>
        <w:keepNext/>
        <w:spacing w:before="480"/>
        <w:jc w:val="left"/>
        <w:rPr>
          <w:rFonts w:eastAsia="Calibri"/>
        </w:rPr>
      </w:pPr>
      <w:r>
        <w:t>JUDr. Lenka Jiříková</w:t>
      </w:r>
      <w:r w:rsidR="006B14EC">
        <w:br/>
      </w:r>
      <w:r>
        <w:t>soudkyně</w:t>
      </w:r>
    </w:p>
    <w:p w14:paraId="788D1790" w14:textId="29DAD5D2" w:rsidR="006B69A5" w:rsidRDefault="00691F55" w:rsidP="00845CC2">
      <w:pPr>
        <w:keepNext/>
        <w:spacing w:before="480"/>
        <w:jc w:val="left"/>
      </w:pPr>
      <w:r>
        <w:rPr>
          <w:rFonts w:eastAsia="Calibri"/>
        </w:rPr>
        <w:t>Rozhodnutí nabylo právní moci dne 28. července 2026.</w:t>
      </w:r>
    </w:p>
    <w:sectPr w:rsidR="006B69A5" w:rsidSect="00B831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6ED05" w14:textId="77777777" w:rsidR="00F90820" w:rsidRDefault="00F90820" w:rsidP="00B83118">
      <w:pPr>
        <w:spacing w:after="0"/>
      </w:pPr>
      <w:r>
        <w:separator/>
      </w:r>
    </w:p>
  </w:endnote>
  <w:endnote w:type="continuationSeparator" w:id="0">
    <w:p w14:paraId="3A27BB54" w14:textId="77777777" w:rsidR="00F90820" w:rsidRDefault="00F90820" w:rsidP="00B8311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D98EC" w14:textId="77777777" w:rsidR="00691F55" w:rsidRDefault="00691F5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37CC6" w14:textId="77777777" w:rsidR="00691F55" w:rsidRDefault="00691F5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FC2F2" w14:textId="77777777" w:rsidR="00691F55" w:rsidRDefault="00691F5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303B2" w14:textId="77777777" w:rsidR="00F90820" w:rsidRDefault="00F90820" w:rsidP="00B83118">
      <w:pPr>
        <w:spacing w:after="0"/>
      </w:pPr>
      <w:r>
        <w:separator/>
      </w:r>
    </w:p>
  </w:footnote>
  <w:footnote w:type="continuationSeparator" w:id="0">
    <w:p w14:paraId="530AA191" w14:textId="77777777" w:rsidR="00F90820" w:rsidRDefault="00F90820" w:rsidP="00B8311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79810" w14:textId="77777777" w:rsidR="00691F55" w:rsidRDefault="00691F5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FB2F" w14:textId="3C09A127" w:rsidR="00B83118" w:rsidRDefault="00B83118">
    <w:pPr>
      <w:pStyle w:val="Zhlav"/>
    </w:pPr>
    <w:r>
      <w:tab/>
    </w:r>
    <w:r>
      <w:fldChar w:fldCharType="begin"/>
    </w:r>
    <w:r>
      <w:instrText>PAGE   \* MERGEFORMAT</w:instrText>
    </w:r>
    <w:r>
      <w:fldChar w:fldCharType="separate"/>
    </w:r>
    <w:r w:rsidR="00845CC2">
      <w:rPr>
        <w:noProof/>
      </w:rPr>
      <w:t>2</w:t>
    </w:r>
    <w:r>
      <w:fldChar w:fldCharType="end"/>
    </w:r>
    <w:r>
      <w:tab/>
    </w:r>
    <w:r w:rsidR="00691F55">
      <w:t>4 C 83/2026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31EA1" w14:textId="12EFF116" w:rsidR="00B83118" w:rsidRDefault="00B83118" w:rsidP="00B83118">
    <w:pPr>
      <w:pStyle w:val="Zhlav"/>
      <w:jc w:val="right"/>
    </w:pPr>
    <w:r>
      <w:t xml:space="preserve">Číslo jednací: </w:t>
    </w:r>
    <w:r w:rsidR="00691F55">
      <w:t>4 C 83/2026-29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90936"/>
    <w:multiLevelType w:val="hybridMultilevel"/>
    <w:tmpl w:val="05086292"/>
    <w:lvl w:ilvl="0" w:tplc="B2C4BB7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CF57E2"/>
    <w:multiLevelType w:val="hybridMultilevel"/>
    <w:tmpl w:val="646AA7D0"/>
    <w:lvl w:ilvl="0" w:tplc="04050013">
      <w:start w:val="1"/>
      <w:numFmt w:val="upperRoman"/>
      <w:lvlText w:val="%1."/>
      <w:lvlJc w:val="righ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1B92906"/>
    <w:multiLevelType w:val="hybridMultilevel"/>
    <w:tmpl w:val="68E81B32"/>
    <w:lvl w:ilvl="0" w:tplc="04050013">
      <w:start w:val="1"/>
      <w:numFmt w:val="upperRoman"/>
      <w:lvlText w:val="%1."/>
      <w:lvlJc w:val="right"/>
      <w:pPr>
        <w:ind w:left="15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85" w:hanging="360"/>
      </w:pPr>
    </w:lvl>
    <w:lvl w:ilvl="2" w:tplc="0405001B" w:tentative="1">
      <w:start w:val="1"/>
      <w:numFmt w:val="lowerRoman"/>
      <w:lvlText w:val="%3."/>
      <w:lvlJc w:val="right"/>
      <w:pPr>
        <w:ind w:left="3005" w:hanging="180"/>
      </w:pPr>
    </w:lvl>
    <w:lvl w:ilvl="3" w:tplc="0405000F" w:tentative="1">
      <w:start w:val="1"/>
      <w:numFmt w:val="decimal"/>
      <w:lvlText w:val="%4."/>
      <w:lvlJc w:val="left"/>
      <w:pPr>
        <w:ind w:left="3725" w:hanging="360"/>
      </w:pPr>
    </w:lvl>
    <w:lvl w:ilvl="4" w:tplc="04050019" w:tentative="1">
      <w:start w:val="1"/>
      <w:numFmt w:val="lowerLetter"/>
      <w:lvlText w:val="%5."/>
      <w:lvlJc w:val="left"/>
      <w:pPr>
        <w:ind w:left="4445" w:hanging="360"/>
      </w:pPr>
    </w:lvl>
    <w:lvl w:ilvl="5" w:tplc="0405001B" w:tentative="1">
      <w:start w:val="1"/>
      <w:numFmt w:val="lowerRoman"/>
      <w:lvlText w:val="%6."/>
      <w:lvlJc w:val="right"/>
      <w:pPr>
        <w:ind w:left="5165" w:hanging="180"/>
      </w:pPr>
    </w:lvl>
    <w:lvl w:ilvl="6" w:tplc="0405000F" w:tentative="1">
      <w:start w:val="1"/>
      <w:numFmt w:val="decimal"/>
      <w:lvlText w:val="%7."/>
      <w:lvlJc w:val="left"/>
      <w:pPr>
        <w:ind w:left="5885" w:hanging="360"/>
      </w:pPr>
    </w:lvl>
    <w:lvl w:ilvl="7" w:tplc="04050019" w:tentative="1">
      <w:start w:val="1"/>
      <w:numFmt w:val="lowerLetter"/>
      <w:lvlText w:val="%8."/>
      <w:lvlJc w:val="left"/>
      <w:pPr>
        <w:ind w:left="6605" w:hanging="360"/>
      </w:pPr>
    </w:lvl>
    <w:lvl w:ilvl="8" w:tplc="0405001B" w:tentative="1">
      <w:start w:val="1"/>
      <w:numFmt w:val="lowerRoman"/>
      <w:lvlText w:val="%9."/>
      <w:lvlJc w:val="right"/>
      <w:pPr>
        <w:ind w:left="7325" w:hanging="180"/>
      </w:pPr>
    </w:lvl>
  </w:abstractNum>
  <w:abstractNum w:abstractNumId="3" w15:restartNumberingAfterBreak="0">
    <w:nsid w:val="5F963F85"/>
    <w:multiLevelType w:val="hybridMultilevel"/>
    <w:tmpl w:val="921A52D6"/>
    <w:lvl w:ilvl="0" w:tplc="73DEB00E">
      <w:start w:val="1"/>
      <w:numFmt w:val="upperRoman"/>
      <w:pStyle w:val="slovanvrok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2458065">
    <w:abstractNumId w:val="2"/>
  </w:num>
  <w:num w:numId="2" w16cid:durableId="996880346">
    <w:abstractNumId w:val="1"/>
  </w:num>
  <w:num w:numId="3" w16cid:durableId="1239705114">
    <w:abstractNumId w:val="0"/>
  </w:num>
  <w:num w:numId="4" w16cid:durableId="15141011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Vzor" w:val="AA02"/>
  </w:docVars>
  <w:rsids>
    <w:rsidRoot w:val="004203B8"/>
    <w:rsid w:val="00000E54"/>
    <w:rsid w:val="00012E95"/>
    <w:rsid w:val="000719D4"/>
    <w:rsid w:val="00073A74"/>
    <w:rsid w:val="000A01FA"/>
    <w:rsid w:val="000A2B05"/>
    <w:rsid w:val="000B1A50"/>
    <w:rsid w:val="000C0180"/>
    <w:rsid w:val="000E00A2"/>
    <w:rsid w:val="000F4402"/>
    <w:rsid w:val="001164A3"/>
    <w:rsid w:val="001421E8"/>
    <w:rsid w:val="001514AB"/>
    <w:rsid w:val="001669E1"/>
    <w:rsid w:val="00170070"/>
    <w:rsid w:val="00174606"/>
    <w:rsid w:val="00174B60"/>
    <w:rsid w:val="00176782"/>
    <w:rsid w:val="00176E37"/>
    <w:rsid w:val="001975C8"/>
    <w:rsid w:val="001B681D"/>
    <w:rsid w:val="001C30B5"/>
    <w:rsid w:val="001E580C"/>
    <w:rsid w:val="001F35BB"/>
    <w:rsid w:val="001F7B07"/>
    <w:rsid w:val="002013C4"/>
    <w:rsid w:val="002056A2"/>
    <w:rsid w:val="002216DA"/>
    <w:rsid w:val="00225561"/>
    <w:rsid w:val="00233126"/>
    <w:rsid w:val="00234D4F"/>
    <w:rsid w:val="002A77C1"/>
    <w:rsid w:val="002C5F24"/>
    <w:rsid w:val="002D0AD5"/>
    <w:rsid w:val="002F1CEE"/>
    <w:rsid w:val="003111C2"/>
    <w:rsid w:val="00313787"/>
    <w:rsid w:val="00331E8A"/>
    <w:rsid w:val="00361853"/>
    <w:rsid w:val="00383BA9"/>
    <w:rsid w:val="003926CC"/>
    <w:rsid w:val="003A37C4"/>
    <w:rsid w:val="003B38B9"/>
    <w:rsid w:val="003B7B1C"/>
    <w:rsid w:val="003C659A"/>
    <w:rsid w:val="003D0A5B"/>
    <w:rsid w:val="00417F11"/>
    <w:rsid w:val="004203B8"/>
    <w:rsid w:val="0042571C"/>
    <w:rsid w:val="00434AE9"/>
    <w:rsid w:val="00436E3D"/>
    <w:rsid w:val="0044684D"/>
    <w:rsid w:val="00446DEA"/>
    <w:rsid w:val="00473211"/>
    <w:rsid w:val="004A1EF9"/>
    <w:rsid w:val="004A5914"/>
    <w:rsid w:val="004A74B8"/>
    <w:rsid w:val="004B0928"/>
    <w:rsid w:val="004C7DF8"/>
    <w:rsid w:val="004F3881"/>
    <w:rsid w:val="00503B27"/>
    <w:rsid w:val="00503DE4"/>
    <w:rsid w:val="00511351"/>
    <w:rsid w:val="00515E3C"/>
    <w:rsid w:val="005250A5"/>
    <w:rsid w:val="00537B33"/>
    <w:rsid w:val="00540C15"/>
    <w:rsid w:val="00552EF7"/>
    <w:rsid w:val="00567131"/>
    <w:rsid w:val="00567427"/>
    <w:rsid w:val="00572B7F"/>
    <w:rsid w:val="0057488E"/>
    <w:rsid w:val="005A000B"/>
    <w:rsid w:val="005A4DE1"/>
    <w:rsid w:val="005A6E65"/>
    <w:rsid w:val="005D22A9"/>
    <w:rsid w:val="005D24AF"/>
    <w:rsid w:val="005F1575"/>
    <w:rsid w:val="00604F22"/>
    <w:rsid w:val="00613A5A"/>
    <w:rsid w:val="00617ECD"/>
    <w:rsid w:val="00642671"/>
    <w:rsid w:val="006474FE"/>
    <w:rsid w:val="00654C4F"/>
    <w:rsid w:val="00691F55"/>
    <w:rsid w:val="006B14EC"/>
    <w:rsid w:val="006B3C27"/>
    <w:rsid w:val="006B3DFB"/>
    <w:rsid w:val="006B69A5"/>
    <w:rsid w:val="006D2084"/>
    <w:rsid w:val="006F0E2E"/>
    <w:rsid w:val="006F60BD"/>
    <w:rsid w:val="007501FE"/>
    <w:rsid w:val="007516B8"/>
    <w:rsid w:val="00771553"/>
    <w:rsid w:val="007B487E"/>
    <w:rsid w:val="007C71EA"/>
    <w:rsid w:val="007C7CA8"/>
    <w:rsid w:val="007E39CF"/>
    <w:rsid w:val="007F11B7"/>
    <w:rsid w:val="00807782"/>
    <w:rsid w:val="00845CC2"/>
    <w:rsid w:val="008527CE"/>
    <w:rsid w:val="0085450F"/>
    <w:rsid w:val="00856A9C"/>
    <w:rsid w:val="00860D5B"/>
    <w:rsid w:val="008703F5"/>
    <w:rsid w:val="008A029B"/>
    <w:rsid w:val="008A0B5D"/>
    <w:rsid w:val="008B5559"/>
    <w:rsid w:val="008D252B"/>
    <w:rsid w:val="008E0E38"/>
    <w:rsid w:val="008F75B7"/>
    <w:rsid w:val="009163EB"/>
    <w:rsid w:val="0092758B"/>
    <w:rsid w:val="00933274"/>
    <w:rsid w:val="00941B3B"/>
    <w:rsid w:val="00942E4D"/>
    <w:rsid w:val="0094685E"/>
    <w:rsid w:val="00970E18"/>
    <w:rsid w:val="009859E1"/>
    <w:rsid w:val="00993AC7"/>
    <w:rsid w:val="00A26B11"/>
    <w:rsid w:val="00A26CB2"/>
    <w:rsid w:val="00A456BC"/>
    <w:rsid w:val="00A479E4"/>
    <w:rsid w:val="00A7495D"/>
    <w:rsid w:val="00AC2E5F"/>
    <w:rsid w:val="00AC5CE3"/>
    <w:rsid w:val="00B0321B"/>
    <w:rsid w:val="00B27796"/>
    <w:rsid w:val="00B5161D"/>
    <w:rsid w:val="00B83118"/>
    <w:rsid w:val="00BD3335"/>
    <w:rsid w:val="00BD41F9"/>
    <w:rsid w:val="00BE05C2"/>
    <w:rsid w:val="00BE1B45"/>
    <w:rsid w:val="00BE3229"/>
    <w:rsid w:val="00BF04A3"/>
    <w:rsid w:val="00C1541A"/>
    <w:rsid w:val="00C45CC2"/>
    <w:rsid w:val="00C52C00"/>
    <w:rsid w:val="00C70353"/>
    <w:rsid w:val="00C721C5"/>
    <w:rsid w:val="00C7783E"/>
    <w:rsid w:val="00C941D1"/>
    <w:rsid w:val="00CA0B0E"/>
    <w:rsid w:val="00CA3A12"/>
    <w:rsid w:val="00CB30BB"/>
    <w:rsid w:val="00CB4027"/>
    <w:rsid w:val="00CC4728"/>
    <w:rsid w:val="00CD3600"/>
    <w:rsid w:val="00CE2E3A"/>
    <w:rsid w:val="00CE7753"/>
    <w:rsid w:val="00D021FC"/>
    <w:rsid w:val="00D2392F"/>
    <w:rsid w:val="00D414F7"/>
    <w:rsid w:val="00D80197"/>
    <w:rsid w:val="00D8162D"/>
    <w:rsid w:val="00DB4AFB"/>
    <w:rsid w:val="00DD6756"/>
    <w:rsid w:val="00E028FD"/>
    <w:rsid w:val="00E102AB"/>
    <w:rsid w:val="00E1676B"/>
    <w:rsid w:val="00E25261"/>
    <w:rsid w:val="00E25ADF"/>
    <w:rsid w:val="00E40A50"/>
    <w:rsid w:val="00E44642"/>
    <w:rsid w:val="00E50664"/>
    <w:rsid w:val="00E77DA8"/>
    <w:rsid w:val="00EA5167"/>
    <w:rsid w:val="00EE024F"/>
    <w:rsid w:val="00EF3778"/>
    <w:rsid w:val="00F024FB"/>
    <w:rsid w:val="00F11093"/>
    <w:rsid w:val="00F240E4"/>
    <w:rsid w:val="00F308CF"/>
    <w:rsid w:val="00F3617B"/>
    <w:rsid w:val="00F52F99"/>
    <w:rsid w:val="00F54A66"/>
    <w:rsid w:val="00F66B0F"/>
    <w:rsid w:val="00F72C47"/>
    <w:rsid w:val="00F758AA"/>
    <w:rsid w:val="00F90820"/>
    <w:rsid w:val="00F914FF"/>
    <w:rsid w:val="00F9277E"/>
    <w:rsid w:val="00F96142"/>
    <w:rsid w:val="00FC5371"/>
    <w:rsid w:val="00FC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E5CC"/>
  <w15:docId w15:val="{A234A17C-4787-4605-8F32-2C3936E82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72C47"/>
    <w:pPr>
      <w:autoSpaceDE w:val="0"/>
      <w:autoSpaceDN w:val="0"/>
      <w:adjustRightInd w:val="0"/>
      <w:spacing w:after="120"/>
      <w:jc w:val="both"/>
    </w:pPr>
    <w:rPr>
      <w:rFonts w:ascii="Garamond" w:eastAsia="Times New Roman" w:hAnsi="Garamond" w:cs="Calibri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rozsudku">
    <w:name w:val="Text rozsudku"/>
    <w:basedOn w:val="Normln"/>
    <w:qFormat/>
    <w:rsid w:val="00E50664"/>
    <w:pPr>
      <w:ind w:firstLine="708"/>
      <w:textAlignment w:val="baseline"/>
    </w:pPr>
    <w:rPr>
      <w:szCs w:val="22"/>
    </w:rPr>
  </w:style>
  <w:style w:type="character" w:styleId="Odkaznakoment">
    <w:name w:val="annotation reference"/>
    <w:uiPriority w:val="99"/>
    <w:semiHidden/>
    <w:unhideWhenUsed/>
    <w:rsid w:val="00B0321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0321B"/>
    <w:rPr>
      <w:rFonts w:ascii="Times New Roman" w:hAnsi="Times New Roman" w:cs="Times New Roman"/>
      <w:sz w:val="20"/>
    </w:rPr>
  </w:style>
  <w:style w:type="character" w:customStyle="1" w:styleId="TextkomenteChar">
    <w:name w:val="Text komentáře Char"/>
    <w:link w:val="Textkomente"/>
    <w:uiPriority w:val="99"/>
    <w:semiHidden/>
    <w:rsid w:val="00B0321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0321B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B0321B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0321B"/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B0321B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4203B8"/>
    <w:pPr>
      <w:ind w:left="720"/>
      <w:contextualSpacing/>
    </w:pPr>
  </w:style>
  <w:style w:type="paragraph" w:customStyle="1" w:styleId="Nadpisstirozsudku">
    <w:name w:val="Nadpis části rozsudku"/>
    <w:basedOn w:val="Normln"/>
    <w:link w:val="NadpisstirozsudkuChar"/>
    <w:qFormat/>
    <w:rsid w:val="008A0B5D"/>
    <w:pPr>
      <w:spacing w:before="240"/>
      <w:jc w:val="center"/>
    </w:pPr>
    <w:rPr>
      <w:b/>
    </w:rPr>
  </w:style>
  <w:style w:type="character" w:customStyle="1" w:styleId="NadpisstirozsudkuChar">
    <w:name w:val="Nadpis části rozsudku Char"/>
    <w:basedOn w:val="Standardnpsmoodstavce"/>
    <w:link w:val="Nadpisstirozsudku"/>
    <w:rsid w:val="008A0B5D"/>
    <w:rPr>
      <w:rFonts w:ascii="Garamond" w:eastAsia="Times New Roman" w:hAnsi="Garamond" w:cs="Calibri"/>
      <w:b/>
      <w:sz w:val="24"/>
    </w:rPr>
  </w:style>
  <w:style w:type="paragraph" w:customStyle="1" w:styleId="slovanvrok">
    <w:name w:val="Číslovaný výrok"/>
    <w:basedOn w:val="Odstavecseseznamem"/>
    <w:link w:val="slovanvrokChar"/>
    <w:qFormat/>
    <w:rsid w:val="00941B3B"/>
    <w:pPr>
      <w:numPr>
        <w:numId w:val="4"/>
      </w:numPr>
      <w:ind w:left="568" w:hanging="284"/>
      <w:contextualSpacing w:val="0"/>
    </w:p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4F3881"/>
    <w:rPr>
      <w:rFonts w:ascii="Garamond" w:eastAsia="Times New Roman" w:hAnsi="Garamond" w:cs="Calibri"/>
      <w:sz w:val="24"/>
    </w:rPr>
  </w:style>
  <w:style w:type="character" w:customStyle="1" w:styleId="slovanvrokChar">
    <w:name w:val="Číslovaný výrok Char"/>
    <w:basedOn w:val="OdstavecseseznamemChar"/>
    <w:link w:val="slovanvrok"/>
    <w:rsid w:val="00941B3B"/>
    <w:rPr>
      <w:rFonts w:ascii="Garamond" w:eastAsia="Times New Roman" w:hAnsi="Garamond" w:cs="Calibri"/>
      <w:sz w:val="24"/>
    </w:rPr>
  </w:style>
  <w:style w:type="paragraph" w:customStyle="1" w:styleId="Neslovanvrok">
    <w:name w:val="Nečíslovaný výrok"/>
    <w:basedOn w:val="slovanvrok"/>
    <w:link w:val="NeslovanvrokChar"/>
    <w:qFormat/>
    <w:rsid w:val="00941B3B"/>
    <w:pPr>
      <w:numPr>
        <w:numId w:val="0"/>
      </w:numPr>
      <w:ind w:left="567"/>
    </w:pPr>
  </w:style>
  <w:style w:type="character" w:customStyle="1" w:styleId="NeslovanvrokChar">
    <w:name w:val="Nečíslovaný výrok Char"/>
    <w:basedOn w:val="slovanvrokChar"/>
    <w:link w:val="Neslovanvrok"/>
    <w:rsid w:val="00941B3B"/>
    <w:rPr>
      <w:rFonts w:ascii="Garamond" w:eastAsia="Times New Roman" w:hAnsi="Garamond" w:cs="Calibri"/>
      <w:sz w:val="24"/>
    </w:rPr>
  </w:style>
  <w:style w:type="paragraph" w:customStyle="1" w:styleId="Odstaveczhlav">
    <w:name w:val="Odstavec záhlaví"/>
    <w:basedOn w:val="Neslovanvrok"/>
    <w:link w:val="OdstaveczhlavChar"/>
    <w:qFormat/>
    <w:rsid w:val="000E00A2"/>
    <w:pPr>
      <w:tabs>
        <w:tab w:val="left" w:pos="1985"/>
      </w:tabs>
      <w:spacing w:before="120" w:after="0"/>
      <w:ind w:left="1985" w:hanging="1985"/>
    </w:pPr>
  </w:style>
  <w:style w:type="character" w:customStyle="1" w:styleId="OdstaveczhlavChar">
    <w:name w:val="Odstavec záhlaví Char"/>
    <w:basedOn w:val="NeslovanvrokChar"/>
    <w:link w:val="Odstaveczhlav"/>
    <w:rsid w:val="000E00A2"/>
    <w:rPr>
      <w:rFonts w:ascii="Garamond" w:eastAsia="Times New Roman" w:hAnsi="Garamond" w:cs="Calibri"/>
      <w:sz w:val="24"/>
    </w:rPr>
  </w:style>
  <w:style w:type="paragraph" w:styleId="Zhlav">
    <w:name w:val="header"/>
    <w:basedOn w:val="Normln"/>
    <w:link w:val="ZhlavChar"/>
    <w:uiPriority w:val="99"/>
    <w:unhideWhenUsed/>
    <w:rsid w:val="00B83118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B83118"/>
    <w:rPr>
      <w:rFonts w:ascii="Garamond" w:eastAsia="Times New Roman" w:hAnsi="Garamond" w:cs="Calibri"/>
      <w:sz w:val="24"/>
    </w:rPr>
  </w:style>
  <w:style w:type="paragraph" w:styleId="Zpat">
    <w:name w:val="footer"/>
    <w:basedOn w:val="Normln"/>
    <w:link w:val="ZpatChar"/>
    <w:uiPriority w:val="99"/>
    <w:unhideWhenUsed/>
    <w:rsid w:val="00B83118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B83118"/>
    <w:rPr>
      <w:rFonts w:ascii="Garamond" w:eastAsia="Times New Roman" w:hAnsi="Garamond" w:cs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835</Words>
  <Characters>4928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Jandová Ivana</dc:creator>
  <cp:lastModifiedBy>Jandová Ivana</cp:lastModifiedBy>
  <cp:revision>2</cp:revision>
  <cp:lastPrinted>2018-07-30T21:25:00Z</cp:lastPrinted>
  <dcterms:created xsi:type="dcterms:W3CDTF">2026-08-10T07:27:00Z</dcterms:created>
  <dcterms:modified xsi:type="dcterms:W3CDTF">2026-08-10T07:28:00Z</dcterms:modified>
</cp:coreProperties>
</file>