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83890" w14:textId="77777777"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4DBF4191" wp14:editId="1FCC3D53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14:paraId="3F8EC015" w14:textId="77777777"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14:paraId="626BC250" w14:textId="77777777"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5B0A6B5A" w14:textId="4CC2B135" w:rsidR="004A5914" w:rsidRPr="0067025D" w:rsidRDefault="0067025D" w:rsidP="0067025D">
      <w:r w:rsidRPr="0067025D">
        <w:t>Okresní soud v Pelhřimově rozhodl v senátě složeném z předsedkyně senátu JUDr. Jitky Papežové, Ph.D. a přísedících Heleny Hezinové a Karla Kratochvíla v hlavním líčení konaném dne 31. července 2024 v Pelhřimově,</w:t>
      </w:r>
    </w:p>
    <w:p w14:paraId="39C531F0" w14:textId="77777777" w:rsidR="00F11093" w:rsidRDefault="00F11093" w:rsidP="008A0B5D">
      <w:pPr>
        <w:pStyle w:val="Nadpisstirozsudku"/>
      </w:pPr>
      <w:r w:rsidRPr="00F11093">
        <w:t>takto</w:t>
      </w:r>
      <w:r>
        <w:t>:</w:t>
      </w:r>
    </w:p>
    <w:p w14:paraId="321F8B89" w14:textId="77777777" w:rsidR="0067025D" w:rsidRDefault="0067025D" w:rsidP="0067025D">
      <w:pPr>
        <w:jc w:val="left"/>
        <w:rPr>
          <w:b/>
        </w:rPr>
      </w:pPr>
      <w:r w:rsidRPr="0067025D">
        <w:rPr>
          <w:b/>
        </w:rPr>
        <w:t>Obžalovaný</w:t>
      </w:r>
    </w:p>
    <w:p w14:paraId="0D1F0FFA" w14:textId="4970CEBC" w:rsidR="0067025D" w:rsidRDefault="0067025D" w:rsidP="0067025D">
      <w:r>
        <w:t>[</w:t>
      </w:r>
      <w:r w:rsidRPr="0067025D">
        <w:rPr>
          <w:shd w:val="clear" w:color="auto" w:fill="CCCCCC"/>
        </w:rPr>
        <w:t>celé jméno obžalovaného</w:t>
      </w:r>
      <w:r w:rsidRPr="0067025D">
        <w:t xml:space="preserve">], </w:t>
      </w:r>
      <w:r>
        <w:t>[</w:t>
      </w:r>
      <w:r w:rsidRPr="0067025D">
        <w:rPr>
          <w:shd w:val="clear" w:color="auto" w:fill="CCCCCC"/>
        </w:rPr>
        <w:t>datum narození</w:t>
      </w:r>
      <w:r w:rsidRPr="0067025D">
        <w:t>] v </w:t>
      </w:r>
      <w:r>
        <w:t>[</w:t>
      </w:r>
      <w:r w:rsidRPr="0067025D">
        <w:rPr>
          <w:shd w:val="clear" w:color="auto" w:fill="CCCCCC"/>
        </w:rPr>
        <w:t>obec</w:t>
      </w:r>
      <w:r w:rsidRPr="0067025D">
        <w:t xml:space="preserve">], řidič, trvale bytem </w:t>
      </w:r>
      <w:r>
        <w:t>[</w:t>
      </w:r>
      <w:r w:rsidRPr="0067025D">
        <w:rPr>
          <w:shd w:val="clear" w:color="auto" w:fill="CCCCCC"/>
        </w:rPr>
        <w:t>adresa obžalovaného a poškozené</w:t>
      </w:r>
      <w:r w:rsidRPr="0067025D">
        <w:t xml:space="preserve">], zdržující se na adrese a adresa pro doručování </w:t>
      </w:r>
      <w:r>
        <w:t>[</w:t>
      </w:r>
      <w:r w:rsidRPr="0067025D">
        <w:rPr>
          <w:shd w:val="clear" w:color="auto" w:fill="CCCCCC"/>
        </w:rPr>
        <w:t>adresa obžalovaného</w:t>
      </w:r>
      <w:r w:rsidRPr="0067025D">
        <w:t>],</w:t>
      </w:r>
    </w:p>
    <w:p w14:paraId="162A0327" w14:textId="77777777" w:rsidR="0067025D" w:rsidRDefault="0067025D" w:rsidP="0067025D">
      <w:pPr>
        <w:jc w:val="center"/>
        <w:rPr>
          <w:b/>
        </w:rPr>
      </w:pPr>
      <w:r w:rsidRPr="0067025D">
        <w:rPr>
          <w:b/>
        </w:rPr>
        <w:t>je vinen, že</w:t>
      </w:r>
    </w:p>
    <w:p w14:paraId="5718FB80" w14:textId="19827D46" w:rsidR="0067025D" w:rsidRDefault="0067025D" w:rsidP="0067025D">
      <w:r w:rsidRPr="0067025D">
        <w:t xml:space="preserve">dne </w:t>
      </w:r>
      <w:r>
        <w:t>[</w:t>
      </w:r>
      <w:r w:rsidRPr="0067025D">
        <w:rPr>
          <w:shd w:val="clear" w:color="auto" w:fill="CCCCCC"/>
        </w:rPr>
        <w:t>datum</w:t>
      </w:r>
      <w:r w:rsidRPr="0067025D">
        <w:t xml:space="preserve">] v době od 18:00 hod. do 19:10 hod. v rodinném domě na adrese </w:t>
      </w:r>
      <w:r>
        <w:t>[</w:t>
      </w:r>
      <w:r w:rsidRPr="0067025D">
        <w:rPr>
          <w:shd w:val="clear" w:color="auto" w:fill="CCCCCC"/>
        </w:rPr>
        <w:t>adresa</w:t>
      </w:r>
      <w:r w:rsidRPr="0067025D">
        <w:t xml:space="preserve">], okr. </w:t>
      </w:r>
      <w:r>
        <w:t>[</w:t>
      </w:r>
      <w:r w:rsidRPr="0067025D">
        <w:rPr>
          <w:shd w:val="clear" w:color="auto" w:fill="CCCCCC"/>
        </w:rPr>
        <w:t>obec</w:t>
      </w:r>
      <w:r w:rsidRPr="0067025D">
        <w:t xml:space="preserve">], po předchozím požití přesně nezjištěného množství alkoholických nápojů a po slovní rozepři se svojí dlouholetou </w:t>
      </w:r>
      <w:r>
        <w:t>[</w:t>
      </w:r>
      <w:r w:rsidRPr="0067025D">
        <w:rPr>
          <w:shd w:val="clear" w:color="auto" w:fill="CCCCCC"/>
        </w:rPr>
        <w:t>anonymizováno</w:t>
      </w:r>
      <w:r w:rsidRPr="0067025D">
        <w:t xml:space="preserve">] </w:t>
      </w:r>
      <w:r>
        <w:t>[</w:t>
      </w:r>
      <w:r w:rsidRPr="0067025D">
        <w:rPr>
          <w:shd w:val="clear" w:color="auto" w:fill="CCCCCC"/>
        </w:rPr>
        <w:t>celé jméno poškozené</w:t>
      </w:r>
      <w:r w:rsidRPr="0067025D">
        <w:t xml:space="preserve">], </w:t>
      </w:r>
      <w:r>
        <w:t>[</w:t>
      </w:r>
      <w:r w:rsidRPr="0067025D">
        <w:rPr>
          <w:shd w:val="clear" w:color="auto" w:fill="CCCCCC"/>
        </w:rPr>
        <w:t>datum narození</w:t>
      </w:r>
      <w:r w:rsidRPr="0067025D">
        <w:t xml:space="preserve">], která před ním odešla z obývacího pokoje do dětského pokoje do horního patra domu, tuto následoval a ve slovní rozepři i zde pokračoval, přičemž mu </w:t>
      </w:r>
      <w:r>
        <w:t>[</w:t>
      </w:r>
      <w:r w:rsidRPr="0067025D">
        <w:rPr>
          <w:shd w:val="clear" w:color="auto" w:fill="CCCCCC"/>
        </w:rPr>
        <w:t>celé jméno poškozené</w:t>
      </w:r>
      <w:r w:rsidRPr="0067025D">
        <w:t xml:space="preserve">] slovně dávala najevo, ať ji nechá být, kdy ji zde násilím proti její vůli za ruku odvlekl zpět do přízemí domu do obývacího pokoje, kde ji nejprve odmrštil na gauč a násilím proti její vůli jí bránil k odchodu z místnosti tak, že ji pevně držel za její ruce a i přes její hlasité volání o pomoc ji uchopil oběma rukama pod krkem a pevně jej mačkal, průběžně škrcení přerušoval a rukou ji zakrýval nos a ústa, aby nekřičela, kdy ji slovně hrubě a vulgárně vyhrožoval, že s ní, i když zavolá policii, vykoná soulož, že jí nikdo nebude věřit, když nahlásí znásilnění, protože jsou spolu 18 let; roztrhl jí celou přední stranu jejího trička a násilím z ní strhl svrchní oblečení a následně i spodní prádlo a poté se i on sám svlékl do naha, přičemž se </w:t>
      </w:r>
      <w:r>
        <w:t>[</w:t>
      </w:r>
      <w:r w:rsidRPr="0067025D">
        <w:rPr>
          <w:shd w:val="clear" w:color="auto" w:fill="CCCCCC"/>
        </w:rPr>
        <w:t>celé jméno poškozené</w:t>
      </w:r>
      <w:r w:rsidRPr="0067025D">
        <w:t xml:space="preserve">] neustále snažila bránit rukama, aby se mu vymanila ze sevření a aby se ji nemohl dotknout na jejích intimních místech, obviněný ji však i nadále pevně držel a snažil se ji líbat, přičemž jej </w:t>
      </w:r>
      <w:r>
        <w:t>[</w:t>
      </w:r>
      <w:r w:rsidRPr="0067025D">
        <w:rPr>
          <w:shd w:val="clear" w:color="auto" w:fill="CCCCCC"/>
        </w:rPr>
        <w:t>celé jméno poškozené</w:t>
      </w:r>
      <w:r w:rsidRPr="0067025D">
        <w:t>] v obraně kousla do rtu a</w:t>
      </w:r>
    </w:p>
    <w:p w14:paraId="0A910F50" w14:textId="1BFCE6A1" w:rsidR="0067025D" w:rsidRDefault="0067025D" w:rsidP="0067025D">
      <w:r w:rsidRPr="0067025D">
        <w:t xml:space="preserve">jazyka se slovy, ať ji nechá být, a obviněný jí slovně hrubě hrozil, že s ní vykoná anální pohlavní styk, a tohoto jednání se dopustil s vědomím, že </w:t>
      </w:r>
      <w:r>
        <w:t>[</w:t>
      </w:r>
      <w:r w:rsidRPr="0067025D">
        <w:rPr>
          <w:shd w:val="clear" w:color="auto" w:fill="CCCCCC"/>
        </w:rPr>
        <w:t>celé jméno poškozené</w:t>
      </w:r>
      <w:r w:rsidRPr="0067025D">
        <w:t xml:space="preserve">] s tím nesouhlasí, </w:t>
      </w:r>
      <w:r w:rsidRPr="0067025D">
        <w:lastRenderedPageBreak/>
        <w:t xml:space="preserve">přičemž k dokonání jednání obviněného nedošlo, neboť se na místo dostavila hlídka Policie ČR, kterou přivol z důvodu volání o pomoc poškozené a obav z jednání obviněného jejich společný </w:t>
      </w:r>
      <w:r>
        <w:t>[</w:t>
      </w:r>
      <w:r w:rsidRPr="0067025D">
        <w:rPr>
          <w:shd w:val="clear" w:color="auto" w:fill="CCCCCC"/>
        </w:rPr>
        <w:t>anonymizováno</w:t>
      </w:r>
      <w:r w:rsidRPr="0067025D">
        <w:t xml:space="preserve">] </w:t>
      </w:r>
      <w:r>
        <w:t>[</w:t>
      </w:r>
      <w:r w:rsidRPr="0067025D">
        <w:rPr>
          <w:shd w:val="clear" w:color="auto" w:fill="CCCCCC"/>
        </w:rPr>
        <w:t>jméno</w:t>
      </w:r>
      <w:r w:rsidRPr="0067025D">
        <w:t xml:space="preserve">] </w:t>
      </w:r>
      <w:r>
        <w:t>[</w:t>
      </w:r>
      <w:r w:rsidRPr="0067025D">
        <w:rPr>
          <w:shd w:val="clear" w:color="auto" w:fill="CCCCCC"/>
        </w:rPr>
        <w:t>celé jméno obžalovaného</w:t>
      </w:r>
      <w:r w:rsidRPr="0067025D">
        <w:t xml:space="preserve">], </w:t>
      </w:r>
      <w:r>
        <w:t>[</w:t>
      </w:r>
      <w:r w:rsidRPr="0067025D">
        <w:rPr>
          <w:shd w:val="clear" w:color="auto" w:fill="CCCCCC"/>
        </w:rPr>
        <w:t>datum narození</w:t>
      </w:r>
      <w:r w:rsidRPr="0067025D">
        <w:t xml:space="preserve">], který se zdržoval v horním patře domu a který slyšel hádku mezi svými </w:t>
      </w:r>
      <w:r>
        <w:t>[</w:t>
      </w:r>
      <w:r w:rsidRPr="0067025D">
        <w:rPr>
          <w:shd w:val="clear" w:color="auto" w:fill="CCCCCC"/>
        </w:rPr>
        <w:t>role v řízení</w:t>
      </w:r>
      <w:r w:rsidRPr="0067025D">
        <w:t xml:space="preserve">], a popsaným jednáním obviněný </w:t>
      </w:r>
      <w:r>
        <w:t>[</w:t>
      </w:r>
      <w:r w:rsidRPr="0067025D">
        <w:rPr>
          <w:shd w:val="clear" w:color="auto" w:fill="CCCCCC"/>
        </w:rPr>
        <w:t>celé jméno poškozené</w:t>
      </w:r>
      <w:r w:rsidRPr="0067025D">
        <w:t>] způsobil v oblasti krku ventrální překrvení kožního krytu s mnohočetnými povrchovými oděrkami, pohmožděninami a otokem, počínající hematom přecházející na oblast dekoltu, omezení hybnosti v oblasti asi o 1/3 zad, palpační bolest stěny na hrudníku a na předloktí ruky s hematomem a povrchovými mnohočetnými oděrkami, a toto zranění si vyžádalo lékařské ošetření v </w:t>
      </w:r>
      <w:r>
        <w:t>[</w:t>
      </w:r>
      <w:r w:rsidRPr="0067025D">
        <w:rPr>
          <w:shd w:val="clear" w:color="auto" w:fill="CCCCCC"/>
        </w:rPr>
        <w:t>nemocnice</w:t>
      </w:r>
      <w:r w:rsidRPr="0067025D">
        <w:t>] a navíc jí roztržením trička způsobil škodu ve výši 250 Kč,</w:t>
      </w:r>
    </w:p>
    <w:p w14:paraId="252F7369" w14:textId="77777777" w:rsidR="0067025D" w:rsidRDefault="0067025D" w:rsidP="0067025D">
      <w:pPr>
        <w:jc w:val="center"/>
        <w:rPr>
          <w:b/>
        </w:rPr>
      </w:pPr>
      <w:r w:rsidRPr="0067025D">
        <w:rPr>
          <w:b/>
        </w:rPr>
        <w:t>tedy</w:t>
      </w:r>
    </w:p>
    <w:p w14:paraId="6D58870B" w14:textId="77777777" w:rsidR="0067025D" w:rsidRDefault="0067025D" w:rsidP="0067025D">
      <w:r w:rsidRPr="0067025D">
        <w:t>v úmyslu trestný čin spáchat se dopustil jednání, které bezprostředně směřovalo k tomu, že jiného násilím a pohrůžkou násilí donutí k pohlavnímu styku, přičemž k dokonání trestného činu nedošlo,</w:t>
      </w:r>
    </w:p>
    <w:p w14:paraId="5DBDD574" w14:textId="77777777" w:rsidR="0067025D" w:rsidRDefault="0067025D" w:rsidP="0067025D">
      <w:pPr>
        <w:jc w:val="center"/>
        <w:rPr>
          <w:b/>
        </w:rPr>
      </w:pPr>
      <w:r w:rsidRPr="0067025D">
        <w:rPr>
          <w:b/>
        </w:rPr>
        <w:t>čímž spáchal</w:t>
      </w:r>
    </w:p>
    <w:p w14:paraId="7D1EA2B8" w14:textId="77777777" w:rsidR="0067025D" w:rsidRDefault="0067025D" w:rsidP="0067025D">
      <w:r w:rsidRPr="0067025D">
        <w:t>zvlášť závažný zločin znásilnění podle § 185 odstavec 1, odstavec 2 písmeno a) trestního zákoníku ve stadiu pokusu podle § 21 odstavec 1 trestního zákoníku,</w:t>
      </w:r>
    </w:p>
    <w:p w14:paraId="0B82D6F1" w14:textId="77777777" w:rsidR="0067025D" w:rsidRDefault="0067025D" w:rsidP="0067025D">
      <w:pPr>
        <w:jc w:val="center"/>
        <w:rPr>
          <w:b/>
        </w:rPr>
      </w:pPr>
      <w:r w:rsidRPr="0067025D">
        <w:rPr>
          <w:b/>
        </w:rPr>
        <w:t>a odsuzuje se</w:t>
      </w:r>
    </w:p>
    <w:p w14:paraId="42D92E3F" w14:textId="77777777" w:rsidR="0067025D" w:rsidRDefault="0067025D" w:rsidP="0067025D">
      <w:r w:rsidRPr="0067025D">
        <w:t>podle § 185 odstavec 2 trestního zákoníku k trestu odnětí svobody v trvání 2 /dvou/ let.</w:t>
      </w:r>
    </w:p>
    <w:p w14:paraId="2ED6253F" w14:textId="77777777" w:rsidR="0067025D" w:rsidRDefault="0067025D" w:rsidP="0067025D">
      <w:r w:rsidRPr="0067025D">
        <w:t>Podle § 84 trestního zákoníku a § 85 odstavec 1 trestního zákoníku se výkon trestu podmíněně odkládá na zkušební dobu 3 /tří/ let za současného vyslovení dohledu.</w:t>
      </w:r>
    </w:p>
    <w:p w14:paraId="10CFE482" w14:textId="77777777" w:rsidR="0067025D" w:rsidRDefault="0067025D" w:rsidP="0067025D">
      <w:r w:rsidRPr="0067025D">
        <w:t>Podle § 85 odstavec 3 trestního zákoníku se obžalovanému ukládá přiměřená povinnost ve zkušební době podle svých sil nahradit způsobenou škodu.</w:t>
      </w:r>
    </w:p>
    <w:p w14:paraId="5D19A0A6" w14:textId="3E94B91D" w:rsidR="008A0B5D" w:rsidRPr="0067025D" w:rsidRDefault="0067025D" w:rsidP="0067025D">
      <w:r w:rsidRPr="0067025D">
        <w:t xml:space="preserve">Podle § 228 odstavec 1 trestního řádu je obžalovaný povinen uhradit poškozené </w:t>
      </w:r>
      <w:r>
        <w:t>[</w:t>
      </w:r>
      <w:r w:rsidRPr="0067025D">
        <w:rPr>
          <w:shd w:val="clear" w:color="auto" w:fill="CCCCCC"/>
        </w:rPr>
        <w:t>právnická osoba</w:t>
      </w:r>
      <w:r w:rsidRPr="0067025D">
        <w:t xml:space="preserve">], Regionální pobočka </w:t>
      </w:r>
      <w:r>
        <w:t>[</w:t>
      </w:r>
      <w:r w:rsidRPr="0067025D">
        <w:rPr>
          <w:shd w:val="clear" w:color="auto" w:fill="CCCCCC"/>
        </w:rPr>
        <w:t>obec</w:t>
      </w:r>
      <w:r w:rsidRPr="0067025D">
        <w:t xml:space="preserve">], pobočka pro Jihomoravský kraj a Kraj </w:t>
      </w:r>
      <w:r>
        <w:t>[</w:t>
      </w:r>
      <w:r w:rsidRPr="0067025D">
        <w:rPr>
          <w:shd w:val="clear" w:color="auto" w:fill="CCCCCC"/>
        </w:rPr>
        <w:t>obec</w:t>
      </w:r>
      <w:r w:rsidRPr="0067025D">
        <w:t xml:space="preserve">], </w:t>
      </w:r>
      <w:r>
        <w:t>[</w:t>
      </w:r>
      <w:r w:rsidRPr="0067025D">
        <w:rPr>
          <w:shd w:val="clear" w:color="auto" w:fill="CCCCCC"/>
        </w:rPr>
        <w:t>ulice a číslo</w:t>
      </w:r>
      <w:r w:rsidRPr="0067025D">
        <w:t xml:space="preserve">], </w:t>
      </w:r>
      <w:r>
        <w:t>[</w:t>
      </w:r>
      <w:r w:rsidRPr="0067025D">
        <w:rPr>
          <w:shd w:val="clear" w:color="auto" w:fill="CCCCCC"/>
        </w:rPr>
        <w:t>PSČ</w:t>
      </w:r>
      <w:r w:rsidRPr="0067025D">
        <w:t xml:space="preserve">] </w:t>
      </w:r>
      <w:r>
        <w:t>[</w:t>
      </w:r>
      <w:r w:rsidRPr="0067025D">
        <w:rPr>
          <w:shd w:val="clear" w:color="auto" w:fill="CCCCCC"/>
        </w:rPr>
        <w:t>obec</w:t>
      </w:r>
      <w:r w:rsidRPr="0067025D">
        <w:t>], škodu ve výši 7 191 Kč.</w:t>
      </w:r>
    </w:p>
    <w:p w14:paraId="3B34DFB0" w14:textId="77777777" w:rsidR="008A0B5D" w:rsidRDefault="008A0B5D" w:rsidP="008A0B5D">
      <w:pPr>
        <w:pStyle w:val="Nadpisstirozsudku"/>
      </w:pPr>
      <w:r>
        <w:t>Odůvodnění:</w:t>
      </w:r>
    </w:p>
    <w:p w14:paraId="7676458A" w14:textId="40BDC62C" w:rsidR="00F11093" w:rsidRPr="0067025D" w:rsidRDefault="0067025D" w:rsidP="0067025D">
      <w:r w:rsidRPr="0067025D">
        <w:t xml:space="preserve">Poškozená </w:t>
      </w:r>
      <w:r>
        <w:t>[</w:t>
      </w:r>
      <w:r w:rsidRPr="0067025D">
        <w:rPr>
          <w:shd w:val="clear" w:color="auto" w:fill="CCCCCC"/>
        </w:rPr>
        <w:t>příjmení</w:t>
      </w:r>
      <w:r w:rsidRPr="0067025D">
        <w:t xml:space="preserve">] </w:t>
      </w:r>
      <w:r>
        <w:t>[</w:t>
      </w:r>
      <w:r w:rsidRPr="0067025D">
        <w:rPr>
          <w:shd w:val="clear" w:color="auto" w:fill="CCCCCC"/>
        </w:rPr>
        <w:t>jméno</w:t>
      </w:r>
      <w:r w:rsidRPr="0067025D">
        <w:t>] se řádně a včas připojila k trestnímu řízení s nárokem na náhradu škody a tato škoda nebyla doposud uhrazena, soud proto stanovil obžalovanému ve smyslu § 228 trestního řádu povinnost poškozené škodu nahradit.</w:t>
      </w:r>
    </w:p>
    <w:p w14:paraId="3256C0D6" w14:textId="77777777" w:rsidR="008A0B5D" w:rsidRDefault="008A0B5D" w:rsidP="008A0B5D">
      <w:pPr>
        <w:pStyle w:val="Nadpisstirozsudku"/>
      </w:pPr>
      <w:r>
        <w:t>Poučení:</w:t>
      </w:r>
    </w:p>
    <w:p w14:paraId="091C3DDF" w14:textId="58BF76C4" w:rsidR="0067025D" w:rsidRDefault="0067025D" w:rsidP="0067025D">
      <w:r w:rsidRPr="0067025D">
        <w:t xml:space="preserve">Proti tomuto rozsudku lze podat odvolání do 8 dnů ode dne jeho doručení ke Krajskému soudu v Českých Budějovicích, pobočka </w:t>
      </w:r>
      <w:r>
        <w:t>[</w:t>
      </w:r>
      <w:r w:rsidRPr="0067025D">
        <w:rPr>
          <w:shd w:val="clear" w:color="auto" w:fill="CCCCCC"/>
        </w:rPr>
        <w:t>obec</w:t>
      </w:r>
      <w:r w:rsidRPr="0067025D">
        <w:t>], prostřednictvím Okresního soudu v Pelhřimově, přičemž obžalovaný nemá právo podat odvolání do výroku o vině v rozsahu, v jakém bylo přijato jeho prohlášení o vině.</w:t>
      </w:r>
    </w:p>
    <w:p w14:paraId="583F5E91" w14:textId="77777777" w:rsidR="0067025D" w:rsidRDefault="0067025D" w:rsidP="0067025D">
      <w:r w:rsidRPr="0067025D">
        <w:t>Rozsudek může odvolání napadnout</w:t>
      </w:r>
    </w:p>
    <w:p w14:paraId="114B5B36" w14:textId="77777777" w:rsidR="0067025D" w:rsidRDefault="0067025D" w:rsidP="0067025D">
      <w:r w:rsidRPr="0067025D">
        <w:t>a) státní zástupce pro nesprávnost kteréhokoli výroku</w:t>
      </w:r>
    </w:p>
    <w:p w14:paraId="5FA5281C" w14:textId="77777777" w:rsidR="0067025D" w:rsidRDefault="0067025D" w:rsidP="0067025D">
      <w:r w:rsidRPr="0067025D">
        <w:t>b) obžalovaný pro nesprávnost výroku, který se ho přímo dotýká</w:t>
      </w:r>
    </w:p>
    <w:p w14:paraId="45309567" w14:textId="5E0094C2" w:rsidR="006B14EC" w:rsidRPr="0067025D" w:rsidRDefault="0067025D" w:rsidP="0067025D">
      <w:r w:rsidRPr="0067025D">
        <w:t>c) zúčastněná osoba pro nesprávnost výroku o zabrání věci</w:t>
      </w:r>
    </w:p>
    <w:p w14:paraId="73E06B14" w14:textId="121B60A1" w:rsidR="006B14EC" w:rsidRPr="001F0625" w:rsidRDefault="0067025D" w:rsidP="006B14EC">
      <w:pPr>
        <w:keepNext/>
        <w:spacing w:before="960"/>
        <w:rPr>
          <w:szCs w:val="22"/>
        </w:rPr>
      </w:pPr>
      <w:r>
        <w:rPr>
          <w:szCs w:val="22"/>
        </w:rPr>
        <w:lastRenderedPageBreak/>
        <w:t>Pelhřimov</w:t>
      </w:r>
      <w:r w:rsidR="006B14EC" w:rsidRPr="001F0625">
        <w:rPr>
          <w:szCs w:val="22"/>
        </w:rPr>
        <w:t xml:space="preserve"> </w:t>
      </w:r>
      <w:r>
        <w:t>31. července 2024</w:t>
      </w:r>
    </w:p>
    <w:p w14:paraId="634699AF" w14:textId="79AF62BF" w:rsidR="0067025D" w:rsidRDefault="0067025D" w:rsidP="00845CC2">
      <w:pPr>
        <w:keepNext/>
        <w:spacing w:before="480"/>
        <w:jc w:val="left"/>
        <w:rPr>
          <w:rFonts w:eastAsia="Calibri"/>
        </w:rPr>
      </w:pPr>
      <w:r>
        <w:t>JUDr. Jitka Papežová Ph.D.</w:t>
      </w:r>
      <w:r w:rsidR="006B14EC">
        <w:br/>
      </w:r>
      <w:r w:rsidR="00DE31C6">
        <w:t>předsedkyně senátu</w:t>
      </w:r>
    </w:p>
    <w:p w14:paraId="0378D63B" w14:textId="2682C3D7" w:rsidR="006B69A5" w:rsidRDefault="0067025D" w:rsidP="00845CC2">
      <w:pPr>
        <w:keepNext/>
        <w:spacing w:before="480"/>
        <w:jc w:val="left"/>
      </w:pPr>
      <w:r>
        <w:rPr>
          <w:rFonts w:eastAsia="Calibri"/>
        </w:rPr>
        <w:t>Rozhodnutí nabylo právní moci dne 31. července 2024.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4E115" w14:textId="77777777" w:rsidR="004079F7" w:rsidRDefault="004079F7" w:rsidP="00B83118">
      <w:pPr>
        <w:spacing w:after="0"/>
      </w:pPr>
      <w:r>
        <w:separator/>
      </w:r>
    </w:p>
  </w:endnote>
  <w:endnote w:type="continuationSeparator" w:id="0">
    <w:p w14:paraId="6B1C3036" w14:textId="77777777" w:rsidR="004079F7" w:rsidRDefault="004079F7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000A9" w14:textId="77777777" w:rsidR="0067025D" w:rsidRDefault="006702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CC47" w14:textId="77777777" w:rsidR="0067025D" w:rsidRDefault="006702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349FA" w14:textId="77777777" w:rsidR="0067025D" w:rsidRDefault="006702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AAE19" w14:textId="77777777" w:rsidR="004079F7" w:rsidRDefault="004079F7" w:rsidP="00B83118">
      <w:pPr>
        <w:spacing w:after="0"/>
      </w:pPr>
      <w:r>
        <w:separator/>
      </w:r>
    </w:p>
  </w:footnote>
  <w:footnote w:type="continuationSeparator" w:id="0">
    <w:p w14:paraId="409B0883" w14:textId="77777777" w:rsidR="004079F7" w:rsidRDefault="004079F7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95D1" w14:textId="77777777" w:rsidR="0067025D" w:rsidRDefault="006702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B76EE" w14:textId="37F26708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67025D">
      <w:t>7 T 47/2024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69EF" w14:textId="40E851E1" w:rsidR="00B83118" w:rsidRDefault="00B83118" w:rsidP="00B83118">
    <w:pPr>
      <w:pStyle w:val="Zhlav"/>
      <w:jc w:val="right"/>
    </w:pPr>
    <w:r>
      <w:t xml:space="preserve">Číslo jednací: </w:t>
    </w:r>
    <w:r w:rsidR="0067025D">
      <w:t>7 T 47/2024-197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230226">
    <w:abstractNumId w:val="2"/>
  </w:num>
  <w:num w:numId="2" w16cid:durableId="435174642">
    <w:abstractNumId w:val="1"/>
  </w:num>
  <w:num w:numId="3" w16cid:durableId="1016545138">
    <w:abstractNumId w:val="0"/>
  </w:num>
  <w:num w:numId="4" w16cid:durableId="1286814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079F7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7025D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863F0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DE31C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80D5"/>
  <w15:docId w15:val="{80132273-9012-49E8-BE49-268D3AF3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702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2025-03-03T14:35:00Z</dcterms:created>
  <dcterms:modified xsi:type="dcterms:W3CDTF">2025-03-03T14:37:00Z</dcterms:modified>
</cp:coreProperties>
</file>