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0CDF2" w14:textId="77777777" w:rsidR="003926CC" w:rsidRPr="00A53142" w:rsidRDefault="00393D12" w:rsidP="003926CC">
      <w:pPr>
        <w:spacing w:after="480"/>
        <w:jc w:val="center"/>
        <w:rPr>
          <w:b/>
          <w:bCs/>
          <w:sz w:val="40"/>
          <w:szCs w:val="40"/>
        </w:rPr>
      </w:pPr>
      <w:r w:rsidRPr="00A53142">
        <w:rPr>
          <w:b/>
          <w:sz w:val="40"/>
          <w:szCs w:val="40"/>
        </w:rPr>
        <w:t>USNESENÍ</w:t>
      </w:r>
      <w:r w:rsidR="00F11093" w:rsidRPr="00A53142">
        <w:rPr>
          <w:b/>
          <w:bCs/>
          <w:sz w:val="40"/>
          <w:szCs w:val="40"/>
        </w:rPr>
        <w:br/>
      </w:r>
      <w:r w:rsidR="00F11093" w:rsidRPr="00A53142">
        <w:rPr>
          <w:bCs/>
          <w:sz w:val="20"/>
        </w:rPr>
        <w:t>(anonymizovaný opis)</w:t>
      </w:r>
    </w:p>
    <w:p w14:paraId="4385EB6D" w14:textId="77777777" w:rsidR="00550A69" w:rsidRPr="00A53142" w:rsidRDefault="00550A69" w:rsidP="00550A69">
      <w:pPr>
        <w:pStyle w:val="Odstaveczhlav"/>
      </w:pPr>
      <w:r w:rsidRPr="00A53142">
        <w:t>Okresní soud v Pelhřimově rozhodl samosoudcem JUDr. Martinem Nováčkem ve věci</w:t>
      </w:r>
    </w:p>
    <w:p w14:paraId="1166976B" w14:textId="77777777" w:rsidR="00550A69" w:rsidRPr="00A53142" w:rsidRDefault="00550A69" w:rsidP="00550A69">
      <w:pPr>
        <w:pStyle w:val="Odstaveczhlav"/>
        <w:jc w:val="left"/>
      </w:pPr>
      <w:r w:rsidRPr="00A53142">
        <w:t>žalobkyně:</w:t>
      </w:r>
      <w:r w:rsidRPr="00A53142">
        <w:tab/>
        <w:t xml:space="preserve">MI </w:t>
      </w:r>
      <w:proofErr w:type="spellStart"/>
      <w:r w:rsidRPr="00A53142">
        <w:t>Estate</w:t>
      </w:r>
      <w:proofErr w:type="spellEnd"/>
      <w:r w:rsidRPr="00A53142">
        <w:t xml:space="preserve"> s.r.o., IČ 08294208</w:t>
      </w:r>
    </w:p>
    <w:p w14:paraId="17D700AC" w14:textId="77777777" w:rsidR="00550A69" w:rsidRPr="00A53142" w:rsidRDefault="00550A69" w:rsidP="00550A69">
      <w:pPr>
        <w:pStyle w:val="Odstaveczhlav"/>
        <w:jc w:val="left"/>
      </w:pPr>
      <w:r w:rsidRPr="00A53142">
        <w:tab/>
        <w:t>sídlem Na Pankráci 310/60, Nusle, 140 00 Praha 4</w:t>
      </w:r>
    </w:p>
    <w:p w14:paraId="5BEFF199" w14:textId="3CEB5408" w:rsidR="00550A69" w:rsidRPr="00A53142" w:rsidRDefault="00550A69" w:rsidP="00550A69">
      <w:pPr>
        <w:pStyle w:val="Odstaveczhlav"/>
        <w:jc w:val="left"/>
      </w:pPr>
      <w:r w:rsidRPr="00A53142">
        <w:tab/>
        <w:t>zastoupená advokátem [</w:t>
      </w:r>
      <w:r w:rsidRPr="00A53142">
        <w:rPr>
          <w:shd w:val="clear" w:color="auto" w:fill="CCCCCC"/>
        </w:rPr>
        <w:t>anonymizováno</w:t>
      </w:r>
      <w:r w:rsidRPr="00A53142">
        <w:t>] [</w:t>
      </w:r>
      <w:r w:rsidRPr="00A53142">
        <w:rPr>
          <w:shd w:val="clear" w:color="auto" w:fill="CCCCCC"/>
        </w:rPr>
        <w:t>jméno</w:t>
      </w:r>
      <w:r w:rsidRPr="00A53142">
        <w:t>] [</w:t>
      </w:r>
      <w:r w:rsidRPr="00A53142">
        <w:rPr>
          <w:shd w:val="clear" w:color="auto" w:fill="CCCCCC"/>
        </w:rPr>
        <w:t>příjmení</w:t>
      </w:r>
      <w:r w:rsidRPr="00A53142">
        <w:t>]</w:t>
      </w:r>
    </w:p>
    <w:p w14:paraId="422B336F" w14:textId="440E12F6" w:rsidR="00550A69" w:rsidRPr="00A53142" w:rsidRDefault="00550A69" w:rsidP="00550A69">
      <w:pPr>
        <w:pStyle w:val="Odstaveczhlav"/>
        <w:jc w:val="left"/>
      </w:pPr>
      <w:r w:rsidRPr="00A53142">
        <w:tab/>
        <w:t>sídlem [</w:t>
      </w:r>
      <w:r w:rsidRPr="00A53142">
        <w:rPr>
          <w:shd w:val="clear" w:color="auto" w:fill="CCCCCC"/>
        </w:rPr>
        <w:t>adresa</w:t>
      </w:r>
      <w:r w:rsidRPr="00A53142">
        <w:t>]</w:t>
      </w:r>
    </w:p>
    <w:p w14:paraId="4A38DEA2" w14:textId="77777777" w:rsidR="00550A69" w:rsidRPr="00A53142" w:rsidRDefault="00550A69" w:rsidP="00550A69">
      <w:pPr>
        <w:pStyle w:val="Odstaveczhlav"/>
        <w:jc w:val="left"/>
      </w:pPr>
      <w:r w:rsidRPr="00A53142">
        <w:t>proti</w:t>
      </w:r>
    </w:p>
    <w:p w14:paraId="4CD740B4" w14:textId="02549681" w:rsidR="00550A69" w:rsidRPr="00A53142" w:rsidRDefault="00550A69" w:rsidP="00550A69">
      <w:pPr>
        <w:pStyle w:val="Odstaveczhlav"/>
        <w:jc w:val="left"/>
      </w:pPr>
      <w:r w:rsidRPr="00A53142">
        <w:t>žalovaným:</w:t>
      </w:r>
      <w:r w:rsidRPr="00A53142">
        <w:tab/>
        <w:t>1. [</w:t>
      </w:r>
      <w:r w:rsidRPr="00A53142">
        <w:rPr>
          <w:shd w:val="clear" w:color="auto" w:fill="CCCCCC"/>
        </w:rPr>
        <w:t>celé jméno žalovaného</w:t>
      </w:r>
      <w:r w:rsidRPr="00A53142">
        <w:t>], narozený dne [</w:t>
      </w:r>
      <w:r w:rsidRPr="00A53142">
        <w:rPr>
          <w:shd w:val="clear" w:color="auto" w:fill="CCCCCC"/>
        </w:rPr>
        <w:t>datum</w:t>
      </w:r>
      <w:r w:rsidRPr="00A53142">
        <w:t>]</w:t>
      </w:r>
    </w:p>
    <w:p w14:paraId="727DF9F1" w14:textId="6A5EEEE5" w:rsidR="00550A69" w:rsidRPr="00A53142" w:rsidRDefault="00550A69" w:rsidP="00550A69">
      <w:pPr>
        <w:pStyle w:val="Odstaveczhlav"/>
        <w:jc w:val="left"/>
      </w:pPr>
      <w:r w:rsidRPr="00A53142">
        <w:tab/>
        <w:t>bytem [</w:t>
      </w:r>
      <w:r w:rsidRPr="00A53142">
        <w:rPr>
          <w:shd w:val="clear" w:color="auto" w:fill="CCCCCC"/>
        </w:rPr>
        <w:t>adresa žalovaného a žalované</w:t>
      </w:r>
      <w:r w:rsidRPr="00A53142">
        <w:t>]</w:t>
      </w:r>
    </w:p>
    <w:p w14:paraId="35677589" w14:textId="4D87BDD8" w:rsidR="00550A69" w:rsidRPr="00A53142" w:rsidRDefault="00550A69" w:rsidP="00550A69">
      <w:pPr>
        <w:pStyle w:val="Odstaveczhlav"/>
        <w:jc w:val="left"/>
      </w:pPr>
      <w:r w:rsidRPr="00A53142">
        <w:t>2. [</w:t>
      </w:r>
      <w:r w:rsidRPr="00A53142">
        <w:rPr>
          <w:shd w:val="clear" w:color="auto" w:fill="CCCCCC"/>
        </w:rPr>
        <w:t>celé jméno žalované</w:t>
      </w:r>
      <w:r w:rsidRPr="00A53142">
        <w:t>], narozená dne [</w:t>
      </w:r>
      <w:r w:rsidRPr="00A53142">
        <w:rPr>
          <w:shd w:val="clear" w:color="auto" w:fill="CCCCCC"/>
        </w:rPr>
        <w:t>datum</w:t>
      </w:r>
      <w:r w:rsidRPr="00A53142">
        <w:t>]</w:t>
      </w:r>
    </w:p>
    <w:p w14:paraId="4D6C76CC" w14:textId="49C18792" w:rsidR="00550A69" w:rsidRPr="00A53142" w:rsidRDefault="00550A69" w:rsidP="00550A69">
      <w:pPr>
        <w:pStyle w:val="Odstaveczhlav"/>
        <w:jc w:val="left"/>
      </w:pPr>
      <w:r w:rsidRPr="00A53142">
        <w:t>bytem [</w:t>
      </w:r>
      <w:r w:rsidRPr="00A53142">
        <w:rPr>
          <w:shd w:val="clear" w:color="auto" w:fill="CCCCCC"/>
        </w:rPr>
        <w:t>adresa žalovaného a žalované</w:t>
      </w:r>
      <w:r w:rsidRPr="00A53142">
        <w:t>]</w:t>
      </w:r>
    </w:p>
    <w:p w14:paraId="7A1BFDCF" w14:textId="22B7D11A" w:rsidR="00550A69" w:rsidRPr="00A53142" w:rsidRDefault="00550A69" w:rsidP="00550A69">
      <w:pPr>
        <w:pStyle w:val="Odstaveczhlav"/>
        <w:jc w:val="left"/>
      </w:pPr>
      <w:r w:rsidRPr="00A53142">
        <w:tab/>
        <w:t>zastoupená advokátem [</w:t>
      </w:r>
      <w:r w:rsidRPr="00A53142">
        <w:rPr>
          <w:shd w:val="clear" w:color="auto" w:fill="CCCCCC"/>
        </w:rPr>
        <w:t>anonymizováno</w:t>
      </w:r>
      <w:r w:rsidRPr="00A53142">
        <w:t>] [</w:t>
      </w:r>
      <w:r w:rsidRPr="00A53142">
        <w:rPr>
          <w:shd w:val="clear" w:color="auto" w:fill="CCCCCC"/>
        </w:rPr>
        <w:t>jméno</w:t>
      </w:r>
      <w:r w:rsidRPr="00A53142">
        <w:t>] [</w:t>
      </w:r>
      <w:r w:rsidRPr="00A53142">
        <w:rPr>
          <w:shd w:val="clear" w:color="auto" w:fill="CCCCCC"/>
        </w:rPr>
        <w:t>příjmení</w:t>
      </w:r>
      <w:r w:rsidRPr="00A53142">
        <w:t>]</w:t>
      </w:r>
    </w:p>
    <w:p w14:paraId="7965A445" w14:textId="50D15917" w:rsidR="00550A69" w:rsidRPr="00A53142" w:rsidRDefault="00550A69" w:rsidP="00550A69">
      <w:pPr>
        <w:pStyle w:val="Odstaveczhlav"/>
        <w:jc w:val="left"/>
      </w:pPr>
      <w:r w:rsidRPr="00A53142">
        <w:tab/>
        <w:t>sídlem [</w:t>
      </w:r>
      <w:r w:rsidRPr="00A53142">
        <w:rPr>
          <w:shd w:val="clear" w:color="auto" w:fill="CCCCCC"/>
        </w:rPr>
        <w:t>adresa</w:t>
      </w:r>
      <w:r w:rsidRPr="00A53142">
        <w:t>]</w:t>
      </w:r>
    </w:p>
    <w:p w14:paraId="64697BC7" w14:textId="4B5BF143" w:rsidR="004A5914" w:rsidRPr="00A53142" w:rsidRDefault="00550A69" w:rsidP="00550A69">
      <w:pPr>
        <w:pStyle w:val="Odstaveczhlav"/>
        <w:jc w:val="left"/>
        <w:rPr>
          <w:b/>
        </w:rPr>
      </w:pPr>
      <w:r w:rsidRPr="00A53142">
        <w:rPr>
          <w:b/>
        </w:rPr>
        <w:t>o zaplacení 39 734,84 Kč s příslušenstvím</w:t>
      </w:r>
    </w:p>
    <w:p w14:paraId="3DBE6A58" w14:textId="77777777" w:rsidR="00F11093" w:rsidRPr="00A53142" w:rsidRDefault="00F11093" w:rsidP="008A0B5D">
      <w:pPr>
        <w:pStyle w:val="Nadpisstirozsudku"/>
      </w:pPr>
      <w:r w:rsidRPr="00A53142">
        <w:t>takto:</w:t>
      </w:r>
    </w:p>
    <w:p w14:paraId="3AB7C2C1" w14:textId="77777777" w:rsidR="00550A69" w:rsidRPr="00A53142" w:rsidRDefault="00550A69" w:rsidP="00550A69">
      <w:pPr>
        <w:pStyle w:val="slovanvrok"/>
        <w:jc w:val="left"/>
      </w:pPr>
      <w:r w:rsidRPr="00A53142">
        <w:t>Řízení se zastavuje.</w:t>
      </w:r>
    </w:p>
    <w:p w14:paraId="058F8F13" w14:textId="77777777" w:rsidR="00550A69" w:rsidRPr="00A53142" w:rsidRDefault="00550A69" w:rsidP="00550A69">
      <w:pPr>
        <w:pStyle w:val="slovanvrok"/>
        <w:jc w:val="left"/>
      </w:pPr>
      <w:r w:rsidRPr="00A53142">
        <w:t>Žádný z účastníků nemá právo na náhradu nákladů řízení.</w:t>
      </w:r>
    </w:p>
    <w:p w14:paraId="4D027EC5" w14:textId="6F706F91" w:rsidR="008A0B5D" w:rsidRPr="00A53142" w:rsidRDefault="00550A69" w:rsidP="00550A69">
      <w:pPr>
        <w:pStyle w:val="slovanvrok"/>
      </w:pPr>
      <w:r w:rsidRPr="00A53142">
        <w:t>Žalobci se vrací zpět z účtu Okresního soudu v Pelhřimově soudní poplatek z návrhu ve výši 1 080 Kč.</w:t>
      </w:r>
    </w:p>
    <w:p w14:paraId="73C62C5F" w14:textId="77777777" w:rsidR="008A0B5D" w:rsidRPr="00A53142" w:rsidRDefault="008A0B5D" w:rsidP="008A0B5D">
      <w:pPr>
        <w:pStyle w:val="Nadpisstirozsudku"/>
      </w:pPr>
      <w:r w:rsidRPr="00A53142">
        <w:t>Odůvodnění:</w:t>
      </w:r>
    </w:p>
    <w:p w14:paraId="600CEBE6" w14:textId="232E0DD9" w:rsidR="00550A69" w:rsidRPr="00A53142" w:rsidRDefault="00550A69" w:rsidP="00550A69">
      <w:r w:rsidRPr="00A53142">
        <w:t>Žalobce podal dne 22.8.2023 u zdejšího soudu návrh na vydání elektronického platebního rozkazu, kterým by soud uložil žalovaným povinnost společně a nerozdílně zaplatit žalobci částku ve výši 30 224,88 Kč s příslušenstvím. V návrhu uvedl, že účastníci jsou spoluvlastníci konkrétních nemovitostí v [</w:t>
      </w:r>
      <w:r w:rsidRPr="00A53142">
        <w:rPr>
          <w:shd w:val="clear" w:color="auto" w:fill="CCCCCC"/>
        </w:rPr>
        <w:t xml:space="preserve">katastrální </w:t>
      </w:r>
      <w:proofErr w:type="spellStart"/>
      <w:r w:rsidRPr="00A53142">
        <w:rPr>
          <w:shd w:val="clear" w:color="auto" w:fill="CCCCCC"/>
        </w:rPr>
        <w:t>uzemí</w:t>
      </w:r>
      <w:proofErr w:type="spellEnd"/>
      <w:r w:rsidRPr="00A53142">
        <w:t>], v období od 15.6.2021 do 21.3.2023 žalobci náležel spoluvlastnický podíl o velikosti ideálních [</w:t>
      </w:r>
      <w:r w:rsidRPr="00A53142">
        <w:rPr>
          <w:shd w:val="clear" w:color="auto" w:fill="CCCCCC"/>
        </w:rPr>
        <w:t>číslo</w:t>
      </w:r>
      <w:r w:rsidRPr="00A53142">
        <w:t>], od 22.3.2023 spoluvlastnický podíl o velikosti ideálních [</w:t>
      </w:r>
      <w:r w:rsidRPr="00A53142">
        <w:rPr>
          <w:shd w:val="clear" w:color="auto" w:fill="CCCCCC"/>
        </w:rPr>
        <w:t>číslo</w:t>
      </w:r>
      <w:r w:rsidRPr="00A53142">
        <w:t>], po celé období užívali nemovitosti výlučně žalovaní nad rámec svých spoluvlastnických podílů, s čímž žalobce nikdy nevyslovil souhlas a na straně žalovaných tak na úkor žalobce vzniklo bezdůvodné obohacení odpovídající částce obvyklé v daném místě a čase vynakládané na nájem srovnatelných nemovitostí při zohlednění výše spoluvlastnických podílů, za období od 15.6.2021 do 21.3.2023 se jedná o částku 21 201,15 Kč, za období od 22.3.2023 do 21.8.2023 se jedná o částku 9 023,73 Kč, celkem 30 224,88 Kč.</w:t>
      </w:r>
    </w:p>
    <w:p w14:paraId="380DF0E8" w14:textId="77777777" w:rsidR="00550A69" w:rsidRPr="00A53142" w:rsidRDefault="00550A69" w:rsidP="00550A69">
      <w:r w:rsidRPr="00A53142">
        <w:t>Ve věci vydaný elektronický platební rozkaz byl zrušen v důsledku odporu podaného druhou žalovanou. Následně ještě před jednáním ve věci samé žalobce s ohledem na závěry jím osloveného znalce vzal žalobce návrh částečně zpět ohledně zaplacení částky 3 236,64 Kč s úroky z prodlení z této částky, neboť za období od 15.6.2021 do 21.3.2023 se má jednat správně o bezdůvodné obohacení ve výši 18 930,75 Kč, za období od 22.3.2023 do 21.8.2023 o bezdůvodné obohacení ve výši 8 057,49 Kč, tedy celkem 26 988,24 Kč. Současně žalobce v uvedeném podání žalobu rozšířil o zaplacení další částky 9 509,96 Kč s příslušenstvím ve formě úroků z prodlení,</w:t>
      </w:r>
    </w:p>
    <w:p w14:paraId="0C9450B3" w14:textId="77777777" w:rsidR="00550A69" w:rsidRPr="00A53142" w:rsidRDefault="00550A69" w:rsidP="00550A69">
      <w:pPr>
        <w:jc w:val="center"/>
      </w:pPr>
      <w:r w:rsidRPr="00A53142">
        <w:lastRenderedPageBreak/>
        <w:t>2 5 C 247/2023</w:t>
      </w:r>
    </w:p>
    <w:p w14:paraId="3AE4F51A" w14:textId="733BD669" w:rsidR="00550A69" w:rsidRPr="00A53142" w:rsidRDefault="00550A69" w:rsidP="00550A69">
      <w:r w:rsidRPr="00A53142">
        <w:t>když za období od 22.8.2023 do 11.12.2023 požaduje částku 4 931,36 Kč, když v tomto období vlastnil podíl ideálních [</w:t>
      </w:r>
      <w:r w:rsidRPr="00A53142">
        <w:rPr>
          <w:shd w:val="clear" w:color="auto" w:fill="CCCCCC"/>
        </w:rPr>
        <w:t>číslo</w:t>
      </w:r>
      <w:r w:rsidRPr="00A53142">
        <w:t>] nemovitostí, za období od 12.12.2023 do 27.2.2024 požaduje částku 4 578,60 Kč, neboť v tomto období vlastnil podíl ideálních [</w:t>
      </w:r>
      <w:r w:rsidRPr="00A53142">
        <w:rPr>
          <w:shd w:val="clear" w:color="auto" w:fill="CCCCCC"/>
        </w:rPr>
        <w:t>číslo</w:t>
      </w:r>
      <w:r w:rsidRPr="00A53142">
        <w:t>] nemovitostí. Usneseními ze dne 4.3.2024, č.j. 5 C 247/2023-31 a ze dne 27.3.2023, č.j. 5 C 247/2023-33, bylo řízení částečně zastaveno ohledně zaplacení 3 236,64 Kč s odpovídajícím příslušenstvím a byla připuštěna změna žaloby ve formě jejího rozšíření o zaplacení částky 9 509,96 Kč s příslušenstvím.</w:t>
      </w:r>
    </w:p>
    <w:p w14:paraId="585294C5" w14:textId="77777777" w:rsidR="00550A69" w:rsidRPr="00A53142" w:rsidRDefault="00550A69" w:rsidP="00550A69">
      <w:r w:rsidRPr="00A53142">
        <w:t xml:space="preserve">Následně mezi účastníky probíhalo mimosoudní jednání a žalobce ještě před jednáním ve věci samé vzal dne 23.10.2024 návrh v celém rozsahu zpět, neboť mezi účastníky došlo k mimosoudní dohodě na způsobu vypořádání vztahů z podílového spoluvlastnictví, na </w:t>
      </w:r>
      <w:proofErr w:type="gramStart"/>
      <w:r w:rsidRPr="00A53142">
        <w:t>základě</w:t>
      </w:r>
      <w:proofErr w:type="gramEnd"/>
      <w:r w:rsidRPr="00A53142">
        <w:t xml:space="preserve"> níž došlo k prodeji spoluvlastnického podílu žalobce prvému žalovanému, v rámci něhož byla zohledněna i otázka žalobního nároku žalobce. Soud tedy podle § 96 odst. 1,2,4 o.s.ř. řízení zastavil.</w:t>
      </w:r>
    </w:p>
    <w:p w14:paraId="7C87C7B0" w14:textId="588726B2" w:rsidR="00550A69" w:rsidRPr="00A53142" w:rsidRDefault="00550A69" w:rsidP="00550A69">
      <w:r w:rsidRPr="00A53142">
        <w:t>O nákladech řízení soud rozhodl dle § 146 odst. 1 písm. b) o.s.ř. tak, že žádný z účastníků nemá právo na jejich náhradu, protože řízení bylo zastaveno, když z prohlášení druhé žalované ze dne 18.10.2024 vyplývá, že vůči žalobci náhradu nákladů řízení nepožaduje a z kupní smlouvy uzavřené dne [</w:t>
      </w:r>
      <w:r w:rsidRPr="00A53142">
        <w:rPr>
          <w:shd w:val="clear" w:color="auto" w:fill="CCCCCC"/>
        </w:rPr>
        <w:t>datum</w:t>
      </w:r>
      <w:r w:rsidRPr="00A53142">
        <w:t>] mezi žalobcem a prvým žalovaném ohledně prodeje spoluvlastnického podílu vyplývá ujednání těchto účastníků vůči sobě náhradu nákladů řízení nepožadovat.</w:t>
      </w:r>
    </w:p>
    <w:p w14:paraId="14A12C6E" w14:textId="708E94CE" w:rsidR="00F11093" w:rsidRPr="00A53142" w:rsidRDefault="00550A69" w:rsidP="00550A69">
      <w:r w:rsidRPr="00A53142">
        <w:t>Protože dochází k zastavení řízení ještě před jednáním ve věci samé, rozhodl soud podle § 10 odst. 3 zákona č. 549/1991 Sb., o soudních poplatcích, ve znění předpisů pozdějších, že z účtu zdejšího soudu bude žalobci vrácen zpět soudní poplatek z návrhu snížený o 20 %, nejméně však o 1 000 Kč. Žalobce zaplatil soudní poplatek z návrhu ve výši 1 210 Kč, když předmětem řízení byla částka 30 224,88 Kč. Následně došlo k zastavení ohledně částky 3 236,64 Kč, předmětem řízení zůstala částka 26 988,24 Kč, které odpovídá soudní poplatek 1 080 Kč. Následně žalobce z důvodu rozšíření návrhu o částku 9 509,96 Kč zaplatil další poplatek 1 000 Kč. Nyní tedy soud z poplatku 2 080 Kč žalobci vrací po odečtu 1 000 Kč částku 1 080 Kč.</w:t>
      </w:r>
    </w:p>
    <w:p w14:paraId="06322B71" w14:textId="77777777" w:rsidR="008A0B5D" w:rsidRPr="00A53142" w:rsidRDefault="008A0B5D" w:rsidP="008A0B5D">
      <w:pPr>
        <w:pStyle w:val="Nadpisstirozsudku"/>
      </w:pPr>
      <w:r w:rsidRPr="00A53142">
        <w:t>Poučení:</w:t>
      </w:r>
    </w:p>
    <w:p w14:paraId="4DB9395C" w14:textId="0A51BF59" w:rsidR="006B14EC" w:rsidRPr="00A53142" w:rsidRDefault="00550A69" w:rsidP="00550A69">
      <w:r w:rsidRPr="00A53142">
        <w:t>Proti tomuto usnesení lze podat odvolání do 15 dnů ode dne jeho doručení ke Krajskému soudu v Českých Budějovicích, pobočka v Táboře, prostřednictvím soudu zdejšího.</w:t>
      </w:r>
    </w:p>
    <w:p w14:paraId="55DA57CF" w14:textId="17784ABE" w:rsidR="006B14EC" w:rsidRPr="00A53142" w:rsidRDefault="00550A69" w:rsidP="006B14EC">
      <w:pPr>
        <w:keepNext/>
        <w:spacing w:before="960"/>
        <w:rPr>
          <w:szCs w:val="22"/>
        </w:rPr>
      </w:pPr>
      <w:r w:rsidRPr="00A53142">
        <w:rPr>
          <w:szCs w:val="22"/>
        </w:rPr>
        <w:t>Pelhřimov</w:t>
      </w:r>
      <w:r w:rsidR="006B14EC" w:rsidRPr="00A53142">
        <w:rPr>
          <w:szCs w:val="22"/>
        </w:rPr>
        <w:t xml:space="preserve"> </w:t>
      </w:r>
      <w:r w:rsidRPr="00A53142">
        <w:t>25. října 2024</w:t>
      </w:r>
    </w:p>
    <w:p w14:paraId="346794CA" w14:textId="719E2896" w:rsidR="006B69A5" w:rsidRPr="00A53142" w:rsidRDefault="00550A69" w:rsidP="00845CC2">
      <w:pPr>
        <w:keepNext/>
        <w:spacing w:before="480"/>
        <w:jc w:val="left"/>
      </w:pPr>
      <w:r w:rsidRPr="00A53142">
        <w:t>JUDr. Martin Nováček</w:t>
      </w:r>
      <w:r w:rsidR="006B14EC" w:rsidRPr="00A53142">
        <w:br/>
      </w:r>
      <w:r w:rsidRPr="00A53142">
        <w:t>soudce</w:t>
      </w:r>
    </w:p>
    <w:sectPr w:rsidR="006B69A5" w:rsidRPr="00A53142" w:rsidSect="00B831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AA4C0" w14:textId="77777777" w:rsidR="005F2404" w:rsidRDefault="005F2404" w:rsidP="00B83118">
      <w:pPr>
        <w:spacing w:after="0"/>
      </w:pPr>
      <w:r>
        <w:separator/>
      </w:r>
    </w:p>
  </w:endnote>
  <w:endnote w:type="continuationSeparator" w:id="0">
    <w:p w14:paraId="6F6274DE" w14:textId="77777777" w:rsidR="005F2404" w:rsidRDefault="005F2404" w:rsidP="00B831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B1F3D" w14:textId="77777777" w:rsidR="00550A69" w:rsidRDefault="00550A6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A473D" w14:textId="77777777" w:rsidR="00550A69" w:rsidRDefault="00550A6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4FA26" w14:textId="77777777" w:rsidR="00550A69" w:rsidRDefault="00550A6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78408" w14:textId="77777777" w:rsidR="005F2404" w:rsidRDefault="005F2404" w:rsidP="00B83118">
      <w:pPr>
        <w:spacing w:after="0"/>
      </w:pPr>
      <w:r>
        <w:separator/>
      </w:r>
    </w:p>
  </w:footnote>
  <w:footnote w:type="continuationSeparator" w:id="0">
    <w:p w14:paraId="6A4A5416" w14:textId="77777777" w:rsidR="005F2404" w:rsidRDefault="005F2404" w:rsidP="00B831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E92CB" w14:textId="77777777" w:rsidR="00550A69" w:rsidRDefault="00550A6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9517C" w14:textId="67B50262" w:rsidR="00B83118" w:rsidRDefault="00B83118">
    <w:pPr>
      <w:pStyle w:val="Zhlav"/>
    </w:pPr>
    <w:r>
      <w:tab/>
    </w:r>
    <w:r>
      <w:fldChar w:fldCharType="begin"/>
    </w:r>
    <w:r>
      <w:instrText>PAGE   \* MERGEFORMAT</w:instrText>
    </w:r>
    <w:r>
      <w:fldChar w:fldCharType="separate"/>
    </w:r>
    <w:r w:rsidR="00845CC2">
      <w:rPr>
        <w:noProof/>
      </w:rPr>
      <w:t>2</w:t>
    </w:r>
    <w:r>
      <w:fldChar w:fldCharType="end"/>
    </w:r>
    <w:r>
      <w:tab/>
    </w:r>
    <w:r w:rsidR="00550A69">
      <w:t>5 C 247/2023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37DF7" w14:textId="1B8DEF60" w:rsidR="00B83118" w:rsidRDefault="00B83118" w:rsidP="00B83118">
    <w:pPr>
      <w:pStyle w:val="Zhlav"/>
      <w:jc w:val="right"/>
    </w:pPr>
    <w:r>
      <w:t xml:space="preserve">Číslo jednací: </w:t>
    </w:r>
    <w:r w:rsidR="00550A69">
      <w:t>5 C 247/2023-56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90936"/>
    <w:multiLevelType w:val="hybridMultilevel"/>
    <w:tmpl w:val="05086292"/>
    <w:lvl w:ilvl="0" w:tplc="B2C4BB7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F57E2"/>
    <w:multiLevelType w:val="hybridMultilevel"/>
    <w:tmpl w:val="646AA7D0"/>
    <w:lvl w:ilvl="0" w:tplc="04050013">
      <w:start w:val="1"/>
      <w:numFmt w:val="upperRoman"/>
      <w:lvlText w:val="%1."/>
      <w:lvlJc w:val="righ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1B92906"/>
    <w:multiLevelType w:val="hybridMultilevel"/>
    <w:tmpl w:val="68E81B32"/>
    <w:lvl w:ilvl="0" w:tplc="04050013">
      <w:start w:val="1"/>
      <w:numFmt w:val="upperRoman"/>
      <w:lvlText w:val="%1."/>
      <w:lvlJc w:val="right"/>
      <w:pPr>
        <w:ind w:left="15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5" w:hanging="360"/>
      </w:pPr>
    </w:lvl>
    <w:lvl w:ilvl="2" w:tplc="0405001B" w:tentative="1">
      <w:start w:val="1"/>
      <w:numFmt w:val="lowerRoman"/>
      <w:lvlText w:val="%3."/>
      <w:lvlJc w:val="right"/>
      <w:pPr>
        <w:ind w:left="3005" w:hanging="180"/>
      </w:pPr>
    </w:lvl>
    <w:lvl w:ilvl="3" w:tplc="0405000F" w:tentative="1">
      <w:start w:val="1"/>
      <w:numFmt w:val="decimal"/>
      <w:lvlText w:val="%4."/>
      <w:lvlJc w:val="left"/>
      <w:pPr>
        <w:ind w:left="3725" w:hanging="360"/>
      </w:pPr>
    </w:lvl>
    <w:lvl w:ilvl="4" w:tplc="04050019" w:tentative="1">
      <w:start w:val="1"/>
      <w:numFmt w:val="lowerLetter"/>
      <w:lvlText w:val="%5."/>
      <w:lvlJc w:val="left"/>
      <w:pPr>
        <w:ind w:left="4445" w:hanging="360"/>
      </w:pPr>
    </w:lvl>
    <w:lvl w:ilvl="5" w:tplc="0405001B" w:tentative="1">
      <w:start w:val="1"/>
      <w:numFmt w:val="lowerRoman"/>
      <w:lvlText w:val="%6."/>
      <w:lvlJc w:val="right"/>
      <w:pPr>
        <w:ind w:left="5165" w:hanging="180"/>
      </w:pPr>
    </w:lvl>
    <w:lvl w:ilvl="6" w:tplc="0405000F" w:tentative="1">
      <w:start w:val="1"/>
      <w:numFmt w:val="decimal"/>
      <w:lvlText w:val="%7."/>
      <w:lvlJc w:val="left"/>
      <w:pPr>
        <w:ind w:left="5885" w:hanging="360"/>
      </w:pPr>
    </w:lvl>
    <w:lvl w:ilvl="7" w:tplc="04050019" w:tentative="1">
      <w:start w:val="1"/>
      <w:numFmt w:val="lowerLetter"/>
      <w:lvlText w:val="%8."/>
      <w:lvlJc w:val="left"/>
      <w:pPr>
        <w:ind w:left="6605" w:hanging="360"/>
      </w:pPr>
    </w:lvl>
    <w:lvl w:ilvl="8" w:tplc="040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3" w15:restartNumberingAfterBreak="0">
    <w:nsid w:val="5F963F85"/>
    <w:multiLevelType w:val="hybridMultilevel"/>
    <w:tmpl w:val="921A52D6"/>
    <w:lvl w:ilvl="0" w:tplc="73DEB00E">
      <w:start w:val="1"/>
      <w:numFmt w:val="upperRoman"/>
      <w:pStyle w:val="slovanvrok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3812044">
    <w:abstractNumId w:val="2"/>
  </w:num>
  <w:num w:numId="2" w16cid:durableId="722294116">
    <w:abstractNumId w:val="1"/>
  </w:num>
  <w:num w:numId="3" w16cid:durableId="557936900">
    <w:abstractNumId w:val="0"/>
  </w:num>
  <w:num w:numId="4" w16cid:durableId="16171036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ENÍ.docx 2024/11/12 14:49:07"/>
    <w:docVar w:name="DOKUMENT_ADRESAR_FS" w:val="C:\tmp\DB"/>
    <w:docVar w:name="DOKUMENT_AUTOMATICKE_UKLADANI" w:val="NE"/>
    <w:docVar w:name="DOKUMENT_PERIODA_UKLADANI" w:val="10"/>
    <w:docVar w:name="DOKUMENT_ULOZIT_JAKO_DOCX" w:val="NE"/>
    <w:docVar w:name="Vzor" w:val="AA02"/>
  </w:docVars>
  <w:rsids>
    <w:rsidRoot w:val="004203B8"/>
    <w:rsid w:val="00000E54"/>
    <w:rsid w:val="00012E95"/>
    <w:rsid w:val="000719D4"/>
    <w:rsid w:val="00073A74"/>
    <w:rsid w:val="000A01FA"/>
    <w:rsid w:val="000A2B05"/>
    <w:rsid w:val="000B1A50"/>
    <w:rsid w:val="000C0180"/>
    <w:rsid w:val="000E00A2"/>
    <w:rsid w:val="000F4402"/>
    <w:rsid w:val="001164A3"/>
    <w:rsid w:val="001421E8"/>
    <w:rsid w:val="001514AB"/>
    <w:rsid w:val="001669E1"/>
    <w:rsid w:val="00170070"/>
    <w:rsid w:val="00174606"/>
    <w:rsid w:val="00174B60"/>
    <w:rsid w:val="00176782"/>
    <w:rsid w:val="00176E37"/>
    <w:rsid w:val="001975C8"/>
    <w:rsid w:val="001B681D"/>
    <w:rsid w:val="001C30B5"/>
    <w:rsid w:val="001E580C"/>
    <w:rsid w:val="001F35BB"/>
    <w:rsid w:val="001F7B07"/>
    <w:rsid w:val="002013C4"/>
    <w:rsid w:val="002056A2"/>
    <w:rsid w:val="002216DA"/>
    <w:rsid w:val="00225561"/>
    <w:rsid w:val="00233126"/>
    <w:rsid w:val="00234D4F"/>
    <w:rsid w:val="002A77C1"/>
    <w:rsid w:val="002C5F24"/>
    <w:rsid w:val="002D0AD5"/>
    <w:rsid w:val="002F1CEE"/>
    <w:rsid w:val="003111C2"/>
    <w:rsid w:val="00313787"/>
    <w:rsid w:val="00331E8A"/>
    <w:rsid w:val="00361853"/>
    <w:rsid w:val="00383BA9"/>
    <w:rsid w:val="003926CC"/>
    <w:rsid w:val="00393D12"/>
    <w:rsid w:val="003A37C4"/>
    <w:rsid w:val="003B38B9"/>
    <w:rsid w:val="003B7B1C"/>
    <w:rsid w:val="003C659A"/>
    <w:rsid w:val="003D0A5B"/>
    <w:rsid w:val="003D784C"/>
    <w:rsid w:val="00417F11"/>
    <w:rsid w:val="004203B8"/>
    <w:rsid w:val="0042571C"/>
    <w:rsid w:val="00434AE9"/>
    <w:rsid w:val="00436E3D"/>
    <w:rsid w:val="0044684D"/>
    <w:rsid w:val="00446DEA"/>
    <w:rsid w:val="00473211"/>
    <w:rsid w:val="004A1EF9"/>
    <w:rsid w:val="004A5914"/>
    <w:rsid w:val="004A74B8"/>
    <w:rsid w:val="004B0928"/>
    <w:rsid w:val="004C7DF8"/>
    <w:rsid w:val="004F3881"/>
    <w:rsid w:val="00503B27"/>
    <w:rsid w:val="00503DE4"/>
    <w:rsid w:val="00511351"/>
    <w:rsid w:val="005250A5"/>
    <w:rsid w:val="00537B33"/>
    <w:rsid w:val="00540C15"/>
    <w:rsid w:val="00550A69"/>
    <w:rsid w:val="00552EF7"/>
    <w:rsid w:val="00567131"/>
    <w:rsid w:val="00567427"/>
    <w:rsid w:val="00572B7F"/>
    <w:rsid w:val="0057488E"/>
    <w:rsid w:val="005A000B"/>
    <w:rsid w:val="005A4DE1"/>
    <w:rsid w:val="005A6E65"/>
    <w:rsid w:val="005D22A9"/>
    <w:rsid w:val="005D24AF"/>
    <w:rsid w:val="005F1575"/>
    <w:rsid w:val="005F2404"/>
    <w:rsid w:val="00604F22"/>
    <w:rsid w:val="00613A5A"/>
    <w:rsid w:val="00617ECD"/>
    <w:rsid w:val="00642671"/>
    <w:rsid w:val="006474FE"/>
    <w:rsid w:val="00654C4F"/>
    <w:rsid w:val="006B14EC"/>
    <w:rsid w:val="006B3C27"/>
    <w:rsid w:val="006B3DFB"/>
    <w:rsid w:val="006B69A5"/>
    <w:rsid w:val="006D2084"/>
    <w:rsid w:val="006F0E2E"/>
    <w:rsid w:val="006F60BD"/>
    <w:rsid w:val="007501FE"/>
    <w:rsid w:val="007516B8"/>
    <w:rsid w:val="00771553"/>
    <w:rsid w:val="007B487E"/>
    <w:rsid w:val="007C71EA"/>
    <w:rsid w:val="007C7CA8"/>
    <w:rsid w:val="007E39CF"/>
    <w:rsid w:val="007F11B7"/>
    <w:rsid w:val="00807782"/>
    <w:rsid w:val="00845CC2"/>
    <w:rsid w:val="008527CE"/>
    <w:rsid w:val="0085450F"/>
    <w:rsid w:val="00856A9C"/>
    <w:rsid w:val="00860D5B"/>
    <w:rsid w:val="008703F5"/>
    <w:rsid w:val="008A029B"/>
    <w:rsid w:val="008A0B5D"/>
    <w:rsid w:val="008B5559"/>
    <w:rsid w:val="008D252B"/>
    <w:rsid w:val="008E0E38"/>
    <w:rsid w:val="008F75B7"/>
    <w:rsid w:val="009163EB"/>
    <w:rsid w:val="0092758B"/>
    <w:rsid w:val="00933274"/>
    <w:rsid w:val="00941B3B"/>
    <w:rsid w:val="00942E4D"/>
    <w:rsid w:val="0094685E"/>
    <w:rsid w:val="00970E18"/>
    <w:rsid w:val="009859E1"/>
    <w:rsid w:val="00993AC7"/>
    <w:rsid w:val="00A26B11"/>
    <w:rsid w:val="00A26CB2"/>
    <w:rsid w:val="00A456BC"/>
    <w:rsid w:val="00A479E4"/>
    <w:rsid w:val="00A53142"/>
    <w:rsid w:val="00A7495D"/>
    <w:rsid w:val="00AC2E5F"/>
    <w:rsid w:val="00AC5CE3"/>
    <w:rsid w:val="00AD03E6"/>
    <w:rsid w:val="00B0321B"/>
    <w:rsid w:val="00B27796"/>
    <w:rsid w:val="00B5161D"/>
    <w:rsid w:val="00B83118"/>
    <w:rsid w:val="00BD3335"/>
    <w:rsid w:val="00BD41F9"/>
    <w:rsid w:val="00BE05C2"/>
    <w:rsid w:val="00BE1B45"/>
    <w:rsid w:val="00BE3229"/>
    <w:rsid w:val="00BF04A3"/>
    <w:rsid w:val="00C1541A"/>
    <w:rsid w:val="00C45CC2"/>
    <w:rsid w:val="00C52C00"/>
    <w:rsid w:val="00C70353"/>
    <w:rsid w:val="00C721C5"/>
    <w:rsid w:val="00C7783E"/>
    <w:rsid w:val="00C941D1"/>
    <w:rsid w:val="00CA0B0E"/>
    <w:rsid w:val="00CA3A12"/>
    <w:rsid w:val="00CB30BB"/>
    <w:rsid w:val="00CB4027"/>
    <w:rsid w:val="00CC4728"/>
    <w:rsid w:val="00CD3600"/>
    <w:rsid w:val="00CE2E3A"/>
    <w:rsid w:val="00CE7753"/>
    <w:rsid w:val="00D021FC"/>
    <w:rsid w:val="00D2392F"/>
    <w:rsid w:val="00D414F7"/>
    <w:rsid w:val="00D80197"/>
    <w:rsid w:val="00D8162D"/>
    <w:rsid w:val="00DB4AFB"/>
    <w:rsid w:val="00DD6756"/>
    <w:rsid w:val="00E028FD"/>
    <w:rsid w:val="00E102AB"/>
    <w:rsid w:val="00E1676B"/>
    <w:rsid w:val="00E25261"/>
    <w:rsid w:val="00E25ADF"/>
    <w:rsid w:val="00E40A50"/>
    <w:rsid w:val="00E44642"/>
    <w:rsid w:val="00E50664"/>
    <w:rsid w:val="00E77DA8"/>
    <w:rsid w:val="00EA5167"/>
    <w:rsid w:val="00EE024F"/>
    <w:rsid w:val="00EF3778"/>
    <w:rsid w:val="00F024FB"/>
    <w:rsid w:val="00F11093"/>
    <w:rsid w:val="00F240E4"/>
    <w:rsid w:val="00F308CF"/>
    <w:rsid w:val="00F320D0"/>
    <w:rsid w:val="00F3617B"/>
    <w:rsid w:val="00F52F99"/>
    <w:rsid w:val="00F54A66"/>
    <w:rsid w:val="00F66B0F"/>
    <w:rsid w:val="00F72C47"/>
    <w:rsid w:val="00F758AA"/>
    <w:rsid w:val="00F914FF"/>
    <w:rsid w:val="00F9277E"/>
    <w:rsid w:val="00F96142"/>
    <w:rsid w:val="00FC5371"/>
    <w:rsid w:val="00FC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50C20"/>
  <w15:docId w15:val="{F1607A7C-FD4C-42ED-9791-DCE45A8CF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2C47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 w:cs="Calibri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rFonts w:ascii="Times New Roman" w:hAnsi="Times New Roman" w:cs="Times New Roman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203B8"/>
    <w:pPr>
      <w:ind w:left="720"/>
      <w:contextualSpacing/>
    </w:pPr>
  </w:style>
  <w:style w:type="paragraph" w:customStyle="1" w:styleId="Nadpisstirozsudku">
    <w:name w:val="Nadpis části rozsudku"/>
    <w:basedOn w:val="Normln"/>
    <w:link w:val="NadpisstirozsudkuChar"/>
    <w:qFormat/>
    <w:rsid w:val="008A0B5D"/>
    <w:pPr>
      <w:spacing w:before="240"/>
      <w:jc w:val="center"/>
    </w:pPr>
    <w:rPr>
      <w:b/>
    </w:rPr>
  </w:style>
  <w:style w:type="character" w:customStyle="1" w:styleId="NadpisstirozsudkuChar">
    <w:name w:val="Nadpis části rozsudku Char"/>
    <w:basedOn w:val="Standardnpsmoodstavce"/>
    <w:link w:val="Nadpisstirozsudku"/>
    <w:rsid w:val="008A0B5D"/>
    <w:rPr>
      <w:rFonts w:ascii="Garamond" w:eastAsia="Times New Roman" w:hAnsi="Garamond" w:cs="Calibri"/>
      <w:b/>
      <w:sz w:val="24"/>
    </w:rPr>
  </w:style>
  <w:style w:type="paragraph" w:customStyle="1" w:styleId="slovanvrok">
    <w:name w:val="Číslovaný výrok"/>
    <w:basedOn w:val="Odstavecseseznamem"/>
    <w:link w:val="slovanvrokChar"/>
    <w:qFormat/>
    <w:rsid w:val="00941B3B"/>
    <w:pPr>
      <w:numPr>
        <w:numId w:val="4"/>
      </w:numPr>
      <w:ind w:left="568" w:hanging="284"/>
      <w:contextualSpacing w:val="0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4F3881"/>
    <w:rPr>
      <w:rFonts w:ascii="Garamond" w:eastAsia="Times New Roman" w:hAnsi="Garamond" w:cs="Calibri"/>
      <w:sz w:val="24"/>
    </w:rPr>
  </w:style>
  <w:style w:type="character" w:customStyle="1" w:styleId="slovanvrokChar">
    <w:name w:val="Číslovaný výrok Char"/>
    <w:basedOn w:val="OdstavecseseznamemChar"/>
    <w:link w:val="slovanvrok"/>
    <w:rsid w:val="00941B3B"/>
    <w:rPr>
      <w:rFonts w:ascii="Garamond" w:eastAsia="Times New Roman" w:hAnsi="Garamond" w:cs="Calibri"/>
      <w:sz w:val="24"/>
    </w:rPr>
  </w:style>
  <w:style w:type="paragraph" w:customStyle="1" w:styleId="Neslovanvrok">
    <w:name w:val="Nečíslovaný výrok"/>
    <w:basedOn w:val="slovanvrok"/>
    <w:link w:val="NeslovanvrokChar"/>
    <w:qFormat/>
    <w:rsid w:val="00941B3B"/>
    <w:pPr>
      <w:numPr>
        <w:numId w:val="0"/>
      </w:numPr>
      <w:ind w:left="567"/>
    </w:pPr>
  </w:style>
  <w:style w:type="character" w:customStyle="1" w:styleId="NeslovanvrokChar">
    <w:name w:val="Nečíslovaný výrok Char"/>
    <w:basedOn w:val="slovanvrokChar"/>
    <w:link w:val="Neslovanvrok"/>
    <w:rsid w:val="00941B3B"/>
    <w:rPr>
      <w:rFonts w:ascii="Garamond" w:eastAsia="Times New Roman" w:hAnsi="Garamond" w:cs="Calibri"/>
      <w:sz w:val="24"/>
    </w:rPr>
  </w:style>
  <w:style w:type="paragraph" w:customStyle="1" w:styleId="Odstaveczhlav">
    <w:name w:val="Odstavec záhlaví"/>
    <w:basedOn w:val="Neslovanvrok"/>
    <w:link w:val="OdstaveczhlavChar"/>
    <w:qFormat/>
    <w:rsid w:val="000E00A2"/>
    <w:pPr>
      <w:tabs>
        <w:tab w:val="left" w:pos="1985"/>
      </w:tabs>
      <w:spacing w:before="120" w:after="0"/>
      <w:ind w:left="1985" w:hanging="1985"/>
    </w:pPr>
  </w:style>
  <w:style w:type="character" w:customStyle="1" w:styleId="OdstaveczhlavChar">
    <w:name w:val="Odstavec záhlaví Char"/>
    <w:basedOn w:val="NeslovanvrokChar"/>
    <w:link w:val="Odstaveczhlav"/>
    <w:rsid w:val="000E00A2"/>
    <w:rPr>
      <w:rFonts w:ascii="Garamond" w:eastAsia="Times New Roman" w:hAnsi="Garamond" w:cs="Calibri"/>
      <w:sz w:val="24"/>
    </w:rPr>
  </w:style>
  <w:style w:type="paragraph" w:styleId="Zhlav">
    <w:name w:val="header"/>
    <w:basedOn w:val="Normln"/>
    <w:link w:val="Zhlav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B83118"/>
    <w:rPr>
      <w:rFonts w:ascii="Garamond" w:eastAsia="Times New Roman" w:hAnsi="Garamond" w:cs="Calibri"/>
      <w:sz w:val="24"/>
    </w:rPr>
  </w:style>
  <w:style w:type="paragraph" w:styleId="Zpat">
    <w:name w:val="footer"/>
    <w:basedOn w:val="Normln"/>
    <w:link w:val="Zpat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83118"/>
    <w:rPr>
      <w:rFonts w:ascii="Garamond" w:eastAsia="Times New Roman" w:hAnsi="Garamond" w:cs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2</Pages>
  <Words>702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Jandová Ivana</dc:creator>
  <cp:lastModifiedBy>Jandová Ivana</cp:lastModifiedBy>
  <cp:revision>2</cp:revision>
  <cp:lastPrinted>2018-07-30T21:25:00Z</cp:lastPrinted>
  <dcterms:created xsi:type="dcterms:W3CDTF">2024-12-04T12:56:00Z</dcterms:created>
  <dcterms:modified xsi:type="dcterms:W3CDTF">2024-12-04T12:56:00Z</dcterms:modified>
</cp:coreProperties>
</file>