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F4B7" w14:textId="77777777" w:rsidR="00195230" w:rsidRPr="00B71237" w:rsidRDefault="00195230" w:rsidP="00F4156C">
      <w:pPr>
        <w:overflowPunct w:val="0"/>
        <w:autoSpaceDE w:val="0"/>
        <w:autoSpaceDN w:val="0"/>
        <w:adjustRightInd w:val="0"/>
        <w:spacing w:before="240" w:after="120"/>
        <w:jc w:val="center"/>
        <w:textAlignment w:val="baseline"/>
        <w:rPr>
          <w:rFonts w:ascii="Arial" w:eastAsia="Times New Roman" w:hAnsi="Arial" w:cs="Arial"/>
          <w:b/>
          <w:sz w:val="40"/>
          <w:lang w:eastAsia="cs-CZ"/>
        </w:rPr>
      </w:pPr>
    </w:p>
    <w:p w14:paraId="126FAE09" w14:textId="4DD291D2" w:rsidR="00195230" w:rsidRPr="00B71237" w:rsidRDefault="00195230" w:rsidP="00F4156C">
      <w:pPr>
        <w:overflowPunct w:val="0"/>
        <w:autoSpaceDE w:val="0"/>
        <w:autoSpaceDN w:val="0"/>
        <w:adjustRightInd w:val="0"/>
        <w:spacing w:before="240" w:after="120"/>
        <w:jc w:val="center"/>
        <w:textAlignment w:val="baseline"/>
        <w:rPr>
          <w:rFonts w:ascii="Arial" w:eastAsia="Times New Roman" w:hAnsi="Arial" w:cs="Arial"/>
          <w:b/>
          <w:sz w:val="40"/>
          <w:lang w:eastAsia="cs-CZ"/>
        </w:rPr>
      </w:pPr>
      <w:r w:rsidRPr="00B71237">
        <w:rPr>
          <w:rFonts w:ascii="Arial" w:eastAsia="Times New Roman" w:hAnsi="Arial" w:cs="Arial"/>
          <w:b/>
          <w:sz w:val="40"/>
          <w:lang w:eastAsia="cs-CZ"/>
        </w:rPr>
        <w:t>VNITŘNÍ PŘEDPIS</w:t>
      </w:r>
    </w:p>
    <w:p w14:paraId="66C54394" w14:textId="1A47B702" w:rsidR="001E0B6A" w:rsidRPr="00B71237" w:rsidRDefault="00195230" w:rsidP="00F4156C">
      <w:pPr>
        <w:overflowPunct w:val="0"/>
        <w:autoSpaceDE w:val="0"/>
        <w:autoSpaceDN w:val="0"/>
        <w:adjustRightInd w:val="0"/>
        <w:spacing w:before="240" w:after="120"/>
        <w:jc w:val="center"/>
        <w:textAlignment w:val="baseline"/>
        <w:rPr>
          <w:rFonts w:ascii="Arial" w:hAnsi="Arial" w:cs="Arial"/>
          <w:b/>
          <w:sz w:val="22"/>
        </w:rPr>
      </w:pPr>
      <w:r w:rsidRPr="00B71237">
        <w:rPr>
          <w:rFonts w:ascii="Arial" w:eastAsia="Times New Roman" w:hAnsi="Arial" w:cs="Arial"/>
          <w:b/>
          <w:szCs w:val="24"/>
          <w:lang w:eastAsia="cs-CZ"/>
        </w:rPr>
        <w:t xml:space="preserve">Okresního soudu v Příbrami ze dne </w:t>
      </w:r>
      <w:r w:rsidR="00F262CC" w:rsidRPr="00B71237">
        <w:rPr>
          <w:rFonts w:ascii="Arial" w:eastAsia="Times New Roman" w:hAnsi="Arial" w:cs="Arial"/>
          <w:b/>
          <w:szCs w:val="24"/>
          <w:lang w:eastAsia="cs-CZ"/>
        </w:rPr>
        <w:t>28</w:t>
      </w:r>
      <w:r w:rsidRPr="00B71237">
        <w:rPr>
          <w:rFonts w:ascii="Arial" w:eastAsia="Times New Roman" w:hAnsi="Arial" w:cs="Arial"/>
          <w:b/>
          <w:szCs w:val="24"/>
          <w:lang w:eastAsia="cs-CZ"/>
        </w:rPr>
        <w:t>.</w:t>
      </w:r>
      <w:r w:rsidR="00F262CC" w:rsidRPr="00B71237">
        <w:rPr>
          <w:rFonts w:ascii="Arial" w:eastAsia="Times New Roman" w:hAnsi="Arial" w:cs="Arial"/>
          <w:b/>
          <w:szCs w:val="24"/>
          <w:lang w:eastAsia="cs-CZ"/>
        </w:rPr>
        <w:t>03</w:t>
      </w:r>
      <w:r w:rsidRPr="00B71237">
        <w:rPr>
          <w:rFonts w:ascii="Arial" w:eastAsia="Times New Roman" w:hAnsi="Arial" w:cs="Arial"/>
          <w:b/>
          <w:szCs w:val="24"/>
          <w:lang w:eastAsia="cs-CZ"/>
        </w:rPr>
        <w:t>.2025</w:t>
      </w:r>
      <w:r w:rsidRPr="00B71237">
        <w:rPr>
          <w:rFonts w:ascii="Arial" w:eastAsia="Times New Roman" w:hAnsi="Arial" w:cs="Arial"/>
          <w:b/>
          <w:color w:val="FF0000"/>
          <w:szCs w:val="24"/>
          <w:lang w:eastAsia="cs-CZ"/>
        </w:rPr>
        <w:t xml:space="preserve"> </w:t>
      </w:r>
      <w:r w:rsidRPr="00B71237">
        <w:rPr>
          <w:rFonts w:ascii="Arial" w:eastAsia="Times New Roman" w:hAnsi="Arial" w:cs="Arial"/>
          <w:b/>
          <w:szCs w:val="24"/>
          <w:lang w:eastAsia="cs-CZ"/>
        </w:rPr>
        <w:t>o</w:t>
      </w:r>
      <w:r w:rsidRPr="00B71237">
        <w:rPr>
          <w:rFonts w:ascii="Arial" w:hAnsi="Arial" w:cs="Arial"/>
          <w:b/>
          <w:sz w:val="22"/>
        </w:rPr>
        <w:t xml:space="preserve"> </w:t>
      </w:r>
      <w:r w:rsidR="001E0B6A" w:rsidRPr="00B71237">
        <w:rPr>
          <w:rFonts w:ascii="Arial" w:hAnsi="Arial" w:cs="Arial"/>
          <w:b/>
          <w:sz w:val="22"/>
        </w:rPr>
        <w:t xml:space="preserve">kontrolách osob </w:t>
      </w:r>
      <w:r w:rsidRPr="00B71237">
        <w:rPr>
          <w:rFonts w:ascii="Arial" w:hAnsi="Arial" w:cs="Arial"/>
          <w:b/>
          <w:sz w:val="22"/>
        </w:rPr>
        <w:br/>
      </w:r>
      <w:r w:rsidR="001E0B6A" w:rsidRPr="00B71237">
        <w:rPr>
          <w:rFonts w:ascii="Arial" w:hAnsi="Arial" w:cs="Arial"/>
          <w:b/>
          <w:sz w:val="22"/>
        </w:rPr>
        <w:t>vstupujících do budovy soudu</w:t>
      </w:r>
    </w:p>
    <w:p w14:paraId="38BE6C9E" w14:textId="77777777" w:rsidR="001E0B6A" w:rsidRPr="00B71237" w:rsidRDefault="001E0B6A" w:rsidP="00F4156C">
      <w:pPr>
        <w:spacing w:before="240" w:after="120"/>
        <w:jc w:val="center"/>
        <w:rPr>
          <w:rFonts w:ascii="Arial" w:hAnsi="Arial" w:cs="Arial"/>
          <w:b/>
          <w:sz w:val="22"/>
        </w:rPr>
      </w:pPr>
    </w:p>
    <w:p w14:paraId="7C59B9CB" w14:textId="77777777" w:rsidR="002A1F6D" w:rsidRPr="00B71237" w:rsidRDefault="002A1F6D" w:rsidP="00F262CC">
      <w:pPr>
        <w:spacing w:before="240" w:after="120"/>
        <w:jc w:val="both"/>
        <w:rPr>
          <w:rFonts w:ascii="Arial" w:eastAsia="Times New Roman" w:hAnsi="Arial" w:cs="Arial"/>
          <w:color w:val="000000"/>
          <w:sz w:val="22"/>
          <w:lang w:eastAsia="cs-CZ" w:bidi="cs-CZ"/>
        </w:rPr>
      </w:pPr>
      <w:r w:rsidRPr="00B71237">
        <w:rPr>
          <w:rFonts w:ascii="Arial" w:eastAsia="Times New Roman" w:hAnsi="Arial" w:cs="Arial"/>
          <w:color w:val="000000"/>
          <w:sz w:val="22"/>
          <w:lang w:eastAsia="cs-CZ" w:bidi="cs-CZ"/>
        </w:rPr>
        <w:t xml:space="preserve">Okresní soud v Příbrami stanoví </w:t>
      </w:r>
      <w:r w:rsidRPr="00B71237">
        <w:rPr>
          <w:rFonts w:ascii="Arial" w:hAnsi="Arial" w:cs="Arial"/>
          <w:sz w:val="22"/>
        </w:rPr>
        <w:t xml:space="preserve">k provedení ustanovení § 7 zákona číslo 6/2002 Sb. </w:t>
      </w:r>
      <w:r w:rsidRPr="00B71237">
        <w:rPr>
          <w:rFonts w:ascii="Arial" w:hAnsi="Arial" w:cs="Arial"/>
          <w:sz w:val="22"/>
        </w:rPr>
        <w:br/>
        <w:t>o soudech a soudcích</w:t>
      </w:r>
      <w:r w:rsidRPr="00B71237">
        <w:rPr>
          <w:rFonts w:ascii="Arial" w:eastAsia="Times New Roman" w:hAnsi="Arial" w:cs="Arial"/>
          <w:color w:val="000000"/>
          <w:sz w:val="22"/>
          <w:lang w:eastAsia="cs-CZ" w:bidi="cs-CZ"/>
        </w:rPr>
        <w:t xml:space="preserve"> </w:t>
      </w:r>
      <w:r w:rsidR="001E0B6A" w:rsidRPr="00B71237">
        <w:rPr>
          <w:rFonts w:ascii="Arial" w:eastAsia="Times New Roman" w:hAnsi="Arial" w:cs="Arial"/>
          <w:color w:val="000000"/>
          <w:sz w:val="22"/>
          <w:lang w:eastAsia="cs-CZ" w:bidi="cs-CZ"/>
        </w:rPr>
        <w:t>postup při kontrolách osob vstupujících do budovy Okresního soudu v</w:t>
      </w:r>
      <w:r w:rsidRPr="00B71237">
        <w:rPr>
          <w:rFonts w:ascii="Arial" w:eastAsia="Times New Roman" w:hAnsi="Arial" w:cs="Arial"/>
          <w:color w:val="000000"/>
          <w:sz w:val="22"/>
          <w:lang w:eastAsia="cs-CZ" w:bidi="cs-CZ"/>
        </w:rPr>
        <w:t> </w:t>
      </w:r>
      <w:r w:rsidR="001E0B6A" w:rsidRPr="00B71237">
        <w:rPr>
          <w:rFonts w:ascii="Arial" w:eastAsia="Times New Roman" w:hAnsi="Arial" w:cs="Arial"/>
          <w:color w:val="000000"/>
          <w:sz w:val="22"/>
          <w:lang w:eastAsia="cs-CZ" w:bidi="cs-CZ"/>
        </w:rPr>
        <w:t>Příbrami</w:t>
      </w:r>
      <w:r w:rsidRPr="00B71237">
        <w:rPr>
          <w:rFonts w:ascii="Arial" w:eastAsia="Times New Roman" w:hAnsi="Arial" w:cs="Arial"/>
          <w:color w:val="000000"/>
          <w:sz w:val="22"/>
          <w:lang w:eastAsia="cs-CZ" w:bidi="cs-CZ"/>
        </w:rPr>
        <w:t>:</w:t>
      </w:r>
    </w:p>
    <w:p w14:paraId="19399D21" w14:textId="77777777" w:rsidR="002A1F6D" w:rsidRPr="00B71237" w:rsidRDefault="002A1F6D" w:rsidP="00F4156C">
      <w:pPr>
        <w:spacing w:before="240" w:after="120"/>
        <w:jc w:val="center"/>
        <w:rPr>
          <w:rFonts w:ascii="Arial" w:eastAsia="Times New Roman" w:hAnsi="Arial" w:cs="Arial"/>
          <w:b/>
          <w:bCs/>
          <w:color w:val="000000"/>
          <w:sz w:val="22"/>
          <w:lang w:eastAsia="cs-CZ" w:bidi="cs-CZ"/>
        </w:rPr>
      </w:pPr>
      <w:r w:rsidRPr="00B71237">
        <w:rPr>
          <w:rFonts w:ascii="Arial" w:eastAsia="Times New Roman" w:hAnsi="Arial" w:cs="Arial"/>
          <w:b/>
          <w:bCs/>
          <w:color w:val="000000"/>
          <w:sz w:val="22"/>
          <w:lang w:eastAsia="cs-CZ" w:bidi="cs-CZ"/>
        </w:rPr>
        <w:t>Článek 1</w:t>
      </w:r>
    </w:p>
    <w:p w14:paraId="524DC28B" w14:textId="77777777" w:rsidR="002A1F6D" w:rsidRPr="00B71237" w:rsidRDefault="002A1F6D" w:rsidP="00F262CC">
      <w:pPr>
        <w:pStyle w:val="Style4"/>
        <w:shd w:val="clear" w:color="auto" w:fill="auto"/>
        <w:spacing w:before="240" w:after="120" w:line="266" w:lineRule="exact"/>
        <w:jc w:val="both"/>
        <w:rPr>
          <w:rFonts w:ascii="Arial" w:hAnsi="Arial" w:cs="Arial"/>
        </w:rPr>
      </w:pPr>
      <w:r w:rsidRPr="00B71237">
        <w:rPr>
          <w:rFonts w:ascii="Arial" w:hAnsi="Arial" w:cs="Arial"/>
        </w:rPr>
        <w:t xml:space="preserve">Každý, kdo vstupuje do objektu Okresního soudu v Příbrami, je povinen podrobit se osobní prohlídce a prohlídce všech věcí, které má u sebe, </w:t>
      </w:r>
      <w:r w:rsidRPr="00B71237">
        <w:rPr>
          <w:rFonts w:ascii="Arial" w:hAnsi="Arial" w:cs="Arial"/>
          <w:i/>
        </w:rPr>
        <w:t>(dále jen „prohlídce")</w:t>
      </w:r>
      <w:r w:rsidRPr="00B71237">
        <w:rPr>
          <w:rFonts w:ascii="Arial" w:hAnsi="Arial" w:cs="Arial"/>
        </w:rPr>
        <w:t xml:space="preserve"> za účelem zjištění, zda neporušuje zákaz vstupovat do budovy soudu se zbraní nebo s jinými předměty, které jsou způsobilé ohrozit život nebo zdraví anebo pořádek, není-li dále stanoveno jinak.</w:t>
      </w:r>
    </w:p>
    <w:p w14:paraId="0C2D3A3F" w14:textId="247E3FAD" w:rsidR="00847B31" w:rsidRPr="00B71237" w:rsidRDefault="00847B31" w:rsidP="00F4156C">
      <w:pPr>
        <w:pStyle w:val="Style4"/>
        <w:shd w:val="clear" w:color="auto" w:fill="auto"/>
        <w:spacing w:before="240" w:after="120" w:line="259" w:lineRule="exact"/>
        <w:ind w:left="40"/>
        <w:jc w:val="center"/>
        <w:rPr>
          <w:rFonts w:ascii="Arial" w:hAnsi="Arial" w:cs="Arial"/>
          <w:b/>
          <w:bCs/>
        </w:rPr>
      </w:pPr>
      <w:r w:rsidRPr="00B71237">
        <w:rPr>
          <w:rFonts w:ascii="Arial" w:hAnsi="Arial" w:cs="Arial"/>
          <w:b/>
          <w:bCs/>
        </w:rPr>
        <w:t>Článek 2</w:t>
      </w:r>
    </w:p>
    <w:p w14:paraId="3E203E01" w14:textId="33007F8C" w:rsidR="00384842" w:rsidRPr="00B71237" w:rsidRDefault="00847B31" w:rsidP="00F262CC">
      <w:pPr>
        <w:pStyle w:val="Style4"/>
        <w:shd w:val="clear" w:color="auto" w:fill="auto"/>
        <w:spacing w:before="240" w:after="120" w:line="259" w:lineRule="exact"/>
        <w:jc w:val="both"/>
        <w:rPr>
          <w:rFonts w:ascii="Arial" w:hAnsi="Arial" w:cs="Arial"/>
        </w:rPr>
      </w:pPr>
      <w:r w:rsidRPr="00B71237">
        <w:rPr>
          <w:rFonts w:ascii="Arial" w:hAnsi="Arial" w:cs="Arial"/>
        </w:rPr>
        <w:t xml:space="preserve">Povinnost podle Článku 1 se nevztahuje na soudce a zaměstnance působící </w:t>
      </w:r>
      <w:r w:rsidR="00F4156C" w:rsidRPr="00B71237">
        <w:rPr>
          <w:rFonts w:ascii="Arial" w:hAnsi="Arial" w:cs="Arial"/>
        </w:rPr>
        <w:br/>
      </w:r>
      <w:r w:rsidRPr="00B71237">
        <w:rPr>
          <w:rFonts w:ascii="Arial" w:hAnsi="Arial" w:cs="Arial"/>
        </w:rPr>
        <w:t xml:space="preserve">u </w:t>
      </w:r>
      <w:r w:rsidR="00713615" w:rsidRPr="00B71237">
        <w:rPr>
          <w:rFonts w:ascii="Arial" w:hAnsi="Arial" w:cs="Arial"/>
        </w:rPr>
        <w:t>Okresního soudu v Příbrami</w:t>
      </w:r>
      <w:r w:rsidRPr="00B71237">
        <w:rPr>
          <w:rFonts w:ascii="Arial" w:hAnsi="Arial" w:cs="Arial"/>
        </w:rPr>
        <w:t xml:space="preserve">, vstupují-li do objektu </w:t>
      </w:r>
      <w:r w:rsidR="00713615" w:rsidRPr="00B71237">
        <w:rPr>
          <w:rFonts w:ascii="Arial" w:hAnsi="Arial" w:cs="Arial"/>
        </w:rPr>
        <w:t xml:space="preserve">Okresního soudu v Příbrami </w:t>
      </w:r>
      <w:r w:rsidRPr="00B71237">
        <w:rPr>
          <w:rFonts w:ascii="Arial" w:hAnsi="Arial" w:cs="Arial"/>
        </w:rPr>
        <w:t>za použ</w:t>
      </w:r>
      <w:r w:rsidR="00713615" w:rsidRPr="00B71237">
        <w:rPr>
          <w:rFonts w:ascii="Arial" w:hAnsi="Arial" w:cs="Arial"/>
        </w:rPr>
        <w:t>i</w:t>
      </w:r>
      <w:r w:rsidR="00384842" w:rsidRPr="00B71237">
        <w:rPr>
          <w:rFonts w:ascii="Arial" w:hAnsi="Arial" w:cs="Arial"/>
        </w:rPr>
        <w:t>tí čipu pro ně určeným vchodem.</w:t>
      </w:r>
    </w:p>
    <w:p w14:paraId="75F79243" w14:textId="77777777" w:rsidR="00847B31" w:rsidRPr="00B71237" w:rsidRDefault="00847B31" w:rsidP="00F4156C">
      <w:pPr>
        <w:pStyle w:val="Style4"/>
        <w:shd w:val="clear" w:color="auto" w:fill="auto"/>
        <w:spacing w:before="240" w:after="120" w:line="259" w:lineRule="exact"/>
        <w:jc w:val="center"/>
        <w:rPr>
          <w:rFonts w:ascii="Arial" w:hAnsi="Arial" w:cs="Arial"/>
          <w:b/>
          <w:bCs/>
        </w:rPr>
      </w:pPr>
      <w:r w:rsidRPr="00B71237">
        <w:rPr>
          <w:rFonts w:ascii="Arial" w:hAnsi="Arial" w:cs="Arial"/>
          <w:b/>
          <w:bCs/>
        </w:rPr>
        <w:t>Článek 3</w:t>
      </w:r>
    </w:p>
    <w:p w14:paraId="3255E82D" w14:textId="1B7D88F5" w:rsidR="00847B31" w:rsidRPr="00B71237" w:rsidRDefault="00847B31" w:rsidP="00F262CC">
      <w:pPr>
        <w:pStyle w:val="Style4"/>
        <w:shd w:val="clear" w:color="auto" w:fill="auto"/>
        <w:spacing w:before="240" w:after="120" w:line="259" w:lineRule="exact"/>
        <w:jc w:val="both"/>
        <w:rPr>
          <w:rFonts w:ascii="Arial" w:hAnsi="Arial" w:cs="Arial"/>
        </w:rPr>
      </w:pPr>
      <w:r w:rsidRPr="00B71237">
        <w:rPr>
          <w:rFonts w:ascii="Arial" w:hAnsi="Arial" w:cs="Arial"/>
        </w:rPr>
        <w:t>Prokáží-li se příslušným služebním průkazem, povinnost podle Článku 1 se nevztahuje</w:t>
      </w:r>
      <w:r w:rsidR="00C7619C" w:rsidRPr="00B71237">
        <w:rPr>
          <w:rFonts w:ascii="Arial" w:hAnsi="Arial" w:cs="Arial"/>
        </w:rPr>
        <w:t xml:space="preserve"> na</w:t>
      </w:r>
      <w:r w:rsidRPr="00B71237">
        <w:rPr>
          <w:rFonts w:ascii="Arial" w:hAnsi="Arial" w:cs="Arial"/>
        </w:rPr>
        <w:t>:</w:t>
      </w:r>
    </w:p>
    <w:p w14:paraId="24B8CB22" w14:textId="77777777" w:rsidR="00847B31" w:rsidRPr="00B71237" w:rsidRDefault="00847B31" w:rsidP="00F4156C">
      <w:pPr>
        <w:pStyle w:val="Style4"/>
        <w:numPr>
          <w:ilvl w:val="0"/>
          <w:numId w:val="1"/>
        </w:numPr>
        <w:shd w:val="clear" w:color="auto" w:fill="auto"/>
        <w:tabs>
          <w:tab w:val="left" w:pos="1003"/>
        </w:tabs>
        <w:spacing w:before="240" w:after="120" w:line="266" w:lineRule="exact"/>
        <w:ind w:firstLine="700"/>
        <w:jc w:val="both"/>
        <w:rPr>
          <w:rFonts w:ascii="Arial" w:hAnsi="Arial" w:cs="Arial"/>
        </w:rPr>
      </w:pPr>
      <w:r w:rsidRPr="00B71237">
        <w:rPr>
          <w:rFonts w:ascii="Arial" w:hAnsi="Arial" w:cs="Arial"/>
        </w:rPr>
        <w:t>soudce všech soudů České republiky,</w:t>
      </w:r>
    </w:p>
    <w:p w14:paraId="5105C749" w14:textId="77777777" w:rsidR="00847B31" w:rsidRPr="00B71237" w:rsidRDefault="00847B31" w:rsidP="00F4156C">
      <w:pPr>
        <w:pStyle w:val="Style4"/>
        <w:numPr>
          <w:ilvl w:val="0"/>
          <w:numId w:val="1"/>
        </w:numPr>
        <w:shd w:val="clear" w:color="auto" w:fill="auto"/>
        <w:tabs>
          <w:tab w:val="left" w:pos="1003"/>
        </w:tabs>
        <w:spacing w:before="240" w:after="120" w:line="266" w:lineRule="exact"/>
        <w:ind w:firstLine="700"/>
        <w:jc w:val="both"/>
        <w:rPr>
          <w:rFonts w:ascii="Arial" w:hAnsi="Arial" w:cs="Arial"/>
        </w:rPr>
      </w:pPr>
      <w:r w:rsidRPr="00B71237">
        <w:rPr>
          <w:rFonts w:ascii="Arial" w:hAnsi="Arial" w:cs="Arial"/>
        </w:rPr>
        <w:t xml:space="preserve">příslušníky ozbrojených sil a ozbrojených sborů, jestliže vstupují do budovy soudu </w:t>
      </w:r>
      <w:r w:rsidRPr="00B71237">
        <w:rPr>
          <w:rFonts w:ascii="Arial" w:hAnsi="Arial" w:cs="Arial"/>
        </w:rPr>
        <w:br/>
        <w:t xml:space="preserve">                    v souvislosti s plněním svých služebních povinností.</w:t>
      </w:r>
    </w:p>
    <w:p w14:paraId="65BB138F" w14:textId="773BB877" w:rsidR="00C7619C" w:rsidRPr="00B71237" w:rsidRDefault="00847B31" w:rsidP="00F4156C">
      <w:pPr>
        <w:pStyle w:val="Style4"/>
        <w:shd w:val="clear" w:color="auto" w:fill="auto"/>
        <w:spacing w:before="240" w:after="120" w:line="259" w:lineRule="exact"/>
        <w:ind w:left="40"/>
        <w:jc w:val="center"/>
        <w:rPr>
          <w:rFonts w:ascii="Arial" w:hAnsi="Arial" w:cs="Arial"/>
          <w:b/>
          <w:bCs/>
        </w:rPr>
      </w:pPr>
      <w:r w:rsidRPr="00B71237">
        <w:rPr>
          <w:rFonts w:ascii="Arial" w:hAnsi="Arial" w:cs="Arial"/>
          <w:b/>
          <w:bCs/>
        </w:rPr>
        <w:t>Článek 4</w:t>
      </w:r>
    </w:p>
    <w:p w14:paraId="54EA3F32" w14:textId="5ABCFE07" w:rsidR="00C7619C" w:rsidRPr="00B71237" w:rsidRDefault="00847B31" w:rsidP="00F4156C">
      <w:pPr>
        <w:pStyle w:val="Style4"/>
        <w:numPr>
          <w:ilvl w:val="0"/>
          <w:numId w:val="4"/>
        </w:numPr>
        <w:shd w:val="clear" w:color="auto" w:fill="auto"/>
        <w:spacing w:before="240" w:after="120" w:line="259" w:lineRule="exact"/>
        <w:ind w:left="397" w:hanging="357"/>
        <w:jc w:val="both"/>
        <w:rPr>
          <w:rFonts w:ascii="Arial" w:hAnsi="Arial" w:cs="Arial"/>
        </w:rPr>
      </w:pPr>
      <w:r w:rsidRPr="00B71237">
        <w:rPr>
          <w:rFonts w:ascii="Arial" w:hAnsi="Arial" w:cs="Arial"/>
        </w:rPr>
        <w:t xml:space="preserve">Prokáží-li se příslušným identifikačním </w:t>
      </w:r>
      <w:r w:rsidRPr="00B71237">
        <w:rPr>
          <w:rFonts w:ascii="Arial" w:hAnsi="Arial" w:cs="Arial"/>
          <w:i/>
        </w:rPr>
        <w:t>(služebním)</w:t>
      </w:r>
      <w:r w:rsidRPr="00B71237">
        <w:rPr>
          <w:rFonts w:ascii="Arial" w:hAnsi="Arial" w:cs="Arial"/>
        </w:rPr>
        <w:t xml:space="preserve"> průkazem</w:t>
      </w:r>
      <w:r w:rsidR="00C7619C" w:rsidRPr="00B71237">
        <w:rPr>
          <w:rFonts w:ascii="Arial" w:hAnsi="Arial" w:cs="Arial"/>
        </w:rPr>
        <w:t xml:space="preserve">, nevztahuje se povinnost podle </w:t>
      </w:r>
      <w:r w:rsidRPr="00B71237">
        <w:rPr>
          <w:rFonts w:ascii="Arial" w:hAnsi="Arial" w:cs="Arial"/>
        </w:rPr>
        <w:t xml:space="preserve">Článku 1 na státní zástupce, advokáty, </w:t>
      </w:r>
      <w:r w:rsidR="006B41FE" w:rsidRPr="00B71237">
        <w:rPr>
          <w:rFonts w:ascii="Arial" w:hAnsi="Arial" w:cs="Arial"/>
        </w:rPr>
        <w:t xml:space="preserve">advokátní koncipienty, </w:t>
      </w:r>
      <w:r w:rsidRPr="00B71237">
        <w:rPr>
          <w:rFonts w:ascii="Arial" w:hAnsi="Arial" w:cs="Arial"/>
        </w:rPr>
        <w:t>notáře a soudní exekutory.</w:t>
      </w:r>
    </w:p>
    <w:p w14:paraId="398750BC" w14:textId="0527BB86" w:rsidR="00C7619C" w:rsidRPr="00B71237" w:rsidRDefault="00847B31" w:rsidP="00F4156C">
      <w:pPr>
        <w:pStyle w:val="Style4"/>
        <w:numPr>
          <w:ilvl w:val="0"/>
          <w:numId w:val="4"/>
        </w:numPr>
        <w:shd w:val="clear" w:color="auto" w:fill="auto"/>
        <w:spacing w:before="240" w:after="120" w:line="259" w:lineRule="exact"/>
        <w:ind w:left="397" w:hanging="357"/>
        <w:jc w:val="both"/>
        <w:rPr>
          <w:rFonts w:ascii="Arial" w:hAnsi="Arial" w:cs="Arial"/>
        </w:rPr>
      </w:pPr>
      <w:r w:rsidRPr="00B71237">
        <w:rPr>
          <w:rFonts w:ascii="Arial" w:hAnsi="Arial" w:cs="Arial"/>
        </w:rPr>
        <w:t xml:space="preserve">Odstavec 1 neplatí, je-li tu podle názoru službu konajícího příslušníka justiční stráže důvodné podezření, že státní zástupce, advokát, </w:t>
      </w:r>
      <w:r w:rsidR="006B41FE" w:rsidRPr="00B71237">
        <w:rPr>
          <w:rFonts w:ascii="Arial" w:hAnsi="Arial" w:cs="Arial"/>
        </w:rPr>
        <w:t xml:space="preserve">advokátní koncipient, </w:t>
      </w:r>
      <w:r w:rsidRPr="00B71237">
        <w:rPr>
          <w:rFonts w:ascii="Arial" w:hAnsi="Arial" w:cs="Arial"/>
        </w:rPr>
        <w:t>notář nebo soudní exekutor porušuje zákaz vstoupit do objektu soudu se zbraní nebo s jinými předměty, které jsou způsobilé ohrozit život nebo zdraví anebo pořádek, nebo je-li státní zástupce, advokát, notář</w:t>
      </w:r>
      <w:r w:rsidR="006B41FE" w:rsidRPr="00B71237">
        <w:rPr>
          <w:rFonts w:ascii="Arial" w:hAnsi="Arial" w:cs="Arial"/>
        </w:rPr>
        <w:t>, advokátní koncipient</w:t>
      </w:r>
      <w:r w:rsidRPr="00B71237">
        <w:rPr>
          <w:rFonts w:ascii="Arial" w:hAnsi="Arial" w:cs="Arial"/>
        </w:rPr>
        <w:t xml:space="preserve"> nebo soudní exekutor vybrán</w:t>
      </w:r>
      <w:r w:rsidR="00B10F85" w:rsidRPr="00B71237">
        <w:rPr>
          <w:rFonts w:ascii="Arial" w:hAnsi="Arial" w:cs="Arial"/>
        </w:rPr>
        <w:t xml:space="preserve"> </w:t>
      </w:r>
      <w:r w:rsidRPr="00B71237">
        <w:rPr>
          <w:rFonts w:ascii="Arial" w:hAnsi="Arial" w:cs="Arial"/>
        </w:rPr>
        <w:t>k namátkové kontrole, zda neporušuje zákaz vstoupit do objektu soudu se zbraní nebo s jinými předměty, které jsou způsobilé ohrozit život nebo zdraví anebo pořádek.</w:t>
      </w:r>
    </w:p>
    <w:p w14:paraId="17310189" w14:textId="04F0158B" w:rsidR="00C7619C" w:rsidRPr="00B71237" w:rsidRDefault="00847B31" w:rsidP="00F4156C">
      <w:pPr>
        <w:pStyle w:val="Style4"/>
        <w:numPr>
          <w:ilvl w:val="0"/>
          <w:numId w:val="4"/>
        </w:numPr>
        <w:shd w:val="clear" w:color="auto" w:fill="auto"/>
        <w:spacing w:before="240" w:after="120" w:line="259" w:lineRule="exact"/>
        <w:ind w:left="397" w:hanging="357"/>
        <w:jc w:val="both"/>
        <w:rPr>
          <w:rFonts w:ascii="Arial" w:hAnsi="Arial" w:cs="Arial"/>
        </w:rPr>
      </w:pPr>
      <w:r w:rsidRPr="00B71237">
        <w:rPr>
          <w:rFonts w:ascii="Arial" w:hAnsi="Arial" w:cs="Arial"/>
        </w:rPr>
        <w:t xml:space="preserve">V případě uvedeném v odstavci 2 službu konající příslušník justiční stráže telefonicky </w:t>
      </w:r>
      <w:r w:rsidRPr="00B71237">
        <w:rPr>
          <w:rFonts w:ascii="Arial" w:hAnsi="Arial" w:cs="Arial"/>
        </w:rPr>
        <w:lastRenderedPageBreak/>
        <w:t xml:space="preserve">oznámí jméno státního zástupce, advokáta, </w:t>
      </w:r>
      <w:r w:rsidR="006B41FE" w:rsidRPr="00B71237">
        <w:rPr>
          <w:rFonts w:ascii="Arial" w:hAnsi="Arial" w:cs="Arial"/>
        </w:rPr>
        <w:t xml:space="preserve">advokátního koncipienta, </w:t>
      </w:r>
      <w:r w:rsidRPr="00B71237">
        <w:rPr>
          <w:rFonts w:ascii="Arial" w:hAnsi="Arial" w:cs="Arial"/>
        </w:rPr>
        <w:t>notáře nebo soudního exekutora, u něhož je třeba provést prohlídku, předsed</w:t>
      </w:r>
      <w:r w:rsidR="00AE4519" w:rsidRPr="00B71237">
        <w:rPr>
          <w:rFonts w:ascii="Arial" w:hAnsi="Arial" w:cs="Arial"/>
        </w:rPr>
        <w:t>kyni</w:t>
      </w:r>
      <w:r w:rsidRPr="00B71237">
        <w:rPr>
          <w:rFonts w:ascii="Arial" w:hAnsi="Arial" w:cs="Arial"/>
        </w:rPr>
        <w:t xml:space="preserve"> </w:t>
      </w:r>
      <w:r w:rsidR="00713615" w:rsidRPr="00B71237">
        <w:rPr>
          <w:rFonts w:ascii="Arial" w:hAnsi="Arial" w:cs="Arial"/>
        </w:rPr>
        <w:t>Okresního soudu v Příbrami</w:t>
      </w:r>
      <w:r w:rsidRPr="00B71237">
        <w:rPr>
          <w:rFonts w:ascii="Arial" w:hAnsi="Arial" w:cs="Arial"/>
        </w:rPr>
        <w:t>, popřípadě, nebude-li zastižen</w:t>
      </w:r>
      <w:r w:rsidR="00FA504F" w:rsidRPr="00B71237">
        <w:rPr>
          <w:rFonts w:ascii="Arial" w:hAnsi="Arial" w:cs="Arial"/>
        </w:rPr>
        <w:t>, v jeho zastoupení</w:t>
      </w:r>
      <w:r w:rsidRPr="00B71237">
        <w:rPr>
          <w:rFonts w:ascii="Arial" w:hAnsi="Arial" w:cs="Arial"/>
        </w:rPr>
        <w:t xml:space="preserve"> místopředsedovi </w:t>
      </w:r>
      <w:r w:rsidR="00AE4519" w:rsidRPr="00B71237">
        <w:rPr>
          <w:rFonts w:ascii="Arial" w:hAnsi="Arial" w:cs="Arial"/>
        </w:rPr>
        <w:t xml:space="preserve">či místopředsedkyni </w:t>
      </w:r>
      <w:r w:rsidR="00713615" w:rsidRPr="00B71237">
        <w:rPr>
          <w:rFonts w:ascii="Arial" w:hAnsi="Arial" w:cs="Arial"/>
        </w:rPr>
        <w:t>Okresního soudu v Příbrami</w:t>
      </w:r>
      <w:r w:rsidRPr="00B71237">
        <w:rPr>
          <w:rFonts w:ascii="Arial" w:hAnsi="Arial" w:cs="Arial"/>
        </w:rPr>
        <w:t>, sdělí mu důvod prohlídky a vyžádá si od něho souhlas k provedení prohlídky. Prohlídku lze provést, jen jestliže k ní byl předsed</w:t>
      </w:r>
      <w:r w:rsidR="00AE4519" w:rsidRPr="00B71237">
        <w:rPr>
          <w:rFonts w:ascii="Arial" w:hAnsi="Arial" w:cs="Arial"/>
        </w:rPr>
        <w:t>kyní</w:t>
      </w:r>
      <w:r w:rsidRPr="00B71237">
        <w:rPr>
          <w:rFonts w:ascii="Arial" w:hAnsi="Arial" w:cs="Arial"/>
        </w:rPr>
        <w:t xml:space="preserve"> nebo </w:t>
      </w:r>
      <w:r w:rsidR="00AE4519" w:rsidRPr="00B71237">
        <w:rPr>
          <w:rFonts w:ascii="Arial" w:hAnsi="Arial" w:cs="Arial"/>
        </w:rPr>
        <w:t>místopředsedkyní či míst</w:t>
      </w:r>
      <w:r w:rsidRPr="00B71237">
        <w:rPr>
          <w:rFonts w:ascii="Arial" w:hAnsi="Arial" w:cs="Arial"/>
        </w:rPr>
        <w:t xml:space="preserve">opředsedou </w:t>
      </w:r>
      <w:r w:rsidR="00713615" w:rsidRPr="00B71237">
        <w:rPr>
          <w:rFonts w:ascii="Arial" w:hAnsi="Arial" w:cs="Arial"/>
        </w:rPr>
        <w:t>Okresního soudu v Příbrami</w:t>
      </w:r>
      <w:r w:rsidRPr="00B71237">
        <w:rPr>
          <w:rFonts w:ascii="Arial" w:hAnsi="Arial" w:cs="Arial"/>
        </w:rPr>
        <w:t xml:space="preserve"> udělen souhlas, </w:t>
      </w:r>
      <w:r w:rsidR="00E813DD" w:rsidRPr="00B71237">
        <w:rPr>
          <w:rFonts w:ascii="Arial" w:hAnsi="Arial" w:cs="Arial"/>
        </w:rPr>
        <w:br/>
      </w:r>
      <w:r w:rsidRPr="00B71237">
        <w:rPr>
          <w:rFonts w:ascii="Arial" w:hAnsi="Arial" w:cs="Arial"/>
        </w:rPr>
        <w:t>a teprve po udělení souhlasu.</w:t>
      </w:r>
    </w:p>
    <w:p w14:paraId="4E1491F3" w14:textId="1FDD0640" w:rsidR="00847B31" w:rsidRPr="00B71237" w:rsidRDefault="00847B31" w:rsidP="00F4156C">
      <w:pPr>
        <w:pStyle w:val="Style4"/>
        <w:numPr>
          <w:ilvl w:val="0"/>
          <w:numId w:val="4"/>
        </w:numPr>
        <w:shd w:val="clear" w:color="auto" w:fill="auto"/>
        <w:spacing w:before="240" w:after="120" w:line="259" w:lineRule="exact"/>
        <w:ind w:left="397" w:hanging="357"/>
        <w:jc w:val="both"/>
        <w:rPr>
          <w:rFonts w:ascii="Arial" w:hAnsi="Arial" w:cs="Arial"/>
        </w:rPr>
      </w:pPr>
      <w:r w:rsidRPr="00B71237">
        <w:rPr>
          <w:rFonts w:ascii="Arial" w:hAnsi="Arial" w:cs="Arial"/>
        </w:rPr>
        <w:t xml:space="preserve">O provedení prohlídky u státního zástupce, advokáta, </w:t>
      </w:r>
      <w:r w:rsidR="00BE38CF" w:rsidRPr="00B71237">
        <w:rPr>
          <w:rFonts w:ascii="Arial" w:hAnsi="Arial" w:cs="Arial"/>
        </w:rPr>
        <w:t xml:space="preserve">advokátního koncipienta, </w:t>
      </w:r>
      <w:r w:rsidRPr="00B71237">
        <w:rPr>
          <w:rFonts w:ascii="Arial" w:hAnsi="Arial" w:cs="Arial"/>
        </w:rPr>
        <w:t xml:space="preserve">notáře </w:t>
      </w:r>
      <w:r w:rsidR="006F3393" w:rsidRPr="00B71237">
        <w:rPr>
          <w:rFonts w:ascii="Arial" w:hAnsi="Arial" w:cs="Arial"/>
        </w:rPr>
        <w:br/>
      </w:r>
      <w:r w:rsidRPr="00B71237">
        <w:rPr>
          <w:rFonts w:ascii="Arial" w:hAnsi="Arial" w:cs="Arial"/>
        </w:rPr>
        <w:t xml:space="preserve">a soudního exekutora provede službu konající příslušník justiční stráže záznam </w:t>
      </w:r>
      <w:r w:rsidR="006F3393" w:rsidRPr="00B71237">
        <w:rPr>
          <w:rFonts w:ascii="Arial" w:hAnsi="Arial" w:cs="Arial"/>
        </w:rPr>
        <w:br/>
      </w:r>
      <w:r w:rsidRPr="00B71237">
        <w:rPr>
          <w:rFonts w:ascii="Arial" w:hAnsi="Arial" w:cs="Arial"/>
        </w:rPr>
        <w:t>v příslušné evidenci.</w:t>
      </w:r>
    </w:p>
    <w:p w14:paraId="0630056D" w14:textId="77777777" w:rsidR="00713615" w:rsidRPr="00B71237" w:rsidRDefault="00C7619C" w:rsidP="00F4156C">
      <w:pPr>
        <w:pStyle w:val="Style4"/>
        <w:shd w:val="clear" w:color="auto" w:fill="auto"/>
        <w:spacing w:before="240" w:after="120" w:line="240" w:lineRule="auto"/>
        <w:ind w:left="40"/>
        <w:jc w:val="center"/>
        <w:rPr>
          <w:rFonts w:ascii="Arial" w:hAnsi="Arial" w:cs="Arial"/>
          <w:b/>
          <w:bCs/>
        </w:rPr>
      </w:pPr>
      <w:r w:rsidRPr="00B71237">
        <w:rPr>
          <w:rFonts w:ascii="Arial" w:hAnsi="Arial" w:cs="Arial"/>
          <w:b/>
          <w:bCs/>
        </w:rPr>
        <w:t>Článek 5</w:t>
      </w:r>
    </w:p>
    <w:p w14:paraId="7B4CDA85" w14:textId="77777777" w:rsidR="00C7619C" w:rsidRPr="00B71237" w:rsidRDefault="00B122B2" w:rsidP="00BB3B32">
      <w:pPr>
        <w:pStyle w:val="Style4"/>
        <w:shd w:val="clear" w:color="auto" w:fill="auto"/>
        <w:spacing w:before="240" w:after="120" w:line="240" w:lineRule="auto"/>
        <w:jc w:val="both"/>
        <w:rPr>
          <w:rFonts w:ascii="Arial" w:hAnsi="Arial" w:cs="Arial"/>
        </w:rPr>
      </w:pPr>
      <w:r w:rsidRPr="00B71237">
        <w:rPr>
          <w:rFonts w:ascii="Arial" w:hAnsi="Arial" w:cs="Arial"/>
        </w:rPr>
        <w:t>P</w:t>
      </w:r>
      <w:r w:rsidR="00C7619C" w:rsidRPr="00B71237">
        <w:rPr>
          <w:rFonts w:ascii="Arial" w:hAnsi="Arial" w:cs="Arial"/>
        </w:rPr>
        <w:t xml:space="preserve">ovinnost podle Článku 1 se </w:t>
      </w:r>
      <w:r w:rsidRPr="00B71237">
        <w:rPr>
          <w:rFonts w:ascii="Arial" w:hAnsi="Arial" w:cs="Arial"/>
        </w:rPr>
        <w:t>dále nevztahuje na:</w:t>
      </w:r>
    </w:p>
    <w:p w14:paraId="4E681BCC" w14:textId="77777777" w:rsidR="00384842" w:rsidRPr="00B71237" w:rsidRDefault="00384842" w:rsidP="00F4156C">
      <w:pPr>
        <w:pStyle w:val="Style12"/>
        <w:numPr>
          <w:ilvl w:val="0"/>
          <w:numId w:val="5"/>
        </w:numPr>
        <w:shd w:val="clear" w:color="auto" w:fill="auto"/>
        <w:tabs>
          <w:tab w:val="left" w:pos="739"/>
        </w:tabs>
        <w:spacing w:before="240" w:after="120"/>
        <w:ind w:hanging="357"/>
        <w:rPr>
          <w:rFonts w:ascii="Arial" w:hAnsi="Arial" w:cs="Arial"/>
        </w:rPr>
      </w:pPr>
      <w:r w:rsidRPr="00B71237">
        <w:rPr>
          <w:rFonts w:ascii="Arial" w:eastAsia="Times New Roman" w:hAnsi="Arial" w:cs="Arial"/>
          <w:color w:val="000000"/>
          <w:lang w:eastAsia="cs-CZ" w:bidi="cs-CZ"/>
        </w:rPr>
        <w:t>pracovníky státního zastupitelství a probační a mediační služby, pokud je justiční stráž bezpečně zná, v případě potřeby jsou tyto osoby povinny prokázat svou totožnost služebním či občanským průkazem</w:t>
      </w:r>
      <w:r w:rsidR="001F2611" w:rsidRPr="00B71237">
        <w:rPr>
          <w:rFonts w:ascii="Arial" w:eastAsia="Times New Roman" w:hAnsi="Arial" w:cs="Arial"/>
          <w:color w:val="000000"/>
          <w:lang w:eastAsia="cs-CZ" w:bidi="cs-CZ"/>
        </w:rPr>
        <w:t>,</w:t>
      </w:r>
    </w:p>
    <w:p w14:paraId="0AFF4824" w14:textId="77777777" w:rsidR="001F2611" w:rsidRPr="00B71237" w:rsidRDefault="001F2611" w:rsidP="00F4156C">
      <w:pPr>
        <w:pStyle w:val="Style12"/>
        <w:numPr>
          <w:ilvl w:val="0"/>
          <w:numId w:val="5"/>
        </w:numPr>
        <w:shd w:val="clear" w:color="auto" w:fill="auto"/>
        <w:tabs>
          <w:tab w:val="left" w:pos="739"/>
        </w:tabs>
        <w:spacing w:before="240" w:after="120"/>
        <w:ind w:hanging="357"/>
        <w:rPr>
          <w:rFonts w:ascii="Arial" w:hAnsi="Arial" w:cs="Arial"/>
        </w:rPr>
      </w:pPr>
      <w:r w:rsidRPr="00B71237">
        <w:rPr>
          <w:rFonts w:ascii="Arial" w:eastAsia="Times New Roman" w:hAnsi="Arial" w:cs="Arial"/>
          <w:color w:val="000000"/>
          <w:lang w:eastAsia="cs-CZ" w:bidi="cs-CZ"/>
        </w:rPr>
        <w:t>přísedící okresního soudu, pokud je justiční stráž bezpečně zná, v případě potřeby jsou tyto osoby povinny prokázat svou totožnost služebním či občanským průkazem,</w:t>
      </w:r>
    </w:p>
    <w:p w14:paraId="7E7F372F" w14:textId="77777777" w:rsidR="00384842" w:rsidRPr="00B71237" w:rsidRDefault="001F2611" w:rsidP="00F4156C">
      <w:pPr>
        <w:pStyle w:val="Style4"/>
        <w:numPr>
          <w:ilvl w:val="0"/>
          <w:numId w:val="5"/>
        </w:numPr>
        <w:shd w:val="clear" w:color="auto" w:fill="auto"/>
        <w:spacing w:before="240" w:after="120" w:line="240" w:lineRule="auto"/>
        <w:jc w:val="both"/>
        <w:rPr>
          <w:rFonts w:ascii="Arial" w:hAnsi="Arial" w:cs="Arial"/>
        </w:rPr>
      </w:pPr>
      <w:r w:rsidRPr="00B71237">
        <w:rPr>
          <w:rFonts w:ascii="Arial" w:eastAsia="Times New Roman" w:hAnsi="Arial" w:cs="Arial"/>
          <w:color w:val="000000"/>
          <w:lang w:eastAsia="cs-CZ" w:bidi="cs-CZ"/>
        </w:rPr>
        <w:t>pracovníky advokátních kanceláří, pokud je justiční stráž bezpečně zná, v případě potřeby jsou tyto osoby povinny prokázat svou totožnost služebním či občanským průkazem,</w:t>
      </w:r>
    </w:p>
    <w:p w14:paraId="7175096C" w14:textId="49AB81F8" w:rsidR="001F2611" w:rsidRPr="00B71237" w:rsidRDefault="001F2611" w:rsidP="00F4156C">
      <w:pPr>
        <w:pStyle w:val="Style4"/>
        <w:numPr>
          <w:ilvl w:val="0"/>
          <w:numId w:val="5"/>
        </w:numPr>
        <w:shd w:val="clear" w:color="auto" w:fill="auto"/>
        <w:spacing w:before="240" w:after="120" w:line="240" w:lineRule="auto"/>
        <w:jc w:val="both"/>
        <w:rPr>
          <w:rFonts w:ascii="Arial" w:hAnsi="Arial" w:cs="Arial"/>
        </w:rPr>
      </w:pPr>
      <w:r w:rsidRPr="00B71237">
        <w:rPr>
          <w:rFonts w:ascii="Arial" w:eastAsia="Times New Roman" w:hAnsi="Arial" w:cs="Arial"/>
          <w:color w:val="000000"/>
          <w:lang w:eastAsia="cs-CZ" w:bidi="cs-CZ"/>
        </w:rPr>
        <w:t xml:space="preserve">pracovníky notářských kanceláří, pokud je justiční stráž bezpečně zná, </w:t>
      </w:r>
      <w:r w:rsidRPr="00B71237">
        <w:rPr>
          <w:rFonts w:ascii="Arial" w:eastAsia="Times New Roman" w:hAnsi="Arial" w:cs="Arial"/>
          <w:color w:val="000000"/>
          <w:lang w:eastAsia="cs-CZ" w:bidi="cs-CZ"/>
        </w:rPr>
        <w:br/>
        <w:t>v případě potřeby jsou tyto osoby povinny prokázat svou totožnost služebním či občanským průkazem,</w:t>
      </w:r>
    </w:p>
    <w:p w14:paraId="31F75E1C" w14:textId="6E87D5AA" w:rsidR="001F2611" w:rsidRPr="00B71237" w:rsidRDefault="001F2611" w:rsidP="00F4156C">
      <w:pPr>
        <w:pStyle w:val="Style4"/>
        <w:numPr>
          <w:ilvl w:val="0"/>
          <w:numId w:val="5"/>
        </w:numPr>
        <w:shd w:val="clear" w:color="auto" w:fill="auto"/>
        <w:spacing w:before="240" w:after="120" w:line="240" w:lineRule="auto"/>
        <w:jc w:val="both"/>
        <w:rPr>
          <w:rFonts w:ascii="Arial" w:hAnsi="Arial" w:cs="Arial"/>
        </w:rPr>
      </w:pPr>
      <w:r w:rsidRPr="00B71237">
        <w:rPr>
          <w:rFonts w:ascii="Arial" w:eastAsia="Times New Roman" w:hAnsi="Arial" w:cs="Arial"/>
          <w:color w:val="000000"/>
          <w:lang w:eastAsia="cs-CZ" w:bidi="cs-CZ"/>
        </w:rPr>
        <w:t>pracovníky exekutorských úřadů, pokud je justiční stráž bezpečně zná,</w:t>
      </w:r>
      <w:r w:rsidR="00BE252B" w:rsidRPr="00B71237">
        <w:rPr>
          <w:rFonts w:ascii="Arial" w:eastAsia="Times New Roman" w:hAnsi="Arial" w:cs="Arial"/>
          <w:color w:val="000000"/>
          <w:lang w:eastAsia="cs-CZ" w:bidi="cs-CZ"/>
        </w:rPr>
        <w:t xml:space="preserve"> </w:t>
      </w:r>
      <w:r w:rsidRPr="00B71237">
        <w:rPr>
          <w:rFonts w:ascii="Arial" w:eastAsia="Times New Roman" w:hAnsi="Arial" w:cs="Arial"/>
          <w:color w:val="000000"/>
          <w:lang w:eastAsia="cs-CZ" w:bidi="cs-CZ"/>
        </w:rPr>
        <w:t>v případě potřeby jsou tyto osoby povinny prokázat svou totožnost služebním či občanským průkazem,</w:t>
      </w:r>
    </w:p>
    <w:p w14:paraId="79E224F8" w14:textId="77777777" w:rsidR="001F2611" w:rsidRPr="00B71237" w:rsidRDefault="001F2611" w:rsidP="00F4156C">
      <w:pPr>
        <w:pStyle w:val="Style12"/>
        <w:numPr>
          <w:ilvl w:val="0"/>
          <w:numId w:val="5"/>
        </w:numPr>
        <w:shd w:val="clear" w:color="auto" w:fill="auto"/>
        <w:tabs>
          <w:tab w:val="left" w:pos="739"/>
        </w:tabs>
        <w:spacing w:before="240" w:after="120" w:line="240" w:lineRule="auto"/>
        <w:rPr>
          <w:rFonts w:ascii="Arial" w:hAnsi="Arial" w:cs="Arial"/>
        </w:rPr>
      </w:pPr>
      <w:r w:rsidRPr="00B71237">
        <w:rPr>
          <w:rFonts w:ascii="Arial" w:eastAsia="Times New Roman" w:hAnsi="Arial" w:cs="Arial"/>
          <w:color w:val="000000"/>
          <w:lang w:eastAsia="cs-CZ" w:bidi="cs-CZ"/>
        </w:rPr>
        <w:t>příslušníky Policie ČR, pokud je justiční stráž bezpečně zná, v případě potřeby jsou tyto osoby povinny prokázat svou totožnost služebním či občanským průkazem,</w:t>
      </w:r>
    </w:p>
    <w:p w14:paraId="73B14543" w14:textId="7ECCDB44" w:rsidR="001F2611" w:rsidRPr="00B71237" w:rsidRDefault="001F2611" w:rsidP="00F4156C">
      <w:pPr>
        <w:pStyle w:val="Style12"/>
        <w:numPr>
          <w:ilvl w:val="0"/>
          <w:numId w:val="5"/>
        </w:numPr>
        <w:shd w:val="clear" w:color="auto" w:fill="auto"/>
        <w:tabs>
          <w:tab w:val="left" w:pos="739"/>
        </w:tabs>
        <w:spacing w:before="240" w:after="120" w:line="240" w:lineRule="auto"/>
        <w:rPr>
          <w:rFonts w:ascii="Arial" w:hAnsi="Arial" w:cs="Arial"/>
        </w:rPr>
      </w:pPr>
      <w:r w:rsidRPr="00B71237">
        <w:rPr>
          <w:rFonts w:ascii="Arial" w:eastAsia="Times New Roman" w:hAnsi="Arial" w:cs="Arial"/>
          <w:color w:val="000000"/>
          <w:lang w:eastAsia="cs-CZ" w:bidi="cs-CZ"/>
        </w:rPr>
        <w:t xml:space="preserve">pracovníky městských </w:t>
      </w:r>
      <w:r w:rsidR="00BB3B32" w:rsidRPr="00B71237">
        <w:rPr>
          <w:rFonts w:ascii="Arial" w:eastAsia="Times New Roman" w:hAnsi="Arial" w:cs="Arial"/>
          <w:color w:val="000000"/>
          <w:lang w:eastAsia="cs-CZ" w:bidi="cs-CZ"/>
        </w:rPr>
        <w:t>úřadů – oddělení</w:t>
      </w:r>
      <w:r w:rsidRPr="00B71237">
        <w:rPr>
          <w:rFonts w:ascii="Arial" w:eastAsia="Times New Roman" w:hAnsi="Arial" w:cs="Arial"/>
          <w:color w:val="000000"/>
          <w:lang w:eastAsia="cs-CZ" w:bidi="cs-CZ"/>
        </w:rPr>
        <w:t xml:space="preserve"> sociálněprávní ochrany dětí, pokud je justiční stáž bezpečně zná, v případě potřeby jsou tyto osoby povinny prokázat svou totožnost služebním či občanským průkazem,</w:t>
      </w:r>
    </w:p>
    <w:p w14:paraId="72BB0F40" w14:textId="601D8BD7" w:rsidR="001F2611" w:rsidRPr="00B71237" w:rsidRDefault="001F2611" w:rsidP="00F4156C">
      <w:pPr>
        <w:pStyle w:val="Style12"/>
        <w:numPr>
          <w:ilvl w:val="0"/>
          <w:numId w:val="5"/>
        </w:numPr>
        <w:shd w:val="clear" w:color="auto" w:fill="auto"/>
        <w:tabs>
          <w:tab w:val="left" w:pos="739"/>
        </w:tabs>
        <w:spacing w:before="240" w:after="120"/>
        <w:ind w:hanging="357"/>
        <w:rPr>
          <w:rFonts w:ascii="Arial" w:hAnsi="Arial" w:cs="Arial"/>
        </w:rPr>
      </w:pPr>
      <w:r w:rsidRPr="00B71237">
        <w:rPr>
          <w:rFonts w:ascii="Arial" w:eastAsia="Times New Roman" w:hAnsi="Arial" w:cs="Arial"/>
          <w:color w:val="000000"/>
          <w:lang w:eastAsia="cs-CZ" w:bidi="cs-CZ"/>
        </w:rPr>
        <w:t xml:space="preserve">pracovníky kontrolních orgánů </w:t>
      </w:r>
      <w:r w:rsidR="00E813DD" w:rsidRPr="00B71237">
        <w:rPr>
          <w:rFonts w:ascii="Arial" w:eastAsia="Times New Roman" w:hAnsi="Arial" w:cs="Arial"/>
          <w:color w:val="000000"/>
          <w:lang w:eastAsia="cs-CZ" w:bidi="cs-CZ"/>
        </w:rPr>
        <w:t>M</w:t>
      </w:r>
      <w:r w:rsidRPr="00B71237">
        <w:rPr>
          <w:rFonts w:ascii="Arial" w:eastAsia="Times New Roman" w:hAnsi="Arial" w:cs="Arial"/>
          <w:color w:val="000000"/>
          <w:lang w:eastAsia="cs-CZ" w:bidi="cs-CZ"/>
        </w:rPr>
        <w:t xml:space="preserve">inisterstva spravedlnosti či </w:t>
      </w:r>
      <w:r w:rsidR="00B10F85" w:rsidRPr="00B71237">
        <w:rPr>
          <w:rFonts w:ascii="Arial" w:eastAsia="Times New Roman" w:hAnsi="Arial" w:cs="Arial"/>
          <w:color w:val="000000"/>
          <w:lang w:eastAsia="cs-CZ" w:bidi="cs-CZ"/>
        </w:rPr>
        <w:t>K</w:t>
      </w:r>
      <w:r w:rsidRPr="00B71237">
        <w:rPr>
          <w:rFonts w:ascii="Arial" w:eastAsia="Times New Roman" w:hAnsi="Arial" w:cs="Arial"/>
          <w:color w:val="000000"/>
          <w:lang w:eastAsia="cs-CZ" w:bidi="cs-CZ"/>
        </w:rPr>
        <w:t>rajského soudu</w:t>
      </w:r>
      <w:r w:rsidR="00BE252B" w:rsidRPr="00B71237">
        <w:rPr>
          <w:rFonts w:ascii="Arial" w:eastAsia="Times New Roman" w:hAnsi="Arial" w:cs="Arial"/>
          <w:color w:val="000000"/>
          <w:lang w:eastAsia="cs-CZ" w:bidi="cs-CZ"/>
        </w:rPr>
        <w:t xml:space="preserve"> </w:t>
      </w:r>
      <w:r w:rsidR="00BB3B32" w:rsidRPr="00B71237">
        <w:rPr>
          <w:rFonts w:ascii="Arial" w:eastAsia="Times New Roman" w:hAnsi="Arial" w:cs="Arial"/>
          <w:color w:val="000000"/>
          <w:lang w:eastAsia="cs-CZ" w:bidi="cs-CZ"/>
        </w:rPr>
        <w:br/>
      </w:r>
      <w:r w:rsidRPr="00B71237">
        <w:rPr>
          <w:rFonts w:ascii="Arial" w:eastAsia="Times New Roman" w:hAnsi="Arial" w:cs="Arial"/>
          <w:color w:val="000000"/>
          <w:lang w:eastAsia="cs-CZ" w:bidi="cs-CZ"/>
        </w:rPr>
        <w:t xml:space="preserve">v Praze po </w:t>
      </w:r>
      <w:r w:rsidRPr="00B71237">
        <w:rPr>
          <w:rFonts w:ascii="Arial" w:eastAsia="Times New Roman" w:hAnsi="Arial" w:cs="Arial"/>
          <w:lang w:eastAsia="cs-CZ" w:bidi="cs-CZ"/>
        </w:rPr>
        <w:t>předložení služebních či občanských průkazů,</w:t>
      </w:r>
    </w:p>
    <w:p w14:paraId="0D450A75" w14:textId="77777777" w:rsidR="001F2611" w:rsidRPr="00B71237" w:rsidRDefault="001F2611" w:rsidP="00F4156C">
      <w:pPr>
        <w:pStyle w:val="Style12"/>
        <w:numPr>
          <w:ilvl w:val="0"/>
          <w:numId w:val="5"/>
        </w:numPr>
        <w:shd w:val="clear" w:color="auto" w:fill="auto"/>
        <w:tabs>
          <w:tab w:val="left" w:pos="739"/>
        </w:tabs>
        <w:spacing w:before="240" w:after="120"/>
        <w:ind w:hanging="357"/>
        <w:rPr>
          <w:rFonts w:ascii="Arial" w:hAnsi="Arial" w:cs="Arial"/>
        </w:rPr>
      </w:pPr>
      <w:r w:rsidRPr="00B71237">
        <w:rPr>
          <w:rFonts w:ascii="Arial" w:eastAsia="Times New Roman" w:hAnsi="Arial" w:cs="Arial"/>
          <w:lang w:eastAsia="cs-CZ" w:bidi="cs-CZ"/>
        </w:rPr>
        <w:t>rodinné příslušníky pracovníků soudu, které justiční stráž bezpečně zná,</w:t>
      </w:r>
    </w:p>
    <w:p w14:paraId="2CAED5E4" w14:textId="5E42CBC4" w:rsidR="001F2611" w:rsidRPr="00B71237" w:rsidRDefault="008616D8" w:rsidP="00F4156C">
      <w:pPr>
        <w:pStyle w:val="Style12"/>
        <w:numPr>
          <w:ilvl w:val="0"/>
          <w:numId w:val="5"/>
        </w:numPr>
        <w:shd w:val="clear" w:color="auto" w:fill="auto"/>
        <w:tabs>
          <w:tab w:val="left" w:pos="781"/>
        </w:tabs>
        <w:spacing w:before="240" w:after="120" w:line="266" w:lineRule="exact"/>
        <w:ind w:hanging="357"/>
        <w:rPr>
          <w:rFonts w:ascii="Arial" w:hAnsi="Arial" w:cs="Arial"/>
        </w:rPr>
      </w:pPr>
      <w:r w:rsidRPr="00B71237">
        <w:rPr>
          <w:rFonts w:ascii="Arial" w:eastAsia="Times New Roman" w:hAnsi="Arial" w:cs="Arial"/>
          <w:lang w:eastAsia="cs-CZ" w:bidi="cs-CZ"/>
        </w:rPr>
        <w:t xml:space="preserve">vybrané </w:t>
      </w:r>
      <w:r w:rsidR="001F2611" w:rsidRPr="00B71237">
        <w:rPr>
          <w:rFonts w:ascii="Arial" w:eastAsia="Times New Roman" w:hAnsi="Arial" w:cs="Arial"/>
          <w:lang w:eastAsia="cs-CZ" w:bidi="cs-CZ"/>
        </w:rPr>
        <w:t>pracovníky firem, kteří provádějí v budově staveb</w:t>
      </w:r>
      <w:r w:rsidRPr="00B71237">
        <w:rPr>
          <w:rFonts w:ascii="Arial" w:eastAsia="Times New Roman" w:hAnsi="Arial" w:cs="Arial"/>
          <w:lang w:eastAsia="cs-CZ" w:bidi="cs-CZ"/>
        </w:rPr>
        <w:t xml:space="preserve">ně-technické </w:t>
      </w:r>
      <w:r w:rsidR="00BB3B32" w:rsidRPr="00B71237">
        <w:rPr>
          <w:rFonts w:ascii="Arial" w:eastAsia="Times New Roman" w:hAnsi="Arial" w:cs="Arial"/>
          <w:lang w:eastAsia="cs-CZ" w:bidi="cs-CZ"/>
        </w:rPr>
        <w:br/>
      </w:r>
      <w:r w:rsidRPr="00B71237">
        <w:rPr>
          <w:rFonts w:ascii="Arial" w:eastAsia="Times New Roman" w:hAnsi="Arial" w:cs="Arial"/>
          <w:lang w:eastAsia="cs-CZ" w:bidi="cs-CZ"/>
        </w:rPr>
        <w:t xml:space="preserve">a údržbářské práce </w:t>
      </w:r>
      <w:r w:rsidR="00C90BEA" w:rsidRPr="00B71237">
        <w:rPr>
          <w:rFonts w:ascii="Arial" w:eastAsia="Times New Roman" w:hAnsi="Arial" w:cs="Arial"/>
          <w:lang w:eastAsia="cs-CZ" w:bidi="cs-CZ"/>
        </w:rPr>
        <w:t>za podmínek uvedených v článku 6 tohoto vnitřního pokynu.</w:t>
      </w:r>
    </w:p>
    <w:p w14:paraId="4A5045D3" w14:textId="77777777" w:rsidR="001F2611" w:rsidRPr="00B71237" w:rsidRDefault="001F2611" w:rsidP="00F4156C">
      <w:pPr>
        <w:pStyle w:val="Style12"/>
        <w:numPr>
          <w:ilvl w:val="0"/>
          <w:numId w:val="5"/>
        </w:numPr>
        <w:shd w:val="clear" w:color="auto" w:fill="auto"/>
        <w:tabs>
          <w:tab w:val="left" w:pos="781"/>
        </w:tabs>
        <w:spacing w:before="240" w:after="120" w:line="266" w:lineRule="exact"/>
        <w:ind w:hanging="357"/>
        <w:rPr>
          <w:rFonts w:ascii="Arial" w:hAnsi="Arial" w:cs="Arial"/>
        </w:rPr>
      </w:pPr>
      <w:r w:rsidRPr="00B71237">
        <w:rPr>
          <w:rFonts w:ascii="Arial" w:eastAsia="Times New Roman" w:hAnsi="Arial" w:cs="Arial"/>
          <w:lang w:eastAsia="cs-CZ" w:bidi="cs-CZ"/>
        </w:rPr>
        <w:t>bývalé pracovníky soudu, které justiční stráž bezpečně zná.</w:t>
      </w:r>
    </w:p>
    <w:p w14:paraId="55473419" w14:textId="77777777" w:rsidR="00F262CC" w:rsidRPr="00B71237" w:rsidRDefault="00F262CC" w:rsidP="00F4156C">
      <w:pPr>
        <w:pStyle w:val="Style4"/>
        <w:shd w:val="clear" w:color="auto" w:fill="auto"/>
        <w:spacing w:before="240" w:after="120" w:line="240" w:lineRule="auto"/>
        <w:ind w:left="40"/>
        <w:jc w:val="center"/>
        <w:rPr>
          <w:rFonts w:ascii="Arial" w:hAnsi="Arial" w:cs="Arial"/>
          <w:b/>
          <w:bCs/>
        </w:rPr>
      </w:pPr>
    </w:p>
    <w:p w14:paraId="049379C3" w14:textId="740A96C7" w:rsidR="00BE252B" w:rsidRPr="00B71237" w:rsidRDefault="00BE252B" w:rsidP="00F4156C">
      <w:pPr>
        <w:pStyle w:val="Style4"/>
        <w:shd w:val="clear" w:color="auto" w:fill="auto"/>
        <w:spacing w:before="240" w:after="120" w:line="240" w:lineRule="auto"/>
        <w:ind w:left="40"/>
        <w:jc w:val="center"/>
        <w:rPr>
          <w:rFonts w:ascii="Arial" w:hAnsi="Arial" w:cs="Arial"/>
          <w:b/>
          <w:bCs/>
        </w:rPr>
      </w:pPr>
      <w:r w:rsidRPr="00B71237">
        <w:rPr>
          <w:rFonts w:ascii="Arial" w:hAnsi="Arial" w:cs="Arial"/>
          <w:b/>
          <w:bCs/>
        </w:rPr>
        <w:lastRenderedPageBreak/>
        <w:t>Článek 6</w:t>
      </w:r>
    </w:p>
    <w:p w14:paraId="28B2D39B" w14:textId="77777777" w:rsidR="00BE252B" w:rsidRPr="00B71237" w:rsidRDefault="00BE252B" w:rsidP="00F262CC">
      <w:pPr>
        <w:pStyle w:val="Style4"/>
        <w:shd w:val="clear" w:color="auto" w:fill="auto"/>
        <w:spacing w:before="240" w:after="120" w:line="240" w:lineRule="auto"/>
        <w:ind w:left="40"/>
        <w:jc w:val="both"/>
        <w:rPr>
          <w:rFonts w:ascii="Arial" w:eastAsia="Times New Roman" w:hAnsi="Arial" w:cs="Arial"/>
          <w:lang w:eastAsia="cs-CZ" w:bidi="cs-CZ"/>
        </w:rPr>
      </w:pPr>
      <w:r w:rsidRPr="00B71237">
        <w:rPr>
          <w:rFonts w:ascii="Arial" w:eastAsia="Times New Roman" w:hAnsi="Arial" w:cs="Arial"/>
          <w:lang w:eastAsia="cs-CZ" w:bidi="cs-CZ"/>
        </w:rPr>
        <w:t>Kontrolu osob, které jsou nuceny používat invalidní vozík, nebo osob používajících kardiostimulátor a jejich zavazadel, lze provádět jen ručním detektorem a osobní prohlídkou.</w:t>
      </w:r>
    </w:p>
    <w:p w14:paraId="6F6CA9C3" w14:textId="77777777" w:rsidR="00C90BEA" w:rsidRPr="00B71237" w:rsidRDefault="00C90BEA" w:rsidP="00F262CC">
      <w:pPr>
        <w:pStyle w:val="Style4"/>
        <w:shd w:val="clear" w:color="auto" w:fill="auto"/>
        <w:spacing w:before="240" w:after="120" w:line="240" w:lineRule="auto"/>
        <w:ind w:left="40"/>
        <w:jc w:val="both"/>
        <w:rPr>
          <w:rFonts w:ascii="Arial" w:eastAsia="Times New Roman" w:hAnsi="Arial" w:cs="Arial"/>
          <w:lang w:eastAsia="cs-CZ" w:bidi="cs-CZ"/>
        </w:rPr>
      </w:pPr>
      <w:r w:rsidRPr="00B71237">
        <w:rPr>
          <w:rFonts w:ascii="Arial" w:eastAsia="Times New Roman" w:hAnsi="Arial" w:cs="Arial"/>
          <w:lang w:eastAsia="cs-CZ" w:bidi="cs-CZ"/>
        </w:rPr>
        <w:t xml:space="preserve">Osoby vstupující do objektu Okresního soudu v Příbrami za účelem provádění stavebně-technických a údržbářských prací budou vždy nahlášeny službu konajícímu příslušníkovi </w:t>
      </w:r>
      <w:r w:rsidR="001E3A65" w:rsidRPr="00B71237">
        <w:rPr>
          <w:rFonts w:ascii="Arial" w:eastAsia="Times New Roman" w:hAnsi="Arial" w:cs="Arial"/>
          <w:lang w:eastAsia="cs-CZ" w:bidi="cs-CZ"/>
        </w:rPr>
        <w:t xml:space="preserve">JS </w:t>
      </w:r>
      <w:r w:rsidRPr="00B71237">
        <w:rPr>
          <w:rFonts w:ascii="Arial" w:eastAsia="Times New Roman" w:hAnsi="Arial" w:cs="Arial"/>
          <w:lang w:eastAsia="cs-CZ" w:bidi="cs-CZ"/>
        </w:rPr>
        <w:t>na hlavním vstupu do budovy a je</w:t>
      </w:r>
      <w:r w:rsidR="001E3A65" w:rsidRPr="00B71237">
        <w:rPr>
          <w:rFonts w:ascii="Arial" w:eastAsia="Times New Roman" w:hAnsi="Arial" w:cs="Arial"/>
          <w:lang w:eastAsia="cs-CZ" w:bidi="cs-CZ"/>
        </w:rPr>
        <w:t>j</w:t>
      </w:r>
      <w:r w:rsidRPr="00B71237">
        <w:rPr>
          <w:rFonts w:ascii="Arial" w:eastAsia="Times New Roman" w:hAnsi="Arial" w:cs="Arial"/>
          <w:lang w:eastAsia="cs-CZ" w:bidi="cs-CZ"/>
        </w:rPr>
        <w:t xml:space="preserve">ich příchod a odchod bude vyznačen </w:t>
      </w:r>
      <w:r w:rsidR="001E3A65" w:rsidRPr="00B71237">
        <w:rPr>
          <w:rFonts w:ascii="Arial" w:eastAsia="Times New Roman" w:hAnsi="Arial" w:cs="Arial"/>
          <w:lang w:eastAsia="cs-CZ" w:bidi="cs-CZ"/>
        </w:rPr>
        <w:t>k tomu zřízené knize. V případě, že vstupující osoby justiční stráž bezpečně zná, nemusí postupovat dle článku 1 tohoto nařízení.</w:t>
      </w:r>
    </w:p>
    <w:p w14:paraId="36B9907B" w14:textId="70050382" w:rsidR="00BE252B" w:rsidRPr="00B71237" w:rsidRDefault="00BE252B" w:rsidP="00F262CC">
      <w:pPr>
        <w:pStyle w:val="Style4"/>
        <w:shd w:val="clear" w:color="auto" w:fill="auto"/>
        <w:spacing w:before="240" w:after="120" w:line="240" w:lineRule="auto"/>
        <w:ind w:left="40"/>
        <w:jc w:val="both"/>
        <w:rPr>
          <w:rFonts w:ascii="Arial" w:eastAsia="Times New Roman" w:hAnsi="Arial" w:cs="Arial"/>
          <w:color w:val="000000"/>
          <w:lang w:eastAsia="cs-CZ" w:bidi="cs-CZ"/>
        </w:rPr>
      </w:pPr>
      <w:r w:rsidRPr="00B71237">
        <w:rPr>
          <w:rFonts w:ascii="Arial" w:eastAsia="Times New Roman" w:hAnsi="Arial" w:cs="Arial"/>
          <w:color w:val="000000"/>
          <w:lang w:eastAsia="cs-CZ" w:bidi="cs-CZ"/>
        </w:rPr>
        <w:t>Za mimořádných a kr</w:t>
      </w:r>
      <w:r w:rsidR="00FA504F" w:rsidRPr="00B71237">
        <w:rPr>
          <w:rFonts w:ascii="Arial" w:eastAsia="Times New Roman" w:hAnsi="Arial" w:cs="Arial"/>
          <w:color w:val="000000"/>
          <w:lang w:eastAsia="cs-CZ" w:bidi="cs-CZ"/>
        </w:rPr>
        <w:t>izových situací může předsed</w:t>
      </w:r>
      <w:r w:rsidR="00E82D3F" w:rsidRPr="00B71237">
        <w:rPr>
          <w:rFonts w:ascii="Arial" w:eastAsia="Times New Roman" w:hAnsi="Arial" w:cs="Arial"/>
          <w:color w:val="000000"/>
          <w:lang w:eastAsia="cs-CZ" w:bidi="cs-CZ"/>
        </w:rPr>
        <w:t>kyně</w:t>
      </w:r>
      <w:r w:rsidRPr="00B71237">
        <w:rPr>
          <w:rFonts w:ascii="Arial" w:eastAsia="Times New Roman" w:hAnsi="Arial" w:cs="Arial"/>
          <w:color w:val="000000"/>
          <w:lang w:eastAsia="cs-CZ" w:bidi="cs-CZ"/>
        </w:rPr>
        <w:t xml:space="preserve"> okresního soudu nařídit diferencované kontroly i u osob uvedených shora.</w:t>
      </w:r>
    </w:p>
    <w:p w14:paraId="07E8953B" w14:textId="77777777" w:rsidR="00BE252B" w:rsidRPr="00B71237" w:rsidRDefault="00BE252B" w:rsidP="00F4156C">
      <w:pPr>
        <w:pStyle w:val="Style4"/>
        <w:shd w:val="clear" w:color="auto" w:fill="auto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 w:bidi="cs-CZ"/>
        </w:rPr>
      </w:pPr>
      <w:r w:rsidRPr="00B71237">
        <w:rPr>
          <w:rFonts w:ascii="Arial" w:eastAsia="Times New Roman" w:hAnsi="Arial" w:cs="Arial"/>
          <w:b/>
          <w:bCs/>
          <w:color w:val="000000"/>
          <w:lang w:eastAsia="cs-CZ" w:bidi="cs-CZ"/>
        </w:rPr>
        <w:t>Článek 7</w:t>
      </w:r>
    </w:p>
    <w:p w14:paraId="00B1A40C" w14:textId="2696C415" w:rsidR="00BE252B" w:rsidRPr="00B71237" w:rsidRDefault="00BE252B" w:rsidP="009020C3">
      <w:pPr>
        <w:pStyle w:val="Style4"/>
        <w:shd w:val="clear" w:color="auto" w:fill="auto"/>
        <w:spacing w:before="240" w:after="120" w:line="240" w:lineRule="auto"/>
        <w:jc w:val="both"/>
        <w:rPr>
          <w:rFonts w:ascii="Arial" w:eastAsia="Times New Roman" w:hAnsi="Arial" w:cs="Arial"/>
          <w:color w:val="000000"/>
          <w:lang w:eastAsia="cs-CZ" w:bidi="cs-CZ"/>
        </w:rPr>
      </w:pPr>
      <w:r w:rsidRPr="00B71237">
        <w:rPr>
          <w:rFonts w:ascii="Arial" w:eastAsia="Times New Roman" w:hAnsi="Arial" w:cs="Arial"/>
          <w:color w:val="000000"/>
          <w:lang w:eastAsia="cs-CZ" w:bidi="cs-CZ"/>
        </w:rPr>
        <w:t xml:space="preserve">Zrušuje se Vnitřní předpis </w:t>
      </w:r>
      <w:r w:rsidR="004E689C" w:rsidRPr="00B71237">
        <w:rPr>
          <w:rFonts w:ascii="Arial" w:eastAsia="Times New Roman" w:hAnsi="Arial" w:cs="Arial"/>
          <w:color w:val="000000"/>
          <w:lang w:eastAsia="cs-CZ" w:bidi="cs-CZ"/>
        </w:rPr>
        <w:t>předsed</w:t>
      </w:r>
      <w:r w:rsidR="00BE38CF" w:rsidRPr="00B71237">
        <w:rPr>
          <w:rFonts w:ascii="Arial" w:eastAsia="Times New Roman" w:hAnsi="Arial" w:cs="Arial"/>
          <w:color w:val="000000"/>
          <w:lang w:eastAsia="cs-CZ" w:bidi="cs-CZ"/>
        </w:rPr>
        <w:t>y</w:t>
      </w:r>
      <w:r w:rsidR="004E689C" w:rsidRPr="00B71237">
        <w:rPr>
          <w:rFonts w:ascii="Arial" w:eastAsia="Times New Roman" w:hAnsi="Arial" w:cs="Arial"/>
          <w:color w:val="000000"/>
          <w:lang w:eastAsia="cs-CZ" w:bidi="cs-CZ"/>
        </w:rPr>
        <w:t xml:space="preserve"> Okre</w:t>
      </w:r>
      <w:r w:rsidR="005E3F49" w:rsidRPr="00B71237">
        <w:rPr>
          <w:rFonts w:ascii="Arial" w:eastAsia="Times New Roman" w:hAnsi="Arial" w:cs="Arial"/>
          <w:color w:val="000000"/>
          <w:lang w:eastAsia="cs-CZ" w:bidi="cs-CZ"/>
        </w:rPr>
        <w:t xml:space="preserve">sního soudu v Příbrami ze dne </w:t>
      </w:r>
      <w:r w:rsidR="00BE38CF" w:rsidRPr="00B71237">
        <w:rPr>
          <w:rFonts w:ascii="Arial" w:eastAsia="Times New Roman" w:hAnsi="Arial" w:cs="Arial"/>
          <w:color w:val="000000"/>
          <w:lang w:eastAsia="cs-CZ" w:bidi="cs-CZ"/>
        </w:rPr>
        <w:t xml:space="preserve">18. července 2022 </w:t>
      </w:r>
      <w:r w:rsidR="004E689C" w:rsidRPr="00B71237">
        <w:rPr>
          <w:rFonts w:ascii="Arial" w:eastAsia="Times New Roman" w:hAnsi="Arial" w:cs="Arial"/>
          <w:color w:val="000000"/>
          <w:lang w:eastAsia="cs-CZ" w:bidi="cs-CZ"/>
        </w:rPr>
        <w:t xml:space="preserve">vydaný pod č. j. </w:t>
      </w:r>
      <w:r w:rsidR="005E3F49" w:rsidRPr="00B71237">
        <w:rPr>
          <w:rFonts w:ascii="Arial" w:eastAsia="Times New Roman" w:hAnsi="Arial" w:cs="Arial"/>
          <w:color w:val="000000"/>
          <w:lang w:eastAsia="cs-CZ" w:bidi="cs-CZ"/>
        </w:rPr>
        <w:t xml:space="preserve">2 SPR </w:t>
      </w:r>
      <w:r w:rsidR="00BE38CF" w:rsidRPr="00B71237">
        <w:rPr>
          <w:rFonts w:ascii="Arial" w:eastAsia="Times New Roman" w:hAnsi="Arial" w:cs="Arial"/>
          <w:color w:val="000000"/>
          <w:lang w:eastAsia="cs-CZ" w:bidi="cs-CZ"/>
        </w:rPr>
        <w:t>675</w:t>
      </w:r>
      <w:r w:rsidR="005E3F49" w:rsidRPr="00B71237">
        <w:rPr>
          <w:rFonts w:ascii="Arial" w:eastAsia="Times New Roman" w:hAnsi="Arial" w:cs="Arial"/>
          <w:color w:val="000000"/>
          <w:lang w:eastAsia="cs-CZ" w:bidi="cs-CZ"/>
        </w:rPr>
        <w:t>/202</w:t>
      </w:r>
      <w:r w:rsidR="00BE38CF" w:rsidRPr="00B71237">
        <w:rPr>
          <w:rFonts w:ascii="Arial" w:eastAsia="Times New Roman" w:hAnsi="Arial" w:cs="Arial"/>
          <w:color w:val="000000"/>
          <w:lang w:eastAsia="cs-CZ" w:bidi="cs-CZ"/>
        </w:rPr>
        <w:t>2</w:t>
      </w:r>
      <w:r w:rsidR="004E689C" w:rsidRPr="00B71237">
        <w:rPr>
          <w:rFonts w:ascii="Arial" w:eastAsia="Times New Roman" w:hAnsi="Arial" w:cs="Arial"/>
          <w:color w:val="000000"/>
          <w:lang w:eastAsia="cs-CZ" w:bidi="cs-CZ"/>
        </w:rPr>
        <w:t>.</w:t>
      </w:r>
    </w:p>
    <w:p w14:paraId="39EF08E5" w14:textId="38C2BF07" w:rsidR="004E689C" w:rsidRPr="00B71237" w:rsidRDefault="004E689C" w:rsidP="00F4156C">
      <w:pPr>
        <w:pStyle w:val="Style4"/>
        <w:shd w:val="clear" w:color="auto" w:fill="auto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 w:bidi="cs-CZ"/>
        </w:rPr>
      </w:pPr>
      <w:r w:rsidRPr="00B71237">
        <w:rPr>
          <w:rFonts w:ascii="Arial" w:eastAsia="Times New Roman" w:hAnsi="Arial" w:cs="Arial"/>
          <w:b/>
          <w:bCs/>
          <w:color w:val="000000"/>
          <w:lang w:eastAsia="cs-CZ" w:bidi="cs-CZ"/>
        </w:rPr>
        <w:t xml:space="preserve">Článek </w:t>
      </w:r>
      <w:r w:rsidR="00F262CC" w:rsidRPr="00B71237">
        <w:rPr>
          <w:rFonts w:ascii="Arial" w:eastAsia="Times New Roman" w:hAnsi="Arial" w:cs="Arial"/>
          <w:b/>
          <w:bCs/>
          <w:color w:val="000000"/>
          <w:lang w:eastAsia="cs-CZ" w:bidi="cs-CZ"/>
        </w:rPr>
        <w:t>8</w:t>
      </w:r>
    </w:p>
    <w:p w14:paraId="6AB1C552" w14:textId="22B4C41E" w:rsidR="004E689C" w:rsidRPr="00B71237" w:rsidRDefault="004E689C" w:rsidP="00F4156C">
      <w:pPr>
        <w:pStyle w:val="Style4"/>
        <w:shd w:val="clear" w:color="auto" w:fill="auto"/>
        <w:spacing w:before="240" w:after="120" w:line="240" w:lineRule="auto"/>
        <w:ind w:firstLine="708"/>
        <w:jc w:val="both"/>
        <w:rPr>
          <w:rFonts w:ascii="Arial" w:eastAsia="Times New Roman" w:hAnsi="Arial" w:cs="Arial"/>
          <w:color w:val="000000"/>
          <w:lang w:eastAsia="cs-CZ" w:bidi="cs-CZ"/>
        </w:rPr>
      </w:pPr>
      <w:r w:rsidRPr="00B71237">
        <w:rPr>
          <w:rFonts w:ascii="Arial" w:eastAsia="Times New Roman" w:hAnsi="Arial" w:cs="Arial"/>
          <w:color w:val="000000"/>
          <w:lang w:eastAsia="cs-CZ" w:bidi="cs-CZ"/>
        </w:rPr>
        <w:t>Tento vnitřní předpis nab</w:t>
      </w:r>
      <w:r w:rsidR="00FA504F" w:rsidRPr="00B71237">
        <w:rPr>
          <w:rFonts w:ascii="Arial" w:eastAsia="Times New Roman" w:hAnsi="Arial" w:cs="Arial"/>
          <w:color w:val="000000"/>
          <w:lang w:eastAsia="cs-CZ" w:bidi="cs-CZ"/>
        </w:rPr>
        <w:t xml:space="preserve">ývá účinnosti dnem </w:t>
      </w:r>
      <w:r w:rsidR="005E3F49" w:rsidRPr="00B71237">
        <w:rPr>
          <w:rFonts w:ascii="Arial" w:eastAsia="Times New Roman" w:hAnsi="Arial" w:cs="Arial"/>
          <w:color w:val="000000"/>
          <w:lang w:eastAsia="cs-CZ" w:bidi="cs-CZ"/>
        </w:rPr>
        <w:t>1</w:t>
      </w:r>
      <w:r w:rsidR="00FA504F" w:rsidRPr="00B71237">
        <w:rPr>
          <w:rFonts w:ascii="Arial" w:eastAsia="Times New Roman" w:hAnsi="Arial" w:cs="Arial"/>
          <w:color w:val="000000"/>
          <w:lang w:eastAsia="cs-CZ" w:bidi="cs-CZ"/>
        </w:rPr>
        <w:t xml:space="preserve">. </w:t>
      </w:r>
      <w:r w:rsidR="0079685C" w:rsidRPr="00B71237">
        <w:rPr>
          <w:rFonts w:ascii="Arial" w:eastAsia="Times New Roman" w:hAnsi="Arial" w:cs="Arial"/>
          <w:color w:val="000000"/>
          <w:lang w:eastAsia="cs-CZ" w:bidi="cs-CZ"/>
        </w:rPr>
        <w:t>dubna</w:t>
      </w:r>
      <w:r w:rsidR="00FA504F" w:rsidRPr="00B71237">
        <w:rPr>
          <w:rFonts w:ascii="Arial" w:eastAsia="Times New Roman" w:hAnsi="Arial" w:cs="Arial"/>
          <w:color w:val="000000"/>
          <w:lang w:eastAsia="cs-CZ" w:bidi="cs-CZ"/>
        </w:rPr>
        <w:t xml:space="preserve"> 202</w:t>
      </w:r>
      <w:r w:rsidR="0079685C" w:rsidRPr="00B71237">
        <w:rPr>
          <w:rFonts w:ascii="Arial" w:eastAsia="Times New Roman" w:hAnsi="Arial" w:cs="Arial"/>
          <w:color w:val="000000"/>
          <w:lang w:eastAsia="cs-CZ" w:bidi="cs-CZ"/>
        </w:rPr>
        <w:t>5</w:t>
      </w:r>
      <w:r w:rsidRPr="00B71237">
        <w:rPr>
          <w:rFonts w:ascii="Arial" w:eastAsia="Times New Roman" w:hAnsi="Arial" w:cs="Arial"/>
          <w:color w:val="000000"/>
          <w:lang w:eastAsia="cs-CZ" w:bidi="cs-CZ"/>
        </w:rPr>
        <w:t>.</w:t>
      </w:r>
    </w:p>
    <w:p w14:paraId="33990FCF" w14:textId="29F2914A" w:rsidR="00176F6A" w:rsidRPr="00B71237" w:rsidRDefault="004E689C" w:rsidP="00F4156C">
      <w:pPr>
        <w:pStyle w:val="Style4"/>
        <w:shd w:val="clear" w:color="auto" w:fill="auto"/>
        <w:spacing w:before="240" w:after="120" w:line="240" w:lineRule="auto"/>
        <w:jc w:val="both"/>
        <w:rPr>
          <w:rFonts w:ascii="Arial" w:eastAsia="Times New Roman" w:hAnsi="Arial" w:cs="Arial"/>
          <w:color w:val="000000"/>
          <w:lang w:eastAsia="cs-CZ" w:bidi="cs-CZ"/>
        </w:rPr>
      </w:pPr>
      <w:r w:rsidRPr="00B71237">
        <w:rPr>
          <w:rFonts w:ascii="Arial" w:eastAsia="Times New Roman" w:hAnsi="Arial" w:cs="Arial"/>
          <w:color w:val="000000"/>
          <w:lang w:eastAsia="cs-CZ" w:bidi="cs-CZ"/>
        </w:rPr>
        <w:t xml:space="preserve">V Příbrami </w:t>
      </w:r>
      <w:r w:rsidR="0079685C" w:rsidRPr="00B71237">
        <w:rPr>
          <w:rFonts w:ascii="Arial" w:eastAsia="Times New Roman" w:hAnsi="Arial" w:cs="Arial"/>
          <w:color w:val="000000"/>
          <w:lang w:eastAsia="cs-CZ" w:bidi="cs-CZ"/>
        </w:rPr>
        <w:t>2</w:t>
      </w:r>
      <w:r w:rsidR="00E36F6B" w:rsidRPr="00B71237">
        <w:rPr>
          <w:rFonts w:ascii="Arial" w:eastAsia="Times New Roman" w:hAnsi="Arial" w:cs="Arial"/>
          <w:color w:val="000000"/>
          <w:lang w:eastAsia="cs-CZ" w:bidi="cs-CZ"/>
        </w:rPr>
        <w:t>8</w:t>
      </w:r>
      <w:r w:rsidR="00974272" w:rsidRPr="00B71237">
        <w:rPr>
          <w:rFonts w:ascii="Arial" w:eastAsia="Times New Roman" w:hAnsi="Arial" w:cs="Arial"/>
          <w:color w:val="000000"/>
          <w:lang w:eastAsia="cs-CZ" w:bidi="cs-CZ"/>
        </w:rPr>
        <w:t xml:space="preserve">. </w:t>
      </w:r>
      <w:r w:rsidR="0079685C" w:rsidRPr="00B71237">
        <w:rPr>
          <w:rFonts w:ascii="Arial" w:eastAsia="Times New Roman" w:hAnsi="Arial" w:cs="Arial"/>
          <w:color w:val="000000"/>
          <w:lang w:eastAsia="cs-CZ" w:bidi="cs-CZ"/>
        </w:rPr>
        <w:t>března</w:t>
      </w:r>
      <w:r w:rsidR="00974272" w:rsidRPr="00B71237">
        <w:rPr>
          <w:rFonts w:ascii="Arial" w:eastAsia="Times New Roman" w:hAnsi="Arial" w:cs="Arial"/>
          <w:color w:val="000000"/>
          <w:lang w:eastAsia="cs-CZ" w:bidi="cs-CZ"/>
        </w:rPr>
        <w:t xml:space="preserve"> 202</w:t>
      </w:r>
      <w:r w:rsidR="0079685C" w:rsidRPr="00B71237">
        <w:rPr>
          <w:rFonts w:ascii="Arial" w:eastAsia="Times New Roman" w:hAnsi="Arial" w:cs="Arial"/>
          <w:color w:val="000000"/>
          <w:lang w:eastAsia="cs-CZ" w:bidi="cs-CZ"/>
        </w:rPr>
        <w:t>5</w:t>
      </w:r>
    </w:p>
    <w:p w14:paraId="120040CF" w14:textId="2AC84003" w:rsidR="004E689C" w:rsidRPr="00B71237" w:rsidRDefault="00176F6A" w:rsidP="00F4156C">
      <w:pPr>
        <w:pStyle w:val="Style4"/>
        <w:shd w:val="clear" w:color="auto" w:fill="auto"/>
        <w:spacing w:before="240" w:after="120" w:line="240" w:lineRule="auto"/>
        <w:ind w:firstLine="708"/>
        <w:jc w:val="both"/>
        <w:rPr>
          <w:rFonts w:ascii="Arial" w:hAnsi="Arial" w:cs="Arial"/>
        </w:rPr>
      </w:pPr>
      <w:r w:rsidRPr="00B71237">
        <w:rPr>
          <w:rFonts w:ascii="Arial" w:hAnsi="Arial" w:cs="Arial"/>
        </w:rPr>
        <w:tab/>
      </w:r>
      <w:r w:rsidRPr="00B71237">
        <w:rPr>
          <w:rFonts w:ascii="Arial" w:hAnsi="Arial" w:cs="Arial"/>
        </w:rPr>
        <w:tab/>
      </w:r>
      <w:r w:rsidRPr="00B71237">
        <w:rPr>
          <w:rFonts w:ascii="Arial" w:hAnsi="Arial" w:cs="Arial"/>
        </w:rPr>
        <w:tab/>
      </w:r>
      <w:r w:rsidRPr="00B71237">
        <w:rPr>
          <w:rFonts w:ascii="Arial" w:hAnsi="Arial" w:cs="Arial"/>
        </w:rPr>
        <w:tab/>
      </w:r>
      <w:r w:rsidRPr="00B71237">
        <w:rPr>
          <w:rFonts w:ascii="Arial" w:hAnsi="Arial" w:cs="Arial"/>
        </w:rPr>
        <w:tab/>
      </w:r>
      <w:r w:rsidRPr="00B71237">
        <w:rPr>
          <w:rFonts w:ascii="Arial" w:hAnsi="Arial" w:cs="Arial"/>
        </w:rPr>
        <w:tab/>
      </w:r>
      <w:r w:rsidRPr="00B71237">
        <w:rPr>
          <w:rFonts w:ascii="Arial" w:hAnsi="Arial" w:cs="Arial"/>
        </w:rPr>
        <w:tab/>
        <w:t>Mgr. M</w:t>
      </w:r>
      <w:r w:rsidR="0079685C" w:rsidRPr="00B71237">
        <w:rPr>
          <w:rFonts w:ascii="Arial" w:hAnsi="Arial" w:cs="Arial"/>
        </w:rPr>
        <w:t>arie Jelínková</w:t>
      </w:r>
      <w:r w:rsidR="00B71237">
        <w:rPr>
          <w:rFonts w:ascii="Arial" w:hAnsi="Arial" w:cs="Arial"/>
        </w:rPr>
        <w:t xml:space="preserve"> v. r.</w:t>
      </w:r>
    </w:p>
    <w:p w14:paraId="2EC2F90D" w14:textId="306F3CBF" w:rsidR="00176F6A" w:rsidRPr="00B71237" w:rsidRDefault="00176F6A" w:rsidP="00F4156C">
      <w:pPr>
        <w:pStyle w:val="Style4"/>
        <w:shd w:val="clear" w:color="auto" w:fill="auto"/>
        <w:spacing w:before="240" w:after="120" w:line="240" w:lineRule="auto"/>
        <w:ind w:firstLine="708"/>
        <w:jc w:val="both"/>
        <w:rPr>
          <w:rFonts w:ascii="Arial" w:hAnsi="Arial" w:cs="Arial"/>
        </w:rPr>
      </w:pPr>
      <w:r w:rsidRPr="00B71237">
        <w:rPr>
          <w:rFonts w:ascii="Arial" w:hAnsi="Arial" w:cs="Arial"/>
        </w:rPr>
        <w:tab/>
      </w:r>
      <w:r w:rsidRPr="00B71237">
        <w:rPr>
          <w:rFonts w:ascii="Arial" w:hAnsi="Arial" w:cs="Arial"/>
        </w:rPr>
        <w:tab/>
      </w:r>
      <w:r w:rsidRPr="00B71237">
        <w:rPr>
          <w:rFonts w:ascii="Arial" w:hAnsi="Arial" w:cs="Arial"/>
        </w:rPr>
        <w:tab/>
      </w:r>
      <w:r w:rsidRPr="00B71237">
        <w:rPr>
          <w:rFonts w:ascii="Arial" w:hAnsi="Arial" w:cs="Arial"/>
        </w:rPr>
        <w:tab/>
      </w:r>
      <w:r w:rsidRPr="00B71237">
        <w:rPr>
          <w:rFonts w:ascii="Arial" w:hAnsi="Arial" w:cs="Arial"/>
        </w:rPr>
        <w:tab/>
      </w:r>
      <w:r w:rsidRPr="00B71237">
        <w:rPr>
          <w:rFonts w:ascii="Arial" w:hAnsi="Arial" w:cs="Arial"/>
        </w:rPr>
        <w:tab/>
        <w:t>předsed</w:t>
      </w:r>
      <w:r w:rsidR="0079685C" w:rsidRPr="00B71237">
        <w:rPr>
          <w:rFonts w:ascii="Arial" w:hAnsi="Arial" w:cs="Arial"/>
        </w:rPr>
        <w:t>kyně</w:t>
      </w:r>
      <w:r w:rsidRPr="00B71237">
        <w:rPr>
          <w:rFonts w:ascii="Arial" w:hAnsi="Arial" w:cs="Arial"/>
        </w:rPr>
        <w:t xml:space="preserve"> Okresního soudu v Příbrami</w:t>
      </w:r>
    </w:p>
    <w:sectPr w:rsidR="00176F6A" w:rsidRPr="00B71237" w:rsidSect="003928E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4DE2C" w14:textId="77777777" w:rsidR="008E2082" w:rsidRDefault="008E2082" w:rsidP="003928EA">
      <w:r>
        <w:separator/>
      </w:r>
    </w:p>
  </w:endnote>
  <w:endnote w:type="continuationSeparator" w:id="0">
    <w:p w14:paraId="30C0C0FB" w14:textId="77777777" w:rsidR="008E2082" w:rsidRDefault="008E2082" w:rsidP="003928EA">
      <w:r>
        <w:continuationSeparator/>
      </w:r>
    </w:p>
  </w:endnote>
  <w:endnote w:type="continuationNotice" w:id="1">
    <w:p w14:paraId="75F9D684" w14:textId="77777777" w:rsidR="008E2082" w:rsidRDefault="008E2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E6938" w14:textId="77777777" w:rsidR="008E2082" w:rsidRDefault="008E2082" w:rsidP="003928EA">
      <w:r>
        <w:separator/>
      </w:r>
    </w:p>
  </w:footnote>
  <w:footnote w:type="continuationSeparator" w:id="0">
    <w:p w14:paraId="19035876" w14:textId="77777777" w:rsidR="008E2082" w:rsidRDefault="008E2082" w:rsidP="003928EA">
      <w:r>
        <w:continuationSeparator/>
      </w:r>
    </w:p>
  </w:footnote>
  <w:footnote w:type="continuationNotice" w:id="1">
    <w:p w14:paraId="015D0DEB" w14:textId="77777777" w:rsidR="008E2082" w:rsidRDefault="008E20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1330" w14:textId="77777777" w:rsidR="00195230" w:rsidRPr="004448D5" w:rsidRDefault="00195230" w:rsidP="00195230">
    <w:pPr>
      <w:jc w:val="center"/>
      <w:rPr>
        <w:rFonts w:ascii="Arial" w:hAnsi="Arial" w:cs="Arial"/>
        <w:b/>
        <w:bCs/>
        <w:szCs w:val="24"/>
      </w:rPr>
    </w:pPr>
    <w:r w:rsidRPr="004448D5">
      <w:rPr>
        <w:rFonts w:ascii="Arial" w:hAnsi="Arial" w:cs="Arial"/>
        <w:b/>
        <w:bCs/>
        <w:szCs w:val="24"/>
      </w:rPr>
      <w:t>ČESKÁ REPUBLIKA – OKRESNÍ SOUD V</w:t>
    </w:r>
    <w:r>
      <w:rPr>
        <w:rFonts w:ascii="Arial" w:hAnsi="Arial" w:cs="Arial"/>
        <w:b/>
        <w:bCs/>
        <w:szCs w:val="24"/>
      </w:rPr>
      <w:t> PŘÍBRAMI</w:t>
    </w:r>
  </w:p>
  <w:p w14:paraId="4439DAE6" w14:textId="77777777" w:rsidR="00195230" w:rsidRPr="004448D5" w:rsidRDefault="00195230" w:rsidP="00195230">
    <w:pPr>
      <w:jc w:val="center"/>
      <w:rPr>
        <w:rFonts w:ascii="Arial" w:hAnsi="Arial" w:cs="Arial"/>
        <w:bCs/>
        <w:szCs w:val="24"/>
      </w:rPr>
    </w:pPr>
    <w:r>
      <w:rPr>
        <w:rFonts w:ascii="Arial" w:hAnsi="Arial" w:cs="Arial"/>
        <w:bCs/>
        <w:szCs w:val="24"/>
      </w:rPr>
      <w:t>Milínská 167</w:t>
    </w:r>
    <w:r w:rsidRPr="004448D5">
      <w:rPr>
        <w:rFonts w:ascii="Arial" w:hAnsi="Arial" w:cs="Arial"/>
        <w:bCs/>
        <w:szCs w:val="24"/>
      </w:rPr>
      <w:t xml:space="preserve">, </w:t>
    </w:r>
    <w:r>
      <w:rPr>
        <w:rFonts w:ascii="Arial" w:hAnsi="Arial" w:cs="Arial"/>
        <w:bCs/>
        <w:szCs w:val="24"/>
      </w:rPr>
      <w:t>261 28 Příbram</w:t>
    </w:r>
  </w:p>
  <w:p w14:paraId="7A8F87D0" w14:textId="484E7ACF" w:rsidR="00195230" w:rsidRPr="004448D5" w:rsidRDefault="00195230" w:rsidP="00195230">
    <w:pPr>
      <w:pBdr>
        <w:bottom w:val="single" w:sz="6" w:space="1" w:color="auto"/>
      </w:pBdr>
      <w:jc w:val="center"/>
      <w:rPr>
        <w:rFonts w:ascii="Arial" w:hAnsi="Arial" w:cs="Arial"/>
        <w:bCs/>
        <w:szCs w:val="24"/>
      </w:rPr>
    </w:pPr>
    <w:r w:rsidRPr="004448D5">
      <w:rPr>
        <w:rFonts w:ascii="Arial" w:hAnsi="Arial" w:cs="Arial"/>
        <w:bCs/>
        <w:szCs w:val="24"/>
      </w:rPr>
      <w:t>IČO: 000245</w:t>
    </w:r>
    <w:r>
      <w:rPr>
        <w:rFonts w:ascii="Arial" w:hAnsi="Arial" w:cs="Arial"/>
        <w:bCs/>
        <w:szCs w:val="24"/>
      </w:rPr>
      <w:t>97</w:t>
    </w:r>
    <w:r w:rsidRPr="004448D5">
      <w:rPr>
        <w:rFonts w:ascii="Arial" w:hAnsi="Arial" w:cs="Arial"/>
        <w:bCs/>
        <w:szCs w:val="24"/>
      </w:rPr>
      <w:t xml:space="preserve">, tel.: </w:t>
    </w:r>
    <w:r>
      <w:rPr>
        <w:rFonts w:ascii="Arial" w:hAnsi="Arial" w:cs="Arial"/>
        <w:bCs/>
        <w:szCs w:val="24"/>
      </w:rPr>
      <w:t>318 650 111</w:t>
    </w:r>
  </w:p>
  <w:p w14:paraId="64E5DA25" w14:textId="0B5CD825" w:rsidR="001E0B6A" w:rsidRPr="00195230" w:rsidRDefault="006B41FE" w:rsidP="00611EC4">
    <w:pPr>
      <w:pStyle w:val="Zhlav"/>
      <w:jc w:val="right"/>
      <w:rPr>
        <w:rFonts w:ascii="Calibri" w:hAnsi="Calibri" w:cs="Calibri"/>
      </w:rPr>
    </w:pPr>
    <w:r w:rsidRPr="00FF0A97">
      <w:rPr>
        <w:rFonts w:ascii="Calibri" w:hAnsi="Calibri" w:cs="Calibri"/>
      </w:rPr>
      <w:t>17</w:t>
    </w:r>
    <w:r w:rsidR="001E0B6A" w:rsidRPr="00FF0A97">
      <w:rPr>
        <w:rFonts w:ascii="Calibri" w:hAnsi="Calibri"/>
      </w:rPr>
      <w:t xml:space="preserve"> SPR</w:t>
    </w:r>
    <w:r w:rsidR="00FF0A97" w:rsidRPr="00FF0A97">
      <w:rPr>
        <w:rFonts w:ascii="Calibri" w:hAnsi="Calibri"/>
      </w:rPr>
      <w:t xml:space="preserve"> 323</w:t>
    </w:r>
    <w:r w:rsidR="00974272" w:rsidRPr="00FF0A97">
      <w:rPr>
        <w:rFonts w:ascii="Calibri" w:hAnsi="Calibri" w:cs="Calibri"/>
      </w:rPr>
      <w:t>/202</w:t>
    </w:r>
    <w:r w:rsidRPr="00FF0A97">
      <w:rPr>
        <w:rFonts w:ascii="Calibri" w:hAnsi="Calibri" w:cs="Calibr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E6BBB"/>
    <w:multiLevelType w:val="multilevel"/>
    <w:tmpl w:val="83D280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2C503F"/>
    <w:multiLevelType w:val="hybridMultilevel"/>
    <w:tmpl w:val="8020C200"/>
    <w:lvl w:ilvl="0" w:tplc="0405000F">
      <w:start w:val="1"/>
      <w:numFmt w:val="decimal"/>
      <w:lvlText w:val="%1."/>
      <w:lvlJc w:val="left"/>
      <w:pPr>
        <w:ind w:left="400" w:hanging="360"/>
      </w:p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3B7B23AF"/>
    <w:multiLevelType w:val="multilevel"/>
    <w:tmpl w:val="49A8246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042042"/>
    <w:multiLevelType w:val="multilevel"/>
    <w:tmpl w:val="FBB047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DF7B14"/>
    <w:multiLevelType w:val="hybridMultilevel"/>
    <w:tmpl w:val="1D78F562"/>
    <w:lvl w:ilvl="0" w:tplc="04050017">
      <w:start w:val="1"/>
      <w:numFmt w:val="lowerLetter"/>
      <w:lvlText w:val="%1)"/>
      <w:lvlJc w:val="left"/>
      <w:pPr>
        <w:ind w:left="1066" w:hanging="360"/>
      </w:p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787B517A"/>
    <w:multiLevelType w:val="hybridMultilevel"/>
    <w:tmpl w:val="1D78F56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F0E0726"/>
    <w:multiLevelType w:val="multilevel"/>
    <w:tmpl w:val="3E7EBA20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1609722">
    <w:abstractNumId w:val="6"/>
  </w:num>
  <w:num w:numId="2" w16cid:durableId="2001620319">
    <w:abstractNumId w:val="2"/>
  </w:num>
  <w:num w:numId="3" w16cid:durableId="34742510">
    <w:abstractNumId w:val="3"/>
  </w:num>
  <w:num w:numId="4" w16cid:durableId="324477291">
    <w:abstractNumId w:val="1"/>
  </w:num>
  <w:num w:numId="5" w16cid:durableId="1127314698">
    <w:abstractNumId w:val="4"/>
  </w:num>
  <w:num w:numId="6" w16cid:durableId="1227717369">
    <w:abstractNumId w:val="0"/>
  </w:num>
  <w:num w:numId="7" w16cid:durableId="82653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2022_06_o kontrololách vs 2022/07/18 13:19:3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3928EA"/>
    <w:rsid w:val="0009505A"/>
    <w:rsid w:val="000D16C4"/>
    <w:rsid w:val="00140745"/>
    <w:rsid w:val="00176F6A"/>
    <w:rsid w:val="00195230"/>
    <w:rsid w:val="001B75F1"/>
    <w:rsid w:val="001E0B6A"/>
    <w:rsid w:val="001E3A65"/>
    <w:rsid w:val="001F2611"/>
    <w:rsid w:val="00245C65"/>
    <w:rsid w:val="0028555F"/>
    <w:rsid w:val="002A1F6D"/>
    <w:rsid w:val="003362E2"/>
    <w:rsid w:val="00355064"/>
    <w:rsid w:val="003763A0"/>
    <w:rsid w:val="00384842"/>
    <w:rsid w:val="003928EA"/>
    <w:rsid w:val="003B2C63"/>
    <w:rsid w:val="004878E2"/>
    <w:rsid w:val="004A5B96"/>
    <w:rsid w:val="004D2C80"/>
    <w:rsid w:val="004E689C"/>
    <w:rsid w:val="00581C25"/>
    <w:rsid w:val="005E3F49"/>
    <w:rsid w:val="005F3657"/>
    <w:rsid w:val="00611EC4"/>
    <w:rsid w:val="006233AC"/>
    <w:rsid w:val="006B41FE"/>
    <w:rsid w:val="006C7EDC"/>
    <w:rsid w:val="006F3393"/>
    <w:rsid w:val="006F697F"/>
    <w:rsid w:val="0070578E"/>
    <w:rsid w:val="00713615"/>
    <w:rsid w:val="007630E4"/>
    <w:rsid w:val="0079685C"/>
    <w:rsid w:val="00847B31"/>
    <w:rsid w:val="008616D8"/>
    <w:rsid w:val="00873D1E"/>
    <w:rsid w:val="008E2082"/>
    <w:rsid w:val="009020C3"/>
    <w:rsid w:val="0091379F"/>
    <w:rsid w:val="00974272"/>
    <w:rsid w:val="009C68E4"/>
    <w:rsid w:val="009F3E4E"/>
    <w:rsid w:val="00A111B3"/>
    <w:rsid w:val="00A11EC4"/>
    <w:rsid w:val="00A15BDA"/>
    <w:rsid w:val="00AA25E0"/>
    <w:rsid w:val="00AE4519"/>
    <w:rsid w:val="00B10F85"/>
    <w:rsid w:val="00B122B2"/>
    <w:rsid w:val="00B55594"/>
    <w:rsid w:val="00B71237"/>
    <w:rsid w:val="00BB3B32"/>
    <w:rsid w:val="00BE252B"/>
    <w:rsid w:val="00BE38CF"/>
    <w:rsid w:val="00C45AF1"/>
    <w:rsid w:val="00C54F83"/>
    <w:rsid w:val="00C70089"/>
    <w:rsid w:val="00C7619C"/>
    <w:rsid w:val="00C83026"/>
    <w:rsid w:val="00C90BEA"/>
    <w:rsid w:val="00CF4858"/>
    <w:rsid w:val="00CF6435"/>
    <w:rsid w:val="00D01C05"/>
    <w:rsid w:val="00DA7ABE"/>
    <w:rsid w:val="00E36F6B"/>
    <w:rsid w:val="00E813DD"/>
    <w:rsid w:val="00E82D3F"/>
    <w:rsid w:val="00EB29C0"/>
    <w:rsid w:val="00ED0A1E"/>
    <w:rsid w:val="00F262CC"/>
    <w:rsid w:val="00F4156C"/>
    <w:rsid w:val="00F50E06"/>
    <w:rsid w:val="00FA504F"/>
    <w:rsid w:val="00FF0A97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15C49"/>
  <w15:chartTrackingRefBased/>
  <w15:docId w15:val="{3C021DDA-E0D6-4071-A21E-054988EF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28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28EA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3928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28EA"/>
    <w:rPr>
      <w:rFonts w:ascii="Garamond" w:hAnsi="Garamond"/>
      <w:sz w:val="24"/>
    </w:rPr>
  </w:style>
  <w:style w:type="character" w:customStyle="1" w:styleId="CharStyle5">
    <w:name w:val="Char Style 5"/>
    <w:basedOn w:val="Standardnpsmoodstavce"/>
    <w:link w:val="Style4"/>
    <w:rsid w:val="002A1F6D"/>
    <w:rPr>
      <w:shd w:val="clear" w:color="auto" w:fill="FFFFFF"/>
    </w:rPr>
  </w:style>
  <w:style w:type="paragraph" w:customStyle="1" w:styleId="Style4">
    <w:name w:val="Style 4"/>
    <w:basedOn w:val="Normln"/>
    <w:link w:val="CharStyle5"/>
    <w:rsid w:val="002A1F6D"/>
    <w:pPr>
      <w:widowControl w:val="0"/>
      <w:shd w:val="clear" w:color="auto" w:fill="FFFFFF"/>
      <w:spacing w:before="460" w:after="260" w:line="244" w:lineRule="exact"/>
      <w:jc w:val="right"/>
    </w:pPr>
    <w:rPr>
      <w:rFonts w:asciiTheme="minorHAnsi" w:hAnsiTheme="minorHAnsi"/>
      <w:sz w:val="22"/>
    </w:rPr>
  </w:style>
  <w:style w:type="character" w:customStyle="1" w:styleId="CharStyle6">
    <w:name w:val="Char Style 6"/>
    <w:basedOn w:val="Standardnpsmoodstavce"/>
    <w:rsid w:val="00C7619C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Standardnpsmoodstavce"/>
    <w:link w:val="Style12"/>
    <w:rsid w:val="00384842"/>
    <w:rPr>
      <w:shd w:val="clear" w:color="auto" w:fill="FFFFFF"/>
    </w:rPr>
  </w:style>
  <w:style w:type="paragraph" w:customStyle="1" w:styleId="Style12">
    <w:name w:val="Style 12"/>
    <w:basedOn w:val="Normln"/>
    <w:link w:val="CharStyle13"/>
    <w:rsid w:val="00384842"/>
    <w:pPr>
      <w:widowControl w:val="0"/>
      <w:shd w:val="clear" w:color="auto" w:fill="FFFFFF"/>
      <w:spacing w:before="280" w:after="280" w:line="283" w:lineRule="exact"/>
      <w:ind w:hanging="340"/>
      <w:jc w:val="both"/>
    </w:pPr>
    <w:rPr>
      <w:rFonts w:asciiTheme="minorHAnsi" w:hAnsiTheme="minorHAnsi"/>
      <w:sz w:val="22"/>
    </w:rPr>
  </w:style>
  <w:style w:type="character" w:customStyle="1" w:styleId="CharStyle10">
    <w:name w:val="Char Style 10"/>
    <w:basedOn w:val="CharStyle6"/>
    <w:rsid w:val="001F26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6F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F6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E2082"/>
    <w:pPr>
      <w:spacing w:after="0" w:line="240" w:lineRule="auto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51</TotalTime>
  <Pages>3</Pages>
  <Words>786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Purkart Jiří Mgr.</dc:creator>
  <cp:keywords/>
  <dc:description/>
  <cp:lastModifiedBy>Purkart Jiří Mgr.</cp:lastModifiedBy>
  <cp:revision>9</cp:revision>
  <cp:lastPrinted>2025-03-28T08:15:00Z</cp:lastPrinted>
  <dcterms:created xsi:type="dcterms:W3CDTF">2025-03-28T06:00:00Z</dcterms:created>
  <dcterms:modified xsi:type="dcterms:W3CDTF">2025-03-28T10:45:00Z</dcterms:modified>
</cp:coreProperties>
</file>