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B1C9" w14:textId="11D15ECB"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6A6C9F">
        <w:rPr>
          <w:rFonts w:ascii="Garamond" w:hAnsi="Garamond"/>
          <w:sz w:val="24"/>
          <w:szCs w:val="24"/>
        </w:rPr>
        <w:t>876</w:t>
      </w:r>
      <w:r w:rsidR="002A3E14">
        <w:rPr>
          <w:rFonts w:ascii="Garamond" w:hAnsi="Garamond"/>
          <w:sz w:val="24"/>
          <w:szCs w:val="24"/>
        </w:rPr>
        <w:t>/2026</w:t>
      </w:r>
    </w:p>
    <w:p w14:paraId="0CAD85DA" w14:textId="77777777" w:rsidR="00856C77" w:rsidRDefault="00856C77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0154AA26" w14:textId="77777777" w:rsidR="00E46490" w:rsidRPr="00C057A2" w:rsidRDefault="00E46490" w:rsidP="006C1DE9">
      <w:pPr>
        <w:spacing w:after="120" w:line="240" w:lineRule="auto"/>
        <w:rPr>
          <w:rFonts w:ascii="Garamond" w:hAnsi="Garamond"/>
          <w:sz w:val="10"/>
          <w:szCs w:val="10"/>
        </w:rPr>
      </w:pPr>
    </w:p>
    <w:p w14:paraId="2BC2825E" w14:textId="11873FDE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6A6C9F">
        <w:rPr>
          <w:rFonts w:ascii="Garamond" w:hAnsi="Garamond"/>
          <w:b/>
          <w:sz w:val="40"/>
          <w:szCs w:val="24"/>
        </w:rPr>
        <w:t>4</w:t>
      </w:r>
    </w:p>
    <w:p w14:paraId="6010208B" w14:textId="0FF2CCB8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2A3E14">
        <w:rPr>
          <w:rFonts w:ascii="Garamond" w:hAnsi="Garamond"/>
          <w:b/>
          <w:sz w:val="40"/>
          <w:szCs w:val="24"/>
        </w:rPr>
        <w:t>6</w:t>
      </w:r>
    </w:p>
    <w:p w14:paraId="2FA02F4C" w14:textId="77777777" w:rsidR="00D5297D" w:rsidRPr="00C057A2" w:rsidRDefault="00D5297D" w:rsidP="008C10A8">
      <w:pPr>
        <w:spacing w:after="0" w:line="240" w:lineRule="auto"/>
        <w:jc w:val="both"/>
        <w:rPr>
          <w:rFonts w:ascii="Garamond" w:hAnsi="Garamond"/>
          <w:sz w:val="10"/>
          <w:szCs w:val="10"/>
        </w:rPr>
      </w:pPr>
    </w:p>
    <w:p w14:paraId="0F4F805E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F88BC39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433BFF" w14:textId="6C43B0FA" w:rsidR="008724EB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225478">
        <w:rPr>
          <w:rFonts w:ascii="Garamond" w:hAnsi="Garamond"/>
          <w:b/>
          <w:sz w:val="24"/>
          <w:szCs w:val="24"/>
        </w:rPr>
        <w:t xml:space="preserve">1. </w:t>
      </w:r>
      <w:r w:rsidR="006A6C9F">
        <w:rPr>
          <w:rFonts w:ascii="Garamond" w:hAnsi="Garamond"/>
          <w:b/>
          <w:sz w:val="24"/>
          <w:szCs w:val="24"/>
        </w:rPr>
        <w:t>7</w:t>
      </w:r>
      <w:r w:rsidR="002F533E">
        <w:rPr>
          <w:rFonts w:ascii="Garamond" w:hAnsi="Garamond"/>
          <w:b/>
          <w:sz w:val="24"/>
          <w:szCs w:val="24"/>
        </w:rPr>
        <w:t>. 202</w:t>
      </w:r>
      <w:r w:rsidR="002A3E14">
        <w:rPr>
          <w:rFonts w:ascii="Garamond" w:hAnsi="Garamond"/>
          <w:b/>
          <w:sz w:val="24"/>
          <w:szCs w:val="24"/>
        </w:rPr>
        <w:t>6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2A3E14">
        <w:rPr>
          <w:rFonts w:ascii="Garamond" w:hAnsi="Garamond"/>
          <w:sz w:val="24"/>
          <w:szCs w:val="24"/>
        </w:rPr>
        <w:t>6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16160C1" w14:textId="77777777" w:rsidR="009472C2" w:rsidRDefault="009472C2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EA36F02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546385D" w14:textId="332710A0" w:rsidR="006A6C9F" w:rsidRDefault="006A6C9F" w:rsidP="006A6C9F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Trestní úsek</w:t>
      </w:r>
    </w:p>
    <w:p w14:paraId="20C6627A" w14:textId="77777777" w:rsidR="00FA6AD0" w:rsidRDefault="00FA6AD0" w:rsidP="00FA6AD0">
      <w:pPr>
        <w:pStyle w:val="Odstavecseseznamem"/>
        <w:spacing w:after="0" w:line="240" w:lineRule="auto"/>
        <w:ind w:left="1080"/>
        <w:jc w:val="both"/>
        <w:rPr>
          <w:rFonts w:ascii="Garamond" w:hAnsi="Garamond"/>
          <w:b/>
          <w:bCs/>
          <w:sz w:val="24"/>
          <w:szCs w:val="24"/>
        </w:rPr>
      </w:pPr>
    </w:p>
    <w:p w14:paraId="3C53CFB0" w14:textId="59755797" w:rsidR="00FA6AD0" w:rsidRDefault="00FA6AD0" w:rsidP="00FA6AD0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6 T se ruší stop stav běžného nápadu a specializací, u nichž byl nápad zastaven.</w:t>
      </w:r>
    </w:p>
    <w:p w14:paraId="03DEEFB1" w14:textId="77777777" w:rsidR="00FA6AD0" w:rsidRDefault="00FA6AD0" w:rsidP="00FA6AD0">
      <w:pPr>
        <w:pStyle w:val="Odstavecseseznamem"/>
        <w:spacing w:after="0" w:line="240" w:lineRule="auto"/>
        <w:ind w:left="1440"/>
        <w:jc w:val="both"/>
        <w:rPr>
          <w:rFonts w:ascii="Garamond" w:hAnsi="Garamond"/>
          <w:sz w:val="24"/>
          <w:szCs w:val="24"/>
        </w:rPr>
      </w:pPr>
    </w:p>
    <w:p w14:paraId="5EB39429" w14:textId="3C4EA09D" w:rsidR="006A6C9F" w:rsidRPr="00512028" w:rsidRDefault="006A6C9F" w:rsidP="00FA6AD0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12028">
        <w:rPr>
          <w:rFonts w:ascii="Garamond" w:hAnsi="Garamond"/>
          <w:sz w:val="24"/>
          <w:szCs w:val="24"/>
        </w:rPr>
        <w:t xml:space="preserve">Na trestním úseku se ruší specializace </w:t>
      </w:r>
      <w:r w:rsidR="00FA6AD0" w:rsidRPr="00512028">
        <w:rPr>
          <w:rFonts w:ascii="Garamond" w:hAnsi="Garamond"/>
          <w:sz w:val="24"/>
          <w:szCs w:val="24"/>
        </w:rPr>
        <w:t>trestné činy spáchané ve výkonu vazby a trestu odnětí svobody</w:t>
      </w:r>
    </w:p>
    <w:p w14:paraId="7F9F36FA" w14:textId="77777777" w:rsidR="00FA6AD0" w:rsidRPr="00FA6AD0" w:rsidRDefault="00FA6AD0" w:rsidP="00FA6AD0">
      <w:pPr>
        <w:pStyle w:val="Odstavecseseznamem"/>
        <w:rPr>
          <w:rFonts w:ascii="Garamond" w:hAnsi="Garamond"/>
          <w:sz w:val="24"/>
          <w:szCs w:val="24"/>
        </w:rPr>
      </w:pPr>
    </w:p>
    <w:p w14:paraId="5F529EB4" w14:textId="77777777" w:rsidR="00FA6AD0" w:rsidRPr="006A6C9F" w:rsidRDefault="00FA6AD0" w:rsidP="00FA6AD0">
      <w:pPr>
        <w:pStyle w:val="Odstavecseseznamem"/>
        <w:spacing w:after="0" w:line="240" w:lineRule="auto"/>
        <w:ind w:left="1440"/>
        <w:jc w:val="both"/>
        <w:rPr>
          <w:rFonts w:ascii="Garamond" w:hAnsi="Garamond"/>
          <w:sz w:val="24"/>
          <w:szCs w:val="24"/>
        </w:rPr>
      </w:pPr>
    </w:p>
    <w:p w14:paraId="7EA25E94" w14:textId="77777777" w:rsidR="00FE741C" w:rsidRPr="00C057A2" w:rsidRDefault="00FE741C" w:rsidP="00F07D4F">
      <w:pPr>
        <w:spacing w:after="0" w:line="240" w:lineRule="auto"/>
        <w:jc w:val="both"/>
        <w:rPr>
          <w:rFonts w:ascii="Garamond" w:hAnsi="Garamond"/>
          <w:b/>
          <w:sz w:val="10"/>
          <w:szCs w:val="10"/>
        </w:rPr>
      </w:pPr>
    </w:p>
    <w:p w14:paraId="397AD70D" w14:textId="287736BA" w:rsidR="00D9771E" w:rsidRPr="006A6C9F" w:rsidRDefault="00225478" w:rsidP="006A6C9F">
      <w:pPr>
        <w:pStyle w:val="Odstavecseseznamem"/>
        <w:numPr>
          <w:ilvl w:val="0"/>
          <w:numId w:val="17"/>
        </w:numPr>
        <w:spacing w:after="60" w:line="240" w:lineRule="auto"/>
        <w:jc w:val="both"/>
        <w:rPr>
          <w:rFonts w:ascii="Garamond" w:hAnsi="Garamond"/>
          <w:b/>
          <w:sz w:val="24"/>
          <w:szCs w:val="24"/>
        </w:rPr>
      </w:pPr>
      <w:r w:rsidRPr="006A6C9F">
        <w:rPr>
          <w:rFonts w:ascii="Garamond" w:hAnsi="Garamond"/>
          <w:b/>
          <w:sz w:val="24"/>
          <w:szCs w:val="24"/>
        </w:rPr>
        <w:t>Občanskoprávní úsek – sporná řízení</w:t>
      </w:r>
    </w:p>
    <w:p w14:paraId="002A30E9" w14:textId="77777777" w:rsidR="00856C77" w:rsidRDefault="00856C77" w:rsidP="00856C77">
      <w:pPr>
        <w:pStyle w:val="Odstavecseseznamem"/>
        <w:spacing w:after="60" w:line="240" w:lineRule="auto"/>
        <w:ind w:left="1080" w:hanging="371"/>
        <w:jc w:val="both"/>
        <w:rPr>
          <w:rFonts w:ascii="Garamond" w:hAnsi="Garamond"/>
          <w:sz w:val="24"/>
          <w:szCs w:val="24"/>
        </w:rPr>
      </w:pPr>
    </w:p>
    <w:p w14:paraId="0FAFF151" w14:textId="188B8DA3" w:rsidR="00856C77" w:rsidRDefault="00856C77" w:rsidP="006A6C9F">
      <w:pPr>
        <w:pStyle w:val="Odstavecseseznamem"/>
        <w:numPr>
          <w:ilvl w:val="0"/>
          <w:numId w:val="16"/>
        </w:numPr>
        <w:spacing w:after="6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soudním oddělení </w:t>
      </w:r>
      <w:r w:rsidR="00225478">
        <w:rPr>
          <w:rFonts w:ascii="Garamond" w:hAnsi="Garamond"/>
          <w:sz w:val="24"/>
          <w:szCs w:val="24"/>
        </w:rPr>
        <w:t>33 C</w:t>
      </w:r>
      <w:r>
        <w:rPr>
          <w:rFonts w:ascii="Garamond" w:hAnsi="Garamond"/>
          <w:sz w:val="24"/>
          <w:szCs w:val="24"/>
        </w:rPr>
        <w:t xml:space="preserve"> se </w:t>
      </w:r>
      <w:r w:rsidR="006A6C9F">
        <w:rPr>
          <w:rFonts w:ascii="Garamond" w:hAnsi="Garamond"/>
          <w:sz w:val="24"/>
          <w:szCs w:val="24"/>
        </w:rPr>
        <w:t xml:space="preserve">ruší </w:t>
      </w:r>
      <w:r w:rsidR="00FA6AD0">
        <w:rPr>
          <w:rFonts w:ascii="Garamond" w:hAnsi="Garamond"/>
          <w:sz w:val="24"/>
          <w:szCs w:val="24"/>
        </w:rPr>
        <w:t>stop stav</w:t>
      </w:r>
      <w:r>
        <w:rPr>
          <w:rFonts w:ascii="Garamond" w:hAnsi="Garamond"/>
          <w:sz w:val="24"/>
          <w:szCs w:val="24"/>
        </w:rPr>
        <w:t xml:space="preserve"> nápad</w:t>
      </w:r>
      <w:r w:rsidR="006A6C9F">
        <w:rPr>
          <w:rFonts w:ascii="Garamond" w:hAnsi="Garamond"/>
          <w:sz w:val="24"/>
          <w:szCs w:val="24"/>
        </w:rPr>
        <w:t>u</w:t>
      </w:r>
      <w:r w:rsidR="009206D8">
        <w:rPr>
          <w:rFonts w:ascii="Garamond" w:hAnsi="Garamond"/>
          <w:sz w:val="24"/>
          <w:szCs w:val="24"/>
        </w:rPr>
        <w:t xml:space="preserve"> včetně specializací</w:t>
      </w:r>
      <w:r>
        <w:rPr>
          <w:rFonts w:ascii="Garamond" w:hAnsi="Garamond"/>
          <w:sz w:val="24"/>
          <w:szCs w:val="24"/>
        </w:rPr>
        <w:t xml:space="preserve">, </w:t>
      </w:r>
      <w:r w:rsidR="006A6C9F">
        <w:rPr>
          <w:rFonts w:ascii="Garamond" w:hAnsi="Garamond"/>
          <w:sz w:val="24"/>
          <w:szCs w:val="24"/>
        </w:rPr>
        <w:t>v nichž došlo k zastavení nápadu.</w:t>
      </w:r>
    </w:p>
    <w:p w14:paraId="0838AB6F" w14:textId="77777777" w:rsidR="006A6C9F" w:rsidRDefault="006A6C9F" w:rsidP="006A6C9F">
      <w:pPr>
        <w:pStyle w:val="Odstavecseseznamem"/>
        <w:spacing w:after="60" w:line="240" w:lineRule="auto"/>
        <w:ind w:left="1440"/>
        <w:jc w:val="both"/>
        <w:rPr>
          <w:rFonts w:ascii="Garamond" w:hAnsi="Garamond"/>
          <w:sz w:val="24"/>
          <w:szCs w:val="24"/>
        </w:rPr>
      </w:pPr>
    </w:p>
    <w:p w14:paraId="2D0ED857" w14:textId="2CE65A49" w:rsidR="006A6C9F" w:rsidRDefault="006A6C9F" w:rsidP="006A6C9F">
      <w:pPr>
        <w:pStyle w:val="Odstavecseseznamem"/>
        <w:numPr>
          <w:ilvl w:val="0"/>
          <w:numId w:val="16"/>
        </w:numPr>
        <w:spacing w:after="6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37 rozvrhu práce se vyškrtává vyšší soudní úřednice Jitka Beňušová, včetně zástupů.</w:t>
      </w:r>
    </w:p>
    <w:p w14:paraId="015D0D59" w14:textId="77777777" w:rsidR="006A6C9F" w:rsidRPr="006A6C9F" w:rsidRDefault="006A6C9F" w:rsidP="006A6C9F">
      <w:pPr>
        <w:pStyle w:val="Odstavecseseznamem"/>
        <w:rPr>
          <w:rFonts w:ascii="Garamond" w:hAnsi="Garamond"/>
          <w:sz w:val="24"/>
          <w:szCs w:val="24"/>
        </w:rPr>
      </w:pPr>
    </w:p>
    <w:p w14:paraId="6E244AF8" w14:textId="0149B3A1" w:rsidR="006A6C9F" w:rsidRDefault="006A6C9F" w:rsidP="006A6C9F">
      <w:pPr>
        <w:pStyle w:val="Odstavecseseznamem"/>
        <w:numPr>
          <w:ilvl w:val="0"/>
          <w:numId w:val="16"/>
        </w:numPr>
        <w:spacing w:after="6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37 rozvrhu práce se vyšší soudní úřednici Janě Kučerové přiděluje soudní oddělení 20 C, 42 C. U soudního oddělení 9 C, 11 C, 12 C, 34 C se věc přiděluje té vyšší soudní úřednici podle soudce, kterému věc byla přidělena a který vyřizuje věci v soudním oddělení této vyšší soudní úřednici přidělené.</w:t>
      </w:r>
    </w:p>
    <w:p w14:paraId="1F9D4B98" w14:textId="77777777" w:rsidR="006A6C9F" w:rsidRPr="006A6C9F" w:rsidRDefault="006A6C9F" w:rsidP="006A6C9F">
      <w:pPr>
        <w:pStyle w:val="Odstavecseseznamem"/>
        <w:rPr>
          <w:rFonts w:ascii="Garamond" w:hAnsi="Garamond"/>
          <w:sz w:val="24"/>
          <w:szCs w:val="24"/>
        </w:rPr>
      </w:pPr>
    </w:p>
    <w:p w14:paraId="64CCCB3A" w14:textId="12BA4C33" w:rsidR="006A6C9F" w:rsidRPr="00856C77" w:rsidRDefault="006A6C9F" w:rsidP="006A6C9F">
      <w:pPr>
        <w:pStyle w:val="Odstavecseseznamem"/>
        <w:numPr>
          <w:ilvl w:val="0"/>
          <w:numId w:val="16"/>
        </w:numPr>
        <w:spacing w:after="6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38 rozvrhu práce se vyšší soudní úřednici Michaele Pártlové přiděluje soudní oddělení 22 C, 33 C. U soudního oddělení 9 C, 11 C, 12 C, 34 C se věc přiděluje té vyšší soudní úřednici podle soudce, kterému věc byla přidělena a který vyřizuje věci v soudním oddělení této vyšší soudní úřednici přidělené.</w:t>
      </w:r>
    </w:p>
    <w:p w14:paraId="5665AB5D" w14:textId="77777777" w:rsidR="00F07D4F" w:rsidRDefault="00F07D4F" w:rsidP="00F07D4F">
      <w:pPr>
        <w:rPr>
          <w:rFonts w:ascii="Garamond" w:hAnsi="Garamond"/>
          <w:sz w:val="24"/>
          <w:szCs w:val="24"/>
        </w:rPr>
      </w:pPr>
    </w:p>
    <w:p w14:paraId="40A8C62E" w14:textId="03B15AB2" w:rsidR="00FA6AD0" w:rsidRDefault="00FA6AD0" w:rsidP="00FA6AD0">
      <w:pPr>
        <w:pStyle w:val="Odstavecseseznamem"/>
        <w:numPr>
          <w:ilvl w:val="0"/>
          <w:numId w:val="17"/>
        </w:numPr>
        <w:spacing w:after="6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péče soudu o nezletilé a jiných zvláštních řízení soudních</w:t>
      </w:r>
    </w:p>
    <w:p w14:paraId="20438456" w14:textId="77777777" w:rsidR="00FA6AD0" w:rsidRDefault="00FA6AD0" w:rsidP="00FA6AD0">
      <w:pPr>
        <w:pStyle w:val="Odstavecseseznamem"/>
        <w:spacing w:after="60" w:line="240" w:lineRule="auto"/>
        <w:ind w:left="1080"/>
        <w:jc w:val="both"/>
        <w:rPr>
          <w:rFonts w:ascii="Garamond" w:hAnsi="Garamond"/>
          <w:b/>
          <w:sz w:val="24"/>
          <w:szCs w:val="24"/>
        </w:rPr>
      </w:pPr>
    </w:p>
    <w:p w14:paraId="011C95BB" w14:textId="2CB0FA94" w:rsidR="00FA6AD0" w:rsidRDefault="00FA6AD0" w:rsidP="00897519">
      <w:pPr>
        <w:pStyle w:val="Odstavecseseznamem"/>
        <w:numPr>
          <w:ilvl w:val="0"/>
          <w:numId w:val="19"/>
        </w:numPr>
        <w:spacing w:after="60" w:line="240" w:lineRule="auto"/>
        <w:ind w:left="1560"/>
        <w:jc w:val="both"/>
        <w:rPr>
          <w:rFonts w:ascii="Garamond" w:hAnsi="Garamond" w:cs="Arial"/>
          <w:sz w:val="24"/>
          <w:szCs w:val="24"/>
        </w:rPr>
      </w:pPr>
      <w:r w:rsidRPr="00FA6AD0">
        <w:rPr>
          <w:rFonts w:ascii="Garamond" w:hAnsi="Garamond"/>
          <w:bCs/>
          <w:sz w:val="24"/>
          <w:szCs w:val="24"/>
        </w:rPr>
        <w:t xml:space="preserve">Na straně 48 v bodě 2 pravidel pro přidělování </w:t>
      </w:r>
      <w:r>
        <w:rPr>
          <w:rFonts w:ascii="Garamond" w:hAnsi="Garamond"/>
          <w:bCs/>
          <w:sz w:val="24"/>
          <w:szCs w:val="24"/>
        </w:rPr>
        <w:t xml:space="preserve">se přidává specializace „předběžná opatření upravující poměry dítěte vyřízená jiným soudem“. Věci této specializace budou přidělovány do soudních oddělení </w:t>
      </w:r>
      <w:r w:rsidRPr="00A85E9E">
        <w:rPr>
          <w:rFonts w:ascii="Garamond" w:hAnsi="Garamond" w:cs="Arial"/>
          <w:sz w:val="24"/>
          <w:szCs w:val="24"/>
        </w:rPr>
        <w:t>13PaNc, 14PaNc, 15PaNc, 41PaNc a</w:t>
      </w:r>
      <w:r>
        <w:rPr>
          <w:rFonts w:ascii="Garamond" w:hAnsi="Garamond" w:cs="Arial"/>
          <w:sz w:val="24"/>
          <w:szCs w:val="24"/>
        </w:rPr>
        <w:t> </w:t>
      </w:r>
      <w:r w:rsidRPr="00A85E9E">
        <w:rPr>
          <w:rFonts w:ascii="Garamond" w:hAnsi="Garamond" w:cs="Arial"/>
          <w:sz w:val="24"/>
          <w:szCs w:val="24"/>
        </w:rPr>
        <w:t>43PaNc</w:t>
      </w:r>
      <w:r>
        <w:rPr>
          <w:rFonts w:ascii="Garamond" w:hAnsi="Garamond" w:cs="Arial"/>
          <w:sz w:val="24"/>
          <w:szCs w:val="24"/>
        </w:rPr>
        <w:t xml:space="preserve"> vždy po jedné.</w:t>
      </w:r>
    </w:p>
    <w:p w14:paraId="5915DECE" w14:textId="77777777" w:rsidR="00FA6AD0" w:rsidRDefault="00FA6AD0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br w:type="page"/>
      </w:r>
    </w:p>
    <w:p w14:paraId="11842531" w14:textId="77777777" w:rsidR="00FA6AD0" w:rsidRDefault="00FA6AD0" w:rsidP="00FA6AD0">
      <w:pPr>
        <w:pStyle w:val="Odstavecseseznamem"/>
        <w:spacing w:after="60" w:line="240" w:lineRule="auto"/>
        <w:ind w:left="1560"/>
        <w:jc w:val="both"/>
        <w:rPr>
          <w:rFonts w:ascii="Garamond" w:hAnsi="Garamond"/>
          <w:sz w:val="24"/>
          <w:szCs w:val="24"/>
        </w:rPr>
      </w:pPr>
    </w:p>
    <w:p w14:paraId="1028D1F5" w14:textId="77777777" w:rsidR="00FA6AD0" w:rsidRPr="00FA6AD0" w:rsidRDefault="00FA6AD0" w:rsidP="00FA6AD0">
      <w:pPr>
        <w:pStyle w:val="Odstavecseseznamem"/>
        <w:spacing w:after="60" w:line="240" w:lineRule="auto"/>
        <w:ind w:left="1560"/>
        <w:jc w:val="both"/>
        <w:rPr>
          <w:rFonts w:ascii="Garamond" w:hAnsi="Garamond"/>
          <w:sz w:val="24"/>
          <w:szCs w:val="24"/>
        </w:rPr>
      </w:pPr>
    </w:p>
    <w:p w14:paraId="7D3004EB" w14:textId="6A45D0C0" w:rsidR="00FA6AD0" w:rsidRPr="00FA6AD0" w:rsidRDefault="00FA6AD0" w:rsidP="00897519">
      <w:pPr>
        <w:pStyle w:val="Odstavecseseznamem"/>
        <w:numPr>
          <w:ilvl w:val="0"/>
          <w:numId w:val="19"/>
        </w:numPr>
        <w:spacing w:after="60" w:line="240" w:lineRule="auto"/>
        <w:ind w:lef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Na straně 48 v bodě 4 pravidel pro přidělování se vkládá nové pravidlo:</w:t>
      </w:r>
    </w:p>
    <w:p w14:paraId="57558AD0" w14:textId="7CDDF411" w:rsidR="00FA6AD0" w:rsidRDefault="00FA6AD0" w:rsidP="00FA6AD0">
      <w:pPr>
        <w:pStyle w:val="Odstavecseseznamem"/>
        <w:spacing w:after="60" w:line="240" w:lineRule="auto"/>
        <w:ind w:left="156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Věci specializace „předběžná opatření upravující poměry dítěte vyřízená </w:t>
      </w:r>
      <w:r w:rsidR="00866324">
        <w:rPr>
          <w:rFonts w:ascii="Garamond" w:hAnsi="Garamond" w:cs="Arial"/>
          <w:sz w:val="24"/>
          <w:szCs w:val="24"/>
        </w:rPr>
        <w:t>jiným</w:t>
      </w:r>
      <w:r>
        <w:rPr>
          <w:rFonts w:ascii="Garamond" w:hAnsi="Garamond" w:cs="Arial"/>
          <w:sz w:val="24"/>
          <w:szCs w:val="24"/>
        </w:rPr>
        <w:t xml:space="preserve"> soudem“ se přidělují vyšší soudní úřednici Ing. Lence Benešové a Janě Kovácsikové vždy po jedné, a to bez přerušení tohoto pořadí v následujících letech.</w:t>
      </w:r>
    </w:p>
    <w:p w14:paraId="35C8A671" w14:textId="77777777" w:rsidR="00FA6AD0" w:rsidRDefault="00FA6AD0" w:rsidP="00FA6AD0">
      <w:pPr>
        <w:pStyle w:val="Odstavecseseznamem"/>
        <w:spacing w:after="60" w:line="240" w:lineRule="auto"/>
        <w:ind w:left="1560"/>
        <w:jc w:val="both"/>
        <w:rPr>
          <w:rFonts w:ascii="Garamond" w:hAnsi="Garamond" w:cs="Arial"/>
          <w:sz w:val="24"/>
          <w:szCs w:val="24"/>
        </w:rPr>
      </w:pPr>
    </w:p>
    <w:p w14:paraId="301675DB" w14:textId="1DA9A0BB" w:rsidR="00FA6AD0" w:rsidRDefault="00FA6AD0" w:rsidP="00FA6AD0">
      <w:pPr>
        <w:pStyle w:val="Odstavecseseznamem"/>
        <w:numPr>
          <w:ilvl w:val="0"/>
          <w:numId w:val="17"/>
        </w:numPr>
        <w:spacing w:after="6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Ostatní</w:t>
      </w:r>
    </w:p>
    <w:p w14:paraId="43218761" w14:textId="77777777" w:rsidR="00FA6AD0" w:rsidRDefault="00FA6AD0" w:rsidP="00FA6AD0">
      <w:pPr>
        <w:pStyle w:val="Odstavecseseznamem"/>
        <w:spacing w:after="60" w:line="240" w:lineRule="auto"/>
        <w:ind w:left="1080"/>
        <w:jc w:val="both"/>
        <w:rPr>
          <w:rFonts w:ascii="Garamond" w:hAnsi="Garamond"/>
          <w:b/>
          <w:sz w:val="24"/>
          <w:szCs w:val="24"/>
        </w:rPr>
      </w:pPr>
    </w:p>
    <w:p w14:paraId="6A365C9B" w14:textId="69E9365F" w:rsidR="00FA6AD0" w:rsidRPr="00FA6AD0" w:rsidRDefault="00FA6AD0" w:rsidP="00FA6AD0">
      <w:pPr>
        <w:pStyle w:val="Odstavecseseznamem"/>
        <w:spacing w:after="60" w:line="240" w:lineRule="auto"/>
        <w:ind w:left="108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Z přílohy rozvrhu práce pro rok 2026 – přehled přísedících se vyškrtává soudní přísedící Michaela Coganová.</w:t>
      </w:r>
    </w:p>
    <w:p w14:paraId="16254D62" w14:textId="77777777" w:rsidR="00FA6AD0" w:rsidRPr="00FA6AD0" w:rsidRDefault="00FA6AD0" w:rsidP="00FA6AD0">
      <w:pPr>
        <w:pStyle w:val="Odstavecseseznamem"/>
        <w:spacing w:after="60" w:line="240" w:lineRule="auto"/>
        <w:ind w:left="1560"/>
        <w:jc w:val="both"/>
        <w:rPr>
          <w:rFonts w:ascii="Garamond" w:hAnsi="Garamond"/>
          <w:sz w:val="24"/>
          <w:szCs w:val="24"/>
        </w:rPr>
      </w:pPr>
    </w:p>
    <w:p w14:paraId="5D50CBB7" w14:textId="77777777" w:rsidR="00FA6AD0" w:rsidRDefault="00FA6AD0" w:rsidP="00FA6AD0">
      <w:pPr>
        <w:spacing w:after="60" w:line="240" w:lineRule="auto"/>
        <w:jc w:val="both"/>
        <w:rPr>
          <w:rFonts w:ascii="Garamond" w:hAnsi="Garamond"/>
          <w:sz w:val="24"/>
          <w:szCs w:val="24"/>
        </w:rPr>
      </w:pPr>
    </w:p>
    <w:p w14:paraId="3498BC98" w14:textId="77777777" w:rsidR="00FA6AD0" w:rsidRPr="00FA6AD0" w:rsidRDefault="00FA6AD0" w:rsidP="00FA6AD0">
      <w:pPr>
        <w:spacing w:after="60" w:line="240" w:lineRule="auto"/>
        <w:jc w:val="both"/>
        <w:rPr>
          <w:rFonts w:ascii="Garamond" w:hAnsi="Garamond"/>
          <w:sz w:val="24"/>
          <w:szCs w:val="24"/>
        </w:rPr>
      </w:pPr>
    </w:p>
    <w:p w14:paraId="3898EB16" w14:textId="476692F2" w:rsidR="00362428" w:rsidRDefault="00F07D4F" w:rsidP="00C057A2">
      <w:pPr>
        <w:spacing w:after="10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2D76D6">
        <w:rPr>
          <w:rFonts w:ascii="Garamond" w:hAnsi="Garamond"/>
          <w:sz w:val="24"/>
          <w:szCs w:val="24"/>
        </w:rPr>
        <w:t xml:space="preserve"> Sokolově dne </w:t>
      </w:r>
      <w:r w:rsidR="00512028">
        <w:rPr>
          <w:rFonts w:ascii="Garamond" w:hAnsi="Garamond"/>
          <w:sz w:val="24"/>
          <w:szCs w:val="24"/>
        </w:rPr>
        <w:t>22. června</w:t>
      </w:r>
      <w:r w:rsidR="00492531">
        <w:rPr>
          <w:rFonts w:ascii="Garamond" w:hAnsi="Garamond"/>
          <w:sz w:val="24"/>
          <w:szCs w:val="24"/>
        </w:rPr>
        <w:t xml:space="preserve"> 2026</w:t>
      </w:r>
    </w:p>
    <w:p w14:paraId="5D7F6AE8" w14:textId="77777777" w:rsidR="00050B21" w:rsidRPr="009B0571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351DCB" w14:textId="7036507F" w:rsidR="00050B21" w:rsidRPr="009B0571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DA26D6">
        <w:rPr>
          <w:rFonts w:ascii="Garamond" w:hAnsi="Garamond"/>
          <w:b/>
          <w:sz w:val="24"/>
          <w:szCs w:val="24"/>
        </w:rPr>
        <w:t>Jaroslav Simet</w:t>
      </w:r>
    </w:p>
    <w:p w14:paraId="1CC4FAF2" w14:textId="77777777" w:rsidR="00050B21" w:rsidRDefault="000E4DE6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4BDBD5AD" w14:textId="77777777" w:rsidR="00E62820" w:rsidRDefault="00E62820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BA13DCA" w14:textId="77777777" w:rsidR="00051079" w:rsidRPr="00C057A2" w:rsidRDefault="00051079" w:rsidP="008C10A8">
      <w:pPr>
        <w:spacing w:after="0" w:line="240" w:lineRule="auto"/>
        <w:jc w:val="both"/>
        <w:rPr>
          <w:rFonts w:ascii="Garamond" w:hAnsi="Garamond"/>
          <w:sz w:val="10"/>
          <w:szCs w:val="10"/>
        </w:rPr>
      </w:pPr>
    </w:p>
    <w:p w14:paraId="2F2421AD" w14:textId="77777777" w:rsidR="00DA26D6" w:rsidRDefault="00DA26D6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D12EA85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CC5676" w14:textId="0E3A7BB2" w:rsidR="00C94D0A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74663E">
        <w:rPr>
          <w:rFonts w:ascii="Garamond" w:hAnsi="Garamond"/>
          <w:sz w:val="24"/>
          <w:szCs w:val="24"/>
        </w:rPr>
        <w:t>22. 6. 2026</w:t>
      </w:r>
    </w:p>
    <w:p w14:paraId="511DABCE" w14:textId="77777777" w:rsidR="00E62820" w:rsidRPr="009B0571" w:rsidRDefault="00E6282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2EB61DA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A54EDDA" w14:textId="1E768271" w:rsidR="00AA2E62" w:rsidRDefault="00BE02EC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74663E">
        <w:rPr>
          <w:rFonts w:ascii="Garamond" w:hAnsi="Garamond"/>
          <w:sz w:val="24"/>
          <w:szCs w:val="24"/>
        </w:rPr>
        <w:t>23. 6. 2026</w:t>
      </w:r>
    </w:p>
    <w:p w14:paraId="2735B33E" w14:textId="77777777" w:rsidR="00050B21" w:rsidRPr="009B0571" w:rsidRDefault="00050B21" w:rsidP="008C10A8">
      <w:pPr>
        <w:spacing w:after="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522A0C7E" w14:textId="77777777" w:rsidR="002318EE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322E15BE" w14:textId="77777777" w:rsidR="0010531A" w:rsidRDefault="002318EE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F67688">
      <w:headerReference w:type="default" r:id="rId8"/>
      <w:pgSz w:w="11906" w:h="16838"/>
      <w:pgMar w:top="851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AD98E" w14:textId="77777777" w:rsidR="00896B3E" w:rsidRDefault="00896B3E" w:rsidP="001052A7">
      <w:pPr>
        <w:spacing w:after="0" w:line="240" w:lineRule="auto"/>
      </w:pPr>
      <w:r>
        <w:separator/>
      </w:r>
    </w:p>
  </w:endnote>
  <w:endnote w:type="continuationSeparator" w:id="0">
    <w:p w14:paraId="04D54409" w14:textId="77777777" w:rsidR="00896B3E" w:rsidRDefault="00896B3E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6CB13" w14:textId="77777777" w:rsidR="00896B3E" w:rsidRDefault="00896B3E" w:rsidP="001052A7">
      <w:pPr>
        <w:spacing w:after="0" w:line="240" w:lineRule="auto"/>
      </w:pPr>
      <w:r>
        <w:separator/>
      </w:r>
    </w:p>
  </w:footnote>
  <w:footnote w:type="continuationSeparator" w:id="0">
    <w:p w14:paraId="4E0E5087" w14:textId="77777777" w:rsidR="00896B3E" w:rsidRDefault="00896B3E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416BE4F3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633B23E1" w14:textId="16A7F1D2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FA6AD0">
      <w:rPr>
        <w:rFonts w:ascii="Garamond" w:hAnsi="Garamond"/>
        <w:sz w:val="20"/>
      </w:rPr>
      <w:t>876/2026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7DE7"/>
    <w:multiLevelType w:val="hybridMultilevel"/>
    <w:tmpl w:val="9CE80B6E"/>
    <w:lvl w:ilvl="0" w:tplc="21B0A48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0B1A93"/>
    <w:multiLevelType w:val="hybridMultilevel"/>
    <w:tmpl w:val="1A20C5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900ED"/>
    <w:multiLevelType w:val="hybridMultilevel"/>
    <w:tmpl w:val="1B06F556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02255"/>
    <w:multiLevelType w:val="hybridMultilevel"/>
    <w:tmpl w:val="89DE79DE"/>
    <w:lvl w:ilvl="0" w:tplc="5C06C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A4E4C"/>
    <w:multiLevelType w:val="hybridMultilevel"/>
    <w:tmpl w:val="FBD257C0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01E4F"/>
    <w:multiLevelType w:val="hybridMultilevel"/>
    <w:tmpl w:val="4E1E3674"/>
    <w:lvl w:ilvl="0" w:tplc="43FA3E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52C75"/>
    <w:multiLevelType w:val="hybridMultilevel"/>
    <w:tmpl w:val="887ECCFE"/>
    <w:lvl w:ilvl="0" w:tplc="22B2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410F9"/>
    <w:multiLevelType w:val="hybridMultilevel"/>
    <w:tmpl w:val="A9BE68E6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40A6A"/>
    <w:multiLevelType w:val="hybridMultilevel"/>
    <w:tmpl w:val="872AF82A"/>
    <w:lvl w:ilvl="0" w:tplc="5ECAFE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D388F"/>
    <w:multiLevelType w:val="hybridMultilevel"/>
    <w:tmpl w:val="755E0DAE"/>
    <w:lvl w:ilvl="0" w:tplc="8BF022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5E2819"/>
    <w:multiLevelType w:val="hybridMultilevel"/>
    <w:tmpl w:val="3D4291B6"/>
    <w:lvl w:ilvl="0" w:tplc="44D630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319ED"/>
    <w:multiLevelType w:val="hybridMultilevel"/>
    <w:tmpl w:val="B9D0F3DE"/>
    <w:lvl w:ilvl="0" w:tplc="90127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11317">
    <w:abstractNumId w:val="17"/>
  </w:num>
  <w:num w:numId="2" w16cid:durableId="1829244890">
    <w:abstractNumId w:val="6"/>
  </w:num>
  <w:num w:numId="3" w16cid:durableId="219899591">
    <w:abstractNumId w:val="14"/>
  </w:num>
  <w:num w:numId="4" w16cid:durableId="1707950329">
    <w:abstractNumId w:val="0"/>
  </w:num>
  <w:num w:numId="5" w16cid:durableId="1105854738">
    <w:abstractNumId w:val="5"/>
  </w:num>
  <w:num w:numId="6" w16cid:durableId="50003986">
    <w:abstractNumId w:val="1"/>
  </w:num>
  <w:num w:numId="7" w16cid:durableId="850607693">
    <w:abstractNumId w:val="15"/>
  </w:num>
  <w:num w:numId="8" w16cid:durableId="1924559542">
    <w:abstractNumId w:val="2"/>
  </w:num>
  <w:num w:numId="9" w16cid:durableId="1517768469">
    <w:abstractNumId w:val="9"/>
  </w:num>
  <w:num w:numId="10" w16cid:durableId="929700786">
    <w:abstractNumId w:val="12"/>
  </w:num>
  <w:num w:numId="11" w16cid:durableId="1237857621">
    <w:abstractNumId w:val="8"/>
  </w:num>
  <w:num w:numId="12" w16cid:durableId="782697173">
    <w:abstractNumId w:val="18"/>
  </w:num>
  <w:num w:numId="13" w16cid:durableId="1210144457">
    <w:abstractNumId w:val="7"/>
  </w:num>
  <w:num w:numId="14" w16cid:durableId="1277063775">
    <w:abstractNumId w:val="4"/>
  </w:num>
  <w:num w:numId="15" w16cid:durableId="975839667">
    <w:abstractNumId w:val="11"/>
  </w:num>
  <w:num w:numId="16" w16cid:durableId="482895892">
    <w:abstractNumId w:val="16"/>
  </w:num>
  <w:num w:numId="17" w16cid:durableId="1229078462">
    <w:abstractNumId w:val="10"/>
  </w:num>
  <w:num w:numId="18" w16cid:durableId="76288522">
    <w:abstractNumId w:val="13"/>
  </w:num>
  <w:num w:numId="19" w16cid:durableId="200831580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3299"/>
    <w:rsid w:val="00017997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5512B"/>
    <w:rsid w:val="00061235"/>
    <w:rsid w:val="0006533C"/>
    <w:rsid w:val="00067B6A"/>
    <w:rsid w:val="0007775D"/>
    <w:rsid w:val="00081DC9"/>
    <w:rsid w:val="0008320E"/>
    <w:rsid w:val="000923FF"/>
    <w:rsid w:val="00097F00"/>
    <w:rsid w:val="000A0693"/>
    <w:rsid w:val="000B3E13"/>
    <w:rsid w:val="000C0180"/>
    <w:rsid w:val="000C15A9"/>
    <w:rsid w:val="000C1C0F"/>
    <w:rsid w:val="000C44CB"/>
    <w:rsid w:val="000D00C0"/>
    <w:rsid w:val="000D17B9"/>
    <w:rsid w:val="000D5881"/>
    <w:rsid w:val="000E03F0"/>
    <w:rsid w:val="000E0466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393"/>
    <w:rsid w:val="0019183C"/>
    <w:rsid w:val="00193AFA"/>
    <w:rsid w:val="00194A22"/>
    <w:rsid w:val="001A0DD5"/>
    <w:rsid w:val="001A36ED"/>
    <w:rsid w:val="001B237D"/>
    <w:rsid w:val="001B2749"/>
    <w:rsid w:val="001C2670"/>
    <w:rsid w:val="001C4588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882"/>
    <w:rsid w:val="00207F00"/>
    <w:rsid w:val="0021537D"/>
    <w:rsid w:val="002153D7"/>
    <w:rsid w:val="00220688"/>
    <w:rsid w:val="00222C07"/>
    <w:rsid w:val="00225128"/>
    <w:rsid w:val="0022547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09DE"/>
    <w:rsid w:val="00292EFC"/>
    <w:rsid w:val="00297051"/>
    <w:rsid w:val="002A009B"/>
    <w:rsid w:val="002A3E14"/>
    <w:rsid w:val="002A4037"/>
    <w:rsid w:val="002A737B"/>
    <w:rsid w:val="002B1F0E"/>
    <w:rsid w:val="002B4433"/>
    <w:rsid w:val="002C0E3E"/>
    <w:rsid w:val="002C2690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2CA"/>
    <w:rsid w:val="002F4AD9"/>
    <w:rsid w:val="002F533E"/>
    <w:rsid w:val="0030501C"/>
    <w:rsid w:val="0031115C"/>
    <w:rsid w:val="003120ED"/>
    <w:rsid w:val="003152A4"/>
    <w:rsid w:val="003155C9"/>
    <w:rsid w:val="00316056"/>
    <w:rsid w:val="00320DFF"/>
    <w:rsid w:val="003213E0"/>
    <w:rsid w:val="003227C4"/>
    <w:rsid w:val="00323D69"/>
    <w:rsid w:val="00326FF2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4AE6"/>
    <w:rsid w:val="00365C13"/>
    <w:rsid w:val="003733A8"/>
    <w:rsid w:val="0037451D"/>
    <w:rsid w:val="0038130D"/>
    <w:rsid w:val="003825B2"/>
    <w:rsid w:val="00390027"/>
    <w:rsid w:val="003936E5"/>
    <w:rsid w:val="00395A4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5E4B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3F4B"/>
    <w:rsid w:val="00464014"/>
    <w:rsid w:val="004666A5"/>
    <w:rsid w:val="004720E7"/>
    <w:rsid w:val="00480287"/>
    <w:rsid w:val="00480DBC"/>
    <w:rsid w:val="00480FCE"/>
    <w:rsid w:val="00486734"/>
    <w:rsid w:val="00486C72"/>
    <w:rsid w:val="00487487"/>
    <w:rsid w:val="00487F3B"/>
    <w:rsid w:val="0049231B"/>
    <w:rsid w:val="00492531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2028"/>
    <w:rsid w:val="00515575"/>
    <w:rsid w:val="005200BE"/>
    <w:rsid w:val="0052215C"/>
    <w:rsid w:val="00525D04"/>
    <w:rsid w:val="00530FF1"/>
    <w:rsid w:val="0053168B"/>
    <w:rsid w:val="00533A48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00B3"/>
    <w:rsid w:val="005B1611"/>
    <w:rsid w:val="005B4A94"/>
    <w:rsid w:val="005B59DF"/>
    <w:rsid w:val="005B6D50"/>
    <w:rsid w:val="005C1B86"/>
    <w:rsid w:val="005C3556"/>
    <w:rsid w:val="005C3EF9"/>
    <w:rsid w:val="005C5262"/>
    <w:rsid w:val="005C7886"/>
    <w:rsid w:val="005D2AB4"/>
    <w:rsid w:val="005D53C4"/>
    <w:rsid w:val="005D61C8"/>
    <w:rsid w:val="005D7107"/>
    <w:rsid w:val="005D7E8B"/>
    <w:rsid w:val="005E4325"/>
    <w:rsid w:val="005E77E1"/>
    <w:rsid w:val="005E7967"/>
    <w:rsid w:val="005E7D1D"/>
    <w:rsid w:val="005F01F6"/>
    <w:rsid w:val="005F2544"/>
    <w:rsid w:val="005F5088"/>
    <w:rsid w:val="005F6218"/>
    <w:rsid w:val="005F7D15"/>
    <w:rsid w:val="006010BA"/>
    <w:rsid w:val="0060266A"/>
    <w:rsid w:val="006030A9"/>
    <w:rsid w:val="00635207"/>
    <w:rsid w:val="006371C9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75989"/>
    <w:rsid w:val="00690771"/>
    <w:rsid w:val="00691682"/>
    <w:rsid w:val="0069669F"/>
    <w:rsid w:val="006A3326"/>
    <w:rsid w:val="006A41E7"/>
    <w:rsid w:val="006A6C9F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4663E"/>
    <w:rsid w:val="00750800"/>
    <w:rsid w:val="0075162D"/>
    <w:rsid w:val="00752A27"/>
    <w:rsid w:val="007549B7"/>
    <w:rsid w:val="0076375D"/>
    <w:rsid w:val="00767AD9"/>
    <w:rsid w:val="0077751D"/>
    <w:rsid w:val="007815E4"/>
    <w:rsid w:val="00784816"/>
    <w:rsid w:val="00784D73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4435C"/>
    <w:rsid w:val="00850E77"/>
    <w:rsid w:val="00854E46"/>
    <w:rsid w:val="00856C77"/>
    <w:rsid w:val="008623C3"/>
    <w:rsid w:val="0086329E"/>
    <w:rsid w:val="00865460"/>
    <w:rsid w:val="00866324"/>
    <w:rsid w:val="008724EB"/>
    <w:rsid w:val="00872A49"/>
    <w:rsid w:val="00896B3E"/>
    <w:rsid w:val="008977C6"/>
    <w:rsid w:val="008978C2"/>
    <w:rsid w:val="008A4B14"/>
    <w:rsid w:val="008A659A"/>
    <w:rsid w:val="008B3FF0"/>
    <w:rsid w:val="008C10A8"/>
    <w:rsid w:val="008C13B3"/>
    <w:rsid w:val="008C2640"/>
    <w:rsid w:val="008C4BE0"/>
    <w:rsid w:val="008D2D5E"/>
    <w:rsid w:val="008D79BA"/>
    <w:rsid w:val="008E0879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06D8"/>
    <w:rsid w:val="009278B5"/>
    <w:rsid w:val="009341F2"/>
    <w:rsid w:val="00935CB5"/>
    <w:rsid w:val="009446AF"/>
    <w:rsid w:val="009456F1"/>
    <w:rsid w:val="009472C2"/>
    <w:rsid w:val="0095033C"/>
    <w:rsid w:val="00953597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378A"/>
    <w:rsid w:val="009A6C4E"/>
    <w:rsid w:val="009B0571"/>
    <w:rsid w:val="009B17AA"/>
    <w:rsid w:val="009B2066"/>
    <w:rsid w:val="009B2320"/>
    <w:rsid w:val="009B38E3"/>
    <w:rsid w:val="009B5E57"/>
    <w:rsid w:val="009B61E9"/>
    <w:rsid w:val="009C0256"/>
    <w:rsid w:val="009C09CE"/>
    <w:rsid w:val="009D04E1"/>
    <w:rsid w:val="009D27C1"/>
    <w:rsid w:val="009D34D8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6FF7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A4FCE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10B4F"/>
    <w:rsid w:val="00B23168"/>
    <w:rsid w:val="00B254A1"/>
    <w:rsid w:val="00B268EE"/>
    <w:rsid w:val="00B33E85"/>
    <w:rsid w:val="00B36B40"/>
    <w:rsid w:val="00B413D9"/>
    <w:rsid w:val="00B43496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57A2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4AB5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D4B08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17ACA"/>
    <w:rsid w:val="00D25ACB"/>
    <w:rsid w:val="00D27185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26D6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5835"/>
    <w:rsid w:val="00DE70B3"/>
    <w:rsid w:val="00DF0867"/>
    <w:rsid w:val="00DF24B0"/>
    <w:rsid w:val="00DF2F8D"/>
    <w:rsid w:val="00DF73EF"/>
    <w:rsid w:val="00E00CE1"/>
    <w:rsid w:val="00E0162D"/>
    <w:rsid w:val="00E0560F"/>
    <w:rsid w:val="00E17354"/>
    <w:rsid w:val="00E23652"/>
    <w:rsid w:val="00E30243"/>
    <w:rsid w:val="00E3197F"/>
    <w:rsid w:val="00E3233E"/>
    <w:rsid w:val="00E3287E"/>
    <w:rsid w:val="00E3513A"/>
    <w:rsid w:val="00E4448A"/>
    <w:rsid w:val="00E46490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97A88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07D4F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688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A6AD0"/>
    <w:rsid w:val="00FB4B87"/>
    <w:rsid w:val="00FC1F1B"/>
    <w:rsid w:val="00FC3D8E"/>
    <w:rsid w:val="00FD1C35"/>
    <w:rsid w:val="00FD28AC"/>
    <w:rsid w:val="00FE0DA0"/>
    <w:rsid w:val="00FE2A91"/>
    <w:rsid w:val="00FE595E"/>
    <w:rsid w:val="00FE741C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0E5D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5</cp:revision>
  <cp:lastPrinted>2024-10-23T05:36:00Z</cp:lastPrinted>
  <dcterms:created xsi:type="dcterms:W3CDTF">2026-06-22T04:58:00Z</dcterms:created>
  <dcterms:modified xsi:type="dcterms:W3CDTF">2026-06-24T06:02:00Z</dcterms:modified>
</cp:coreProperties>
</file>