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7D0CB6" w14:paraId="7D125331" w14:textId="77777777" w:rsidTr="007D0CB6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F820" w14:textId="77777777" w:rsidR="007D0CB6" w:rsidRDefault="007D0CB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4822E0AE" w14:textId="77777777" w:rsidR="007D0CB6" w:rsidRDefault="007D0CB6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430E72CA" w14:textId="585D5CA3" w:rsidR="007D0CB6" w:rsidRDefault="007D0CB6" w:rsidP="007D0CB6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      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1C56901E" w14:textId="77777777" w:rsidR="007D0CB6" w:rsidRDefault="007D0CB6" w:rsidP="007D0CB6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7D0CB6" w14:paraId="31D9ACE5" w14:textId="77777777" w:rsidTr="007D0CB6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3957B" w14:textId="77777777" w:rsidR="007D0CB6" w:rsidRDefault="007D0CB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132/2024</w:t>
            </w:r>
          </w:p>
          <w:p w14:paraId="18EA6D92" w14:textId="77777777" w:rsidR="007D0CB6" w:rsidRDefault="007D0CB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747A445D" w14:textId="77777777" w:rsidR="007D0CB6" w:rsidRDefault="007D0CB6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119DAB2F" w14:textId="77777777" w:rsidR="007D0CB6" w:rsidRDefault="007D0CB6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22. 11.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E63D" w14:textId="77777777" w:rsidR="007D0CB6" w:rsidRDefault="007D0CB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6CA94E7" w14:textId="77777777" w:rsidR="007D0CB6" w:rsidRDefault="007D0CB6" w:rsidP="007D0CB6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24BF0EE0" w14:textId="77777777" w:rsidR="007D0CB6" w:rsidRDefault="007D0CB6" w:rsidP="007D0CB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50AA809D" w14:textId="77777777" w:rsidR="007D0CB6" w:rsidRDefault="007D0CB6" w:rsidP="007D0CB6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3814EDB0" w14:textId="77777777" w:rsidR="007D0CB6" w:rsidRDefault="007D0CB6" w:rsidP="007D0CB6">
      <w:pPr>
        <w:rPr>
          <w:rFonts w:ascii="Garamond" w:hAnsi="Garamond"/>
          <w:sz w:val="24"/>
          <w:szCs w:val="24"/>
        </w:rPr>
      </w:pPr>
    </w:p>
    <w:p w14:paraId="15EF4CEF" w14:textId="77777777" w:rsidR="007D0CB6" w:rsidRDefault="007D0CB6" w:rsidP="007D0CB6">
      <w:pPr>
        <w:rPr>
          <w:rFonts w:ascii="Garamond" w:hAnsi="Garamond"/>
          <w:sz w:val="24"/>
          <w:szCs w:val="24"/>
        </w:rPr>
      </w:pPr>
    </w:p>
    <w:p w14:paraId="1867380E" w14:textId="77777777" w:rsidR="007D0CB6" w:rsidRDefault="007D0CB6" w:rsidP="007D0CB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Vážený pane,</w:t>
      </w:r>
    </w:p>
    <w:p w14:paraId="4ADE32A6" w14:textId="77777777" w:rsidR="007D0CB6" w:rsidRDefault="007D0CB6" w:rsidP="007D0CB6">
      <w:pPr>
        <w:pStyle w:val="Zkladntext"/>
        <w:rPr>
          <w:rFonts w:ascii="Garamond" w:hAnsi="Garamond"/>
        </w:rPr>
      </w:pPr>
    </w:p>
    <w:p w14:paraId="4949E1AC" w14:textId="77777777" w:rsidR="007D0CB6" w:rsidRDefault="007D0CB6" w:rsidP="007D0CB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7. 11. 2024 v příloze zasílám požadované údaje k Vámi předloženému výčtu právnických osob jako účastníků řízení; byla zjištěna řízení ve věci žalobkyně MI </w:t>
      </w:r>
      <w:proofErr w:type="spellStart"/>
      <w:r>
        <w:rPr>
          <w:rFonts w:ascii="Garamond" w:hAnsi="Garamond"/>
          <w:sz w:val="24"/>
          <w:szCs w:val="24"/>
        </w:rPr>
        <w:t>Estate</w:t>
      </w:r>
      <w:proofErr w:type="spellEnd"/>
      <w:r>
        <w:rPr>
          <w:rFonts w:ascii="Garamond" w:hAnsi="Garamond"/>
          <w:sz w:val="24"/>
          <w:szCs w:val="24"/>
        </w:rPr>
        <w:t xml:space="preserve"> s.r.o., IČO 08294208 (č. j. 10 C 167/2021-86 a č. j. 4 C 123/</w:t>
      </w:r>
      <w:proofErr w:type="gramStart"/>
      <w:r>
        <w:rPr>
          <w:rFonts w:ascii="Garamond" w:hAnsi="Garamond"/>
          <w:sz w:val="24"/>
          <w:szCs w:val="24"/>
        </w:rPr>
        <w:t>2023- 59</w:t>
      </w:r>
      <w:proofErr w:type="gramEnd"/>
      <w:r>
        <w:rPr>
          <w:rFonts w:ascii="Garamond" w:hAnsi="Garamond"/>
          <w:sz w:val="24"/>
          <w:szCs w:val="24"/>
        </w:rPr>
        <w:t>) a řízení ve věci žalobkyně 1. lanškrounská realitní s.r.o., IČO 08027510 (č. j. 4 C 30/2023- 28), údaje žalovaných podléhají pseudonymizaci.</w:t>
      </w:r>
    </w:p>
    <w:p w14:paraId="32635562" w14:textId="77777777" w:rsidR="007D0CB6" w:rsidRDefault="007D0CB6" w:rsidP="007D0CB6">
      <w:pPr>
        <w:rPr>
          <w:rFonts w:ascii="Garamond" w:hAnsi="Garamond"/>
          <w:sz w:val="24"/>
          <w:szCs w:val="24"/>
        </w:rPr>
      </w:pPr>
    </w:p>
    <w:p w14:paraId="27CF5889" w14:textId="77777777" w:rsidR="007D0CB6" w:rsidRDefault="007D0CB6" w:rsidP="007D0CB6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588441A1" w14:textId="77777777" w:rsidR="007D0CB6" w:rsidRDefault="007D0CB6" w:rsidP="007D0CB6">
      <w:pPr>
        <w:rPr>
          <w:rFonts w:ascii="Garamond" w:hAnsi="Garamond"/>
          <w:sz w:val="24"/>
          <w:szCs w:val="24"/>
        </w:rPr>
      </w:pPr>
    </w:p>
    <w:p w14:paraId="64D6B0BA" w14:textId="77777777" w:rsidR="007D0CB6" w:rsidRDefault="007D0CB6" w:rsidP="007D0CB6">
      <w:pPr>
        <w:rPr>
          <w:rFonts w:ascii="Garamond" w:hAnsi="Garamond"/>
          <w:sz w:val="24"/>
          <w:szCs w:val="24"/>
        </w:rPr>
      </w:pPr>
    </w:p>
    <w:p w14:paraId="1B46B759" w14:textId="77777777" w:rsidR="007D0CB6" w:rsidRDefault="007D0CB6" w:rsidP="007D0CB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02F49AC4" w14:textId="77777777" w:rsidR="007D0CB6" w:rsidRDefault="007D0CB6" w:rsidP="007D0CB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7CE204FA" w14:textId="77777777" w:rsidR="007D0CB6" w:rsidRDefault="007D0CB6" w:rsidP="007D0CB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05E5D85F" w14:textId="77777777" w:rsidR="007D0CB6" w:rsidRDefault="007D0CB6" w:rsidP="007D0CB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5DAA6E21" w14:textId="77777777" w:rsidR="007D0CB6" w:rsidRDefault="007D0CB6" w:rsidP="007D0CB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5AC4441F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0CB6"/>
    <w:rsid w:val="004633A2"/>
    <w:rsid w:val="007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0528"/>
  <w15:chartTrackingRefBased/>
  <w15:docId w15:val="{7B4E7C2F-2853-4FEC-81CF-E729C1DB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CB6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0CB6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D0CB6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D0CB6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Company>Okresní soud v Tachově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2024-11-24T05:59:00Z</dcterms:created>
  <dcterms:modified xsi:type="dcterms:W3CDTF">2024-11-24T06:00:00Z</dcterms:modified>
</cp:coreProperties>
</file>