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C2C75" w14:paraId="46ABB607" w14:textId="77777777" w:rsidTr="00FC2C75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96E3" w14:textId="77777777" w:rsidR="00FC2C75" w:rsidRDefault="00FC2C75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8AC57A9" w14:textId="77777777" w:rsidR="00FC2C75" w:rsidRDefault="00FC2C75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4472F6E5" w14:textId="30A4CEB7" w:rsidR="00FC2C75" w:rsidRDefault="00FC2C75" w:rsidP="00FC2C75">
      <w:pPr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     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09768C8E" w14:textId="77777777" w:rsidR="00FC2C75" w:rsidRDefault="00FC2C75" w:rsidP="00FC2C75">
      <w:pPr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FC2C75" w14:paraId="7FFA9B2C" w14:textId="77777777" w:rsidTr="00FC2C75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E380" w14:textId="77777777" w:rsidR="00FC2C75" w:rsidRDefault="00FC2C7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138/2024</w:t>
            </w:r>
          </w:p>
          <w:p w14:paraId="6AF67D04" w14:textId="77777777" w:rsidR="00FC2C75" w:rsidRDefault="00FC2C7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0D26E24A" w14:textId="77777777" w:rsidR="00FC2C75" w:rsidRDefault="00FC2C75">
            <w:pP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27C3F0A6" w14:textId="77777777" w:rsidR="00FC2C75" w:rsidRDefault="00FC2C75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13. 12.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D9E3" w14:textId="77777777" w:rsidR="00FC2C75" w:rsidRDefault="00FC2C7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4C1FF2A6" w14:textId="77777777" w:rsidR="00FC2C75" w:rsidRDefault="00FC2C75" w:rsidP="00FC2C75">
      <w:pPr>
        <w:rPr>
          <w:rFonts w:ascii="Garamond" w:hAnsi="Garamond"/>
          <w:b/>
          <w:bCs/>
          <w:sz w:val="24"/>
          <w:szCs w:val="24"/>
          <w:lang w:eastAsia="en-US"/>
        </w:rPr>
      </w:pPr>
    </w:p>
    <w:p w14:paraId="00ACBA54" w14:textId="77777777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7D74CAD4" w14:textId="77777777" w:rsidR="00FC2C75" w:rsidRDefault="00FC2C75" w:rsidP="00FC2C75">
      <w:pPr>
        <w:rPr>
          <w:rFonts w:ascii="Garamond" w:hAnsi="Garamond"/>
          <w:b/>
          <w:bCs/>
          <w:sz w:val="24"/>
          <w:szCs w:val="24"/>
          <w:lang w:eastAsia="en-US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04962E91" w14:textId="77777777" w:rsidR="00FC2C75" w:rsidRDefault="00FC2C75" w:rsidP="00FC2C75">
      <w:pPr>
        <w:rPr>
          <w:rFonts w:ascii="Garamond" w:hAnsi="Garamond"/>
          <w:sz w:val="24"/>
          <w:szCs w:val="24"/>
        </w:rPr>
      </w:pPr>
    </w:p>
    <w:p w14:paraId="10851FF5" w14:textId="77777777" w:rsidR="00FC2C75" w:rsidRDefault="00FC2C75" w:rsidP="00FC2C75">
      <w:pPr>
        <w:rPr>
          <w:rFonts w:ascii="Garamond" w:hAnsi="Garamond"/>
          <w:sz w:val="24"/>
          <w:szCs w:val="24"/>
        </w:rPr>
      </w:pPr>
    </w:p>
    <w:p w14:paraId="5E27C515" w14:textId="77777777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36C0909E" w14:textId="77777777" w:rsidR="00FC2C75" w:rsidRDefault="00FC2C75" w:rsidP="00FC2C75">
      <w:pPr>
        <w:pStyle w:val="Zkladntext"/>
        <w:rPr>
          <w:rFonts w:ascii="Garamond" w:hAnsi="Garamond"/>
        </w:rPr>
      </w:pPr>
    </w:p>
    <w:p w14:paraId="1478DD03" w14:textId="77777777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27. 11. 2024 v příloze zasílám anonymizovaná rozhodnutí zdejšího </w:t>
      </w:r>
      <w:proofErr w:type="gramStart"/>
      <w:r>
        <w:rPr>
          <w:rFonts w:ascii="Garamond" w:hAnsi="Garamond"/>
          <w:sz w:val="24"/>
          <w:szCs w:val="24"/>
        </w:rPr>
        <w:t>soudu  v</w:t>
      </w:r>
      <w:proofErr w:type="gramEnd"/>
      <w:r>
        <w:rPr>
          <w:rFonts w:ascii="Garamond" w:hAnsi="Garamond"/>
          <w:sz w:val="24"/>
          <w:szCs w:val="24"/>
        </w:rPr>
        <w:t xml:space="preserve"> trestních věcech, jimiž byla shledána vina pro naplnění skutkové podstaty křivé výpovědi a nepravdivého znaleckého posudku podle § 346 trestního zákoníku. </w:t>
      </w:r>
    </w:p>
    <w:p w14:paraId="7BC366DF" w14:textId="77777777" w:rsidR="00FC2C75" w:rsidRDefault="00FC2C75" w:rsidP="00FC2C75">
      <w:pPr>
        <w:rPr>
          <w:rFonts w:ascii="Garamond" w:hAnsi="Garamond"/>
          <w:sz w:val="24"/>
          <w:szCs w:val="24"/>
        </w:rPr>
      </w:pPr>
    </w:p>
    <w:p w14:paraId="124E6E5A" w14:textId="77777777" w:rsidR="00FC2C75" w:rsidRDefault="00FC2C75" w:rsidP="00FC2C75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65EC378D" w14:textId="77777777" w:rsidR="00FC2C75" w:rsidRDefault="00FC2C75" w:rsidP="00FC2C75">
      <w:pPr>
        <w:rPr>
          <w:rFonts w:ascii="Garamond" w:hAnsi="Garamond"/>
          <w:sz w:val="24"/>
          <w:szCs w:val="24"/>
        </w:rPr>
      </w:pPr>
    </w:p>
    <w:p w14:paraId="321C19A7" w14:textId="77777777" w:rsidR="00FC2C75" w:rsidRDefault="00FC2C75" w:rsidP="00FC2C75">
      <w:pPr>
        <w:rPr>
          <w:rFonts w:ascii="Garamond" w:hAnsi="Garamond"/>
          <w:sz w:val="24"/>
          <w:szCs w:val="24"/>
        </w:rPr>
      </w:pPr>
    </w:p>
    <w:p w14:paraId="7B10F80D" w14:textId="77777777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55090980" w14:textId="77777777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56BE5A3A" w14:textId="77777777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5F983E08" w14:textId="77777777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6E90A660" w14:textId="75402731" w:rsidR="00FC2C75" w:rsidRDefault="00FC2C75" w:rsidP="00FC2C7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393</w:t>
      </w:r>
    </w:p>
    <w:p w14:paraId="255C29BF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75"/>
    <w:rsid w:val="004633A2"/>
    <w:rsid w:val="00F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8CB3"/>
  <w15:chartTrackingRefBased/>
  <w15:docId w15:val="{20F1E0D4-92ED-4FB4-8A76-F164334B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C75"/>
    <w:pPr>
      <w:spacing w:after="0"/>
      <w:jc w:val="left"/>
    </w:pPr>
    <w:rPr>
      <w:rFonts w:ascii="Calibri" w:hAnsi="Calibri" w:cs="Calibri"/>
      <w:kern w:val="0"/>
      <w:sz w:val="2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2C75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C2C75"/>
    <w:pPr>
      <w:jc w:val="both"/>
    </w:pPr>
    <w:rPr>
      <w:rFonts w:ascii="Bookman Old Style" w:hAnsi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C2C75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720</Characters>
  <Application>Microsoft Office Word</Application>
  <DocSecurity>0</DocSecurity>
  <Lines>6</Lines>
  <Paragraphs>1</Paragraphs>
  <ScaleCrop>false</ScaleCrop>
  <Company>Okresní soud v Tachově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2024-12-16T12:34:00Z</dcterms:created>
  <dcterms:modified xsi:type="dcterms:W3CDTF">2024-12-16T12:36:00Z</dcterms:modified>
</cp:coreProperties>
</file>