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607BC7" w:rsidRPr="005F0117" w14:paraId="59B442B6" w14:textId="77777777" w:rsidTr="00607BC7"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5E035A8" w14:textId="77777777" w:rsidR="00607BC7" w:rsidRPr="005F0117" w:rsidRDefault="00607BC7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</w:rPr>
            </w:pPr>
            <w:r w:rsidRPr="005F0117">
              <w:rPr>
                <w:rFonts w:ascii="Garamond" w:hAnsi="Garamond" w:cs="Garamond,Bold"/>
                <w:b/>
                <w:bCs/>
                <w:sz w:val="32"/>
                <w:szCs w:val="32"/>
              </w:rPr>
              <w:t>OKRESNÍ SOUD V TACHOVĚ</w:t>
            </w:r>
          </w:p>
          <w:p w14:paraId="55773836" w14:textId="77777777" w:rsidR="00607BC7" w:rsidRPr="005F0117" w:rsidRDefault="00607BC7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  <w:lang w:eastAsia="en-US"/>
              </w:rPr>
            </w:pPr>
            <w:r w:rsidRPr="005F0117">
              <w:rPr>
                <w:rFonts w:ascii="Garamond" w:hAnsi="Garamond" w:cs="Garamond,Bold"/>
                <w:bCs/>
              </w:rPr>
              <w:t>náměstí Republiky 71, 347 30 Tachov</w:t>
            </w:r>
          </w:p>
        </w:tc>
      </w:tr>
    </w:tbl>
    <w:p w14:paraId="73702AD0" w14:textId="77777777" w:rsidR="00607BC7" w:rsidRPr="005F0117" w:rsidRDefault="00607BC7" w:rsidP="00607BC7">
      <w:pPr>
        <w:jc w:val="center"/>
        <w:rPr>
          <w:rFonts w:ascii="Garamond" w:hAnsi="Garamond" w:cs="Garamond"/>
          <w:lang w:eastAsia="en-US"/>
        </w:rPr>
      </w:pPr>
      <w:r w:rsidRPr="005F0117">
        <w:rPr>
          <w:rFonts w:ascii="Garamond" w:hAnsi="Garamond" w:cs="Garamond"/>
        </w:rPr>
        <w:t>tel.: 377 867 611, fax: 377 867 650, e-mail: podatelna@osoud.tch.justice.cz, IDDS: h6nabrx</w:t>
      </w:r>
    </w:p>
    <w:p w14:paraId="31276094" w14:textId="77777777" w:rsidR="00607BC7" w:rsidRPr="005F0117" w:rsidRDefault="00607BC7" w:rsidP="00607BC7">
      <w:pPr>
        <w:rPr>
          <w:rFonts w:ascii="Garamond" w:hAnsi="Garamond" w:cs="Garamond,Bold"/>
          <w:b/>
          <w:bCs/>
        </w:rPr>
      </w:pPr>
    </w:p>
    <w:p w14:paraId="4EB0E0B6" w14:textId="77777777" w:rsidR="00607BC7" w:rsidRPr="005F0117" w:rsidRDefault="00607BC7" w:rsidP="00607BC7">
      <w:pPr>
        <w:rPr>
          <w:rFonts w:ascii="Garamond" w:hAnsi="Garamond" w:cs="Garamond,Bold"/>
          <w:b/>
          <w:bCs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47"/>
        <w:gridCol w:w="4523"/>
      </w:tblGrid>
      <w:tr w:rsidR="00607BC7" w:rsidRPr="005F0117" w14:paraId="16B704C5" w14:textId="77777777" w:rsidTr="00607BC7">
        <w:trPr>
          <w:trHeight w:val="1701"/>
        </w:trPr>
        <w:tc>
          <w:tcPr>
            <w:tcW w:w="4606" w:type="dxa"/>
            <w:tcBorders>
              <w:top w:val="nil"/>
              <w:left w:val="nil"/>
              <w:bottom w:val="nil"/>
            </w:tcBorders>
            <w:hideMark/>
          </w:tcPr>
          <w:p w14:paraId="72A982E0" w14:textId="77777777" w:rsidR="00607BC7" w:rsidRPr="005F0117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5F0117">
              <w:rPr>
                <w:rFonts w:ascii="Garamond" w:hAnsi="Garamond" w:cs="Garamond,Bold"/>
                <w:b/>
                <w:bCs/>
              </w:rPr>
              <w:t>NAŠE ZNAČKA: 25 Si 23/2026</w:t>
            </w:r>
          </w:p>
          <w:p w14:paraId="6C0EC6A1" w14:textId="77777777" w:rsidR="00607BC7" w:rsidRPr="005F0117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5F0117">
              <w:rPr>
                <w:rFonts w:ascii="Garamond" w:hAnsi="Garamond" w:cs="Garamond,Bold"/>
                <w:b/>
                <w:bCs/>
              </w:rPr>
              <w:t>VAŠE ZNAČKA:</w:t>
            </w:r>
          </w:p>
          <w:p w14:paraId="0DE7070D" w14:textId="77777777" w:rsidR="00607BC7" w:rsidRPr="005F0117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5F0117">
              <w:rPr>
                <w:rFonts w:ascii="Garamond" w:hAnsi="Garamond" w:cs="Garamond,Bold"/>
                <w:b/>
                <w:bCs/>
              </w:rPr>
              <w:t>VYŘIZUJE:</w:t>
            </w:r>
          </w:p>
          <w:p w14:paraId="73063B3C" w14:textId="77777777" w:rsidR="00607BC7" w:rsidRPr="005F0117" w:rsidRDefault="00607BC7">
            <w:pPr>
              <w:spacing w:line="360" w:lineRule="auto"/>
              <w:rPr>
                <w:rFonts w:ascii="Garamond" w:hAnsi="Garamond" w:cs="Garamond,Bold"/>
                <w:b/>
                <w:bCs/>
                <w:lang w:eastAsia="en-US"/>
              </w:rPr>
            </w:pPr>
            <w:r w:rsidRPr="005F0117">
              <w:rPr>
                <w:rFonts w:ascii="Garamond" w:hAnsi="Garamond" w:cs="Garamond,Bold"/>
                <w:b/>
                <w:bCs/>
              </w:rPr>
              <w:t>DNE: 2. 3. 2026</w:t>
            </w:r>
          </w:p>
        </w:tc>
        <w:tc>
          <w:tcPr>
            <w:tcW w:w="4606" w:type="dxa"/>
            <w:tcBorders>
              <w:top w:val="nil"/>
              <w:bottom w:val="nil"/>
              <w:right w:val="nil"/>
            </w:tcBorders>
          </w:tcPr>
          <w:p w14:paraId="24EC4245" w14:textId="77777777" w:rsidR="00607BC7" w:rsidRPr="005F0117" w:rsidRDefault="00607BC7">
            <w:pPr>
              <w:rPr>
                <w:rFonts w:ascii="Garamond" w:hAnsi="Garamond" w:cs="Garamond,Bold"/>
                <w:b/>
                <w:bCs/>
                <w:lang w:eastAsia="en-US"/>
              </w:rPr>
            </w:pPr>
          </w:p>
        </w:tc>
      </w:tr>
    </w:tbl>
    <w:p w14:paraId="063EB9C9" w14:textId="77777777" w:rsidR="00607BC7" w:rsidRPr="005F0117" w:rsidRDefault="00607BC7" w:rsidP="00607BC7">
      <w:pPr>
        <w:rPr>
          <w:rFonts w:ascii="Garamond" w:hAnsi="Garamond" w:cs="Garamond"/>
          <w:lang w:eastAsia="en-US"/>
        </w:rPr>
      </w:pPr>
    </w:p>
    <w:p w14:paraId="413A8E25" w14:textId="77777777" w:rsidR="00E50785" w:rsidRPr="005F0117" w:rsidRDefault="00E50785" w:rsidP="00E50785">
      <w:pPr>
        <w:rPr>
          <w:sz w:val="2"/>
          <w:szCs w:val="2"/>
        </w:rPr>
      </w:pPr>
    </w:p>
    <w:p w14:paraId="7E6BEB2B" w14:textId="77777777" w:rsidR="00E50785" w:rsidRPr="005F0117" w:rsidRDefault="00E50785" w:rsidP="00E50785">
      <w:pPr>
        <w:rPr>
          <w:sz w:val="2"/>
          <w:szCs w:val="2"/>
        </w:rPr>
      </w:pPr>
    </w:p>
    <w:p w14:paraId="0D29C6A3" w14:textId="77777777" w:rsidR="00E50785" w:rsidRPr="005F0117" w:rsidRDefault="00E50785" w:rsidP="00E50785">
      <w:pPr>
        <w:rPr>
          <w:sz w:val="2"/>
          <w:szCs w:val="2"/>
        </w:rPr>
      </w:pPr>
    </w:p>
    <w:p w14:paraId="16B611FE" w14:textId="77777777" w:rsidR="00E50785" w:rsidRPr="005F0117" w:rsidRDefault="00E50785" w:rsidP="00E50785">
      <w:pPr>
        <w:rPr>
          <w:sz w:val="2"/>
          <w:szCs w:val="2"/>
        </w:rPr>
      </w:pPr>
    </w:p>
    <w:p w14:paraId="3A858ADA" w14:textId="64516CA8" w:rsidR="00E50785" w:rsidRPr="005F0117" w:rsidRDefault="00E50785" w:rsidP="00E50785">
      <w:pPr>
        <w:jc w:val="both"/>
        <w:rPr>
          <w:rFonts w:ascii="Garamond" w:hAnsi="Garamond" w:cs="Garamond"/>
        </w:rPr>
      </w:pPr>
      <w:r w:rsidRPr="005F0117">
        <w:rPr>
          <w:rFonts w:ascii="Garamond" w:hAnsi="Garamond" w:cs="Garamond"/>
        </w:rPr>
        <w:t>Vážený pane,</w:t>
      </w:r>
    </w:p>
    <w:p w14:paraId="6EAF5580" w14:textId="77777777" w:rsidR="00E50785" w:rsidRPr="005F0117" w:rsidRDefault="00E50785" w:rsidP="00E50785">
      <w:pPr>
        <w:jc w:val="both"/>
        <w:rPr>
          <w:rFonts w:ascii="Garamond" w:hAnsi="Garamond" w:cs="Garamond"/>
        </w:rPr>
      </w:pPr>
    </w:p>
    <w:p w14:paraId="302C936F" w14:textId="77777777" w:rsidR="00E50785" w:rsidRPr="005F0117" w:rsidRDefault="00E50785" w:rsidP="00E50785">
      <w:pPr>
        <w:jc w:val="both"/>
        <w:rPr>
          <w:rFonts w:ascii="Garamond" w:hAnsi="Garamond" w:cs="Garamond"/>
        </w:rPr>
      </w:pPr>
      <w:r w:rsidRPr="005F0117">
        <w:rPr>
          <w:rFonts w:ascii="Garamond" w:hAnsi="Garamond" w:cs="Garamond"/>
        </w:rPr>
        <w:t>k Vaší žádosti o poskytnutí informace podle zákona č.</w:t>
      </w:r>
      <w:r w:rsidRPr="005F0117">
        <w:t> </w:t>
      </w:r>
      <w:r w:rsidRPr="005F0117">
        <w:rPr>
          <w:rFonts w:ascii="Garamond" w:hAnsi="Garamond" w:cs="Garamond"/>
        </w:rPr>
        <w:t>106/1999</w:t>
      </w:r>
      <w:r w:rsidRPr="005F0117">
        <w:t> </w:t>
      </w:r>
      <w:r w:rsidRPr="005F0117">
        <w:rPr>
          <w:rFonts w:ascii="Garamond" w:hAnsi="Garamond" w:cs="Garamond"/>
        </w:rPr>
        <w:t>Sb., o svobodném přístupu k informacím, sděluji následující.</w:t>
      </w:r>
    </w:p>
    <w:p w14:paraId="7AE47E33" w14:textId="03297837" w:rsidR="00DF579A" w:rsidRPr="005F0117" w:rsidRDefault="00E50785" w:rsidP="00DF579A">
      <w:pPr>
        <w:rPr>
          <w:rFonts w:ascii="Garamond" w:hAnsi="Garamond" w:cs="Garamond"/>
          <w:b/>
          <w:bCs/>
        </w:rPr>
      </w:pPr>
      <w:r w:rsidRPr="005F0117">
        <w:rPr>
          <w:rFonts w:ascii="Garamond" w:hAnsi="Garamond" w:cs="Garamond"/>
        </w:rPr>
        <w:t>Podatelna Okresního soudu v Tachově postupuje při příjmu elektronických dokumentů v souladu s vyhláškou č.</w:t>
      </w:r>
      <w:r w:rsidRPr="005F0117">
        <w:t> </w:t>
      </w:r>
      <w:r w:rsidRPr="005F0117">
        <w:rPr>
          <w:rFonts w:ascii="Garamond" w:hAnsi="Garamond" w:cs="Garamond"/>
        </w:rPr>
        <w:t>259/2012</w:t>
      </w:r>
      <w:r w:rsidRPr="005F0117">
        <w:t> </w:t>
      </w:r>
      <w:r w:rsidRPr="005F0117">
        <w:rPr>
          <w:rFonts w:ascii="Garamond" w:hAnsi="Garamond" w:cs="Garamond"/>
        </w:rPr>
        <w:t>Sb., o podrobnostech výkonu spisové služby, §</w:t>
      </w:r>
      <w:r w:rsidRPr="005F0117">
        <w:t> </w:t>
      </w:r>
      <w:r w:rsidRPr="005F0117">
        <w:rPr>
          <w:rFonts w:ascii="Garamond" w:hAnsi="Garamond" w:cs="Garamond"/>
        </w:rPr>
        <w:t>74 odst.</w:t>
      </w:r>
      <w:r w:rsidRPr="005F0117">
        <w:t> </w:t>
      </w:r>
      <w:r w:rsidRPr="005F0117">
        <w:rPr>
          <w:rFonts w:ascii="Garamond" w:hAnsi="Garamond" w:cs="Garamond"/>
        </w:rPr>
        <w:t>4 vyhlášky č.</w:t>
      </w:r>
      <w:r w:rsidRPr="005F0117">
        <w:t> </w:t>
      </w:r>
      <w:r w:rsidRPr="005F0117">
        <w:rPr>
          <w:rFonts w:ascii="Garamond" w:hAnsi="Garamond" w:cs="Garamond"/>
        </w:rPr>
        <w:t>37/1992</w:t>
      </w:r>
      <w:r w:rsidRPr="005F0117">
        <w:t> </w:t>
      </w:r>
      <w:r w:rsidRPr="005F0117">
        <w:rPr>
          <w:rFonts w:ascii="Garamond" w:hAnsi="Garamond" w:cs="Garamond"/>
        </w:rPr>
        <w:t>Sb., o jednacím řádu pro okresní a krajské soudy, a Instrukcí Ministerstva spravedlnosti č.</w:t>
      </w:r>
      <w:r w:rsidRPr="005F0117">
        <w:t> </w:t>
      </w:r>
      <w:r w:rsidRPr="005F0117">
        <w:rPr>
          <w:rFonts w:ascii="Garamond" w:hAnsi="Garamond" w:cs="Garamond"/>
        </w:rPr>
        <w:t>j.</w:t>
      </w:r>
      <w:r w:rsidRPr="005F0117">
        <w:t> </w:t>
      </w:r>
      <w:r w:rsidRPr="005F0117">
        <w:rPr>
          <w:rFonts w:ascii="Garamond" w:hAnsi="Garamond" w:cs="Garamond"/>
        </w:rPr>
        <w:t>133/2012</w:t>
      </w:r>
      <w:r w:rsidRPr="005F0117">
        <w:rPr>
          <w:rFonts w:ascii="Garamond" w:hAnsi="Garamond" w:cs="Garamond"/>
        </w:rPr>
        <w:noBreakHyphen/>
        <w:t>OD</w:t>
      </w:r>
      <w:r w:rsidRPr="005F0117">
        <w:rPr>
          <w:rFonts w:ascii="Garamond" w:hAnsi="Garamond" w:cs="Garamond"/>
        </w:rPr>
        <w:noBreakHyphen/>
        <w:t>ST, kterou se upravuje jednotný postup podatelny při příjmu a ověřování datových zpráv a dokumentů v nich obsažených.</w:t>
      </w:r>
      <w:r w:rsidRPr="005F0117">
        <w:rPr>
          <w:rFonts w:ascii="Garamond" w:hAnsi="Garamond" w:cs="Garamond"/>
        </w:rPr>
        <w:br/>
        <w:t>Instrukce je dostupná zde:</w:t>
      </w:r>
      <w:r w:rsidRPr="005F0117">
        <w:rPr>
          <w:rFonts w:ascii="Garamond" w:hAnsi="Garamond" w:cs="Garamond"/>
        </w:rPr>
        <w:br/>
      </w:r>
      <w:hyperlink r:id="rId6" w:anchor="lema0" w:history="1">
        <w:r w:rsidR="00DF579A" w:rsidRPr="005F0117">
          <w:rPr>
            <w:rStyle w:val="Hypertextovodkaz"/>
            <w:rFonts w:ascii="Garamond" w:hAnsi="Garamond" w:cs="Garamond"/>
            <w:b/>
            <w:bCs/>
          </w:rPr>
          <w:t>https://www.aspi.cz/products/lawText/1/80287/1/2/instrukce-c-133-2012-od-st-kterou-se-upravuje-jednotny-postup-podatelny-pri-prijmu-a-overovani-datovych-zprav-a-dokumentu-v-nich-obsazenych?vtextu=133/2012-OD-ST#lema0</w:t>
        </w:r>
      </w:hyperlink>
    </w:p>
    <w:p w14:paraId="3A36BC48" w14:textId="2ACA6B7B" w:rsidR="00E50785" w:rsidRPr="005F0117" w:rsidRDefault="00E50785" w:rsidP="00DF579A">
      <w:pPr>
        <w:rPr>
          <w:rFonts w:ascii="Garamond" w:hAnsi="Garamond" w:cs="Garamond"/>
        </w:rPr>
      </w:pPr>
      <w:r w:rsidRPr="005F0117">
        <w:rPr>
          <w:rFonts w:ascii="Garamond" w:hAnsi="Garamond" w:cs="Garamond"/>
        </w:rPr>
        <w:t>Soud přijímá dokumenty v elektronické podobě ve formátech uvedených ve zveřejněném seznamu povolených formátů na webových stránkách soudu. Ostatní formáty podatelna nemůže z</w:t>
      </w:r>
      <w:r w:rsidRPr="005F0117">
        <w:t> </w:t>
      </w:r>
      <w:r w:rsidRPr="005F0117">
        <w:rPr>
          <w:rFonts w:ascii="Garamond" w:hAnsi="Garamond" w:cs="Garamond"/>
        </w:rPr>
        <w:t>technických a procesních důvodů dále zpracovávat.</w:t>
      </w:r>
    </w:p>
    <w:p w14:paraId="53E6BC28" w14:textId="77777777" w:rsidR="00E50785" w:rsidRPr="005F0117" w:rsidRDefault="00E50785" w:rsidP="00E50785">
      <w:pPr>
        <w:jc w:val="both"/>
        <w:rPr>
          <w:rFonts w:ascii="Garamond" w:hAnsi="Garamond" w:cs="Garamond"/>
        </w:rPr>
      </w:pPr>
      <w:r w:rsidRPr="005F0117">
        <w:rPr>
          <w:rFonts w:ascii="Garamond" w:hAnsi="Garamond" w:cs="Garamond"/>
        </w:rPr>
        <w:t xml:space="preserve">Pokud byste soudu předložil videosoubor ve formátu </w:t>
      </w:r>
      <w:r w:rsidRPr="005F0117">
        <w:rPr>
          <w:rFonts w:ascii="Garamond" w:hAnsi="Garamond" w:cs="Garamond"/>
          <w:b/>
          <w:bCs/>
        </w:rPr>
        <w:t>MP4</w:t>
      </w:r>
      <w:r w:rsidRPr="005F0117">
        <w:rPr>
          <w:rFonts w:ascii="Garamond" w:hAnsi="Garamond" w:cs="Garamond"/>
        </w:rPr>
        <w:t xml:space="preserve"> prostřednictvím datové schránky, e</w:t>
      </w:r>
      <w:r w:rsidRPr="005F0117">
        <w:rPr>
          <w:rFonts w:ascii="Garamond" w:hAnsi="Garamond" w:cs="Garamond"/>
        </w:rPr>
        <w:noBreakHyphen/>
        <w:t xml:space="preserve">mailem nebo na datovém nosiči, platí, že tento formát </w:t>
      </w:r>
      <w:r w:rsidRPr="005F0117">
        <w:rPr>
          <w:rFonts w:ascii="Garamond" w:hAnsi="Garamond" w:cs="Garamond"/>
          <w:b/>
          <w:bCs/>
        </w:rPr>
        <w:t>není mezi povolenými formáty</w:t>
      </w:r>
      <w:r w:rsidRPr="005F0117">
        <w:rPr>
          <w:rFonts w:ascii="Garamond" w:hAnsi="Garamond" w:cs="Garamond"/>
        </w:rPr>
        <w:t xml:space="preserve">, a proto by podatelna postupovala podle pravidel uvedených v instrukci – tzn. obdržel byste </w:t>
      </w:r>
      <w:r w:rsidRPr="005F0117">
        <w:rPr>
          <w:rFonts w:ascii="Garamond" w:hAnsi="Garamond" w:cs="Garamond"/>
          <w:b/>
          <w:bCs/>
        </w:rPr>
        <w:t>vyrozumění o nemožnosti zpracování dokumentu</w:t>
      </w:r>
      <w:r w:rsidRPr="005F0117">
        <w:rPr>
          <w:rFonts w:ascii="Garamond" w:hAnsi="Garamond" w:cs="Garamond"/>
        </w:rPr>
        <w:t xml:space="preserve"> a výzvu k nápravě.</w:t>
      </w:r>
    </w:p>
    <w:p w14:paraId="5064A22C" w14:textId="77777777" w:rsidR="00E50785" w:rsidRPr="005F0117" w:rsidRDefault="00E50785" w:rsidP="00E50785">
      <w:pPr>
        <w:jc w:val="both"/>
        <w:rPr>
          <w:rFonts w:ascii="Garamond" w:hAnsi="Garamond" w:cs="Garamond"/>
        </w:rPr>
      </w:pPr>
      <w:r w:rsidRPr="005F0117">
        <w:rPr>
          <w:rFonts w:ascii="Garamond" w:hAnsi="Garamond" w:cs="Garamond"/>
        </w:rPr>
        <w:t xml:space="preserve">Současně však platí, že </w:t>
      </w:r>
      <w:r w:rsidRPr="005F0117">
        <w:rPr>
          <w:rFonts w:ascii="Garamond" w:hAnsi="Garamond" w:cs="Garamond"/>
          <w:b/>
          <w:bCs/>
        </w:rPr>
        <w:t>o případném přijetí či nepřijetí takového důkazního prostředku ve věci samé by dále rozhodl příslušný zákonný soudce</w:t>
      </w:r>
      <w:r w:rsidRPr="005F0117">
        <w:rPr>
          <w:rFonts w:ascii="Garamond" w:hAnsi="Garamond" w:cs="Garamond"/>
        </w:rPr>
        <w:t xml:space="preserve">, který posuzuje obsah a použitelnost důkazů v rámci konkrétního řízení. Rozhodnutí soudce je tedy samostatné a nezávislé na technickém posouzení dokumentu podatelnou. </w:t>
      </w:r>
    </w:p>
    <w:p w14:paraId="3B8B9014" w14:textId="49120D4B" w:rsidR="00E50785" w:rsidRPr="005F0117" w:rsidRDefault="00E50785" w:rsidP="00E50785">
      <w:pPr>
        <w:jc w:val="both"/>
        <w:rPr>
          <w:rFonts w:ascii="Garamond" w:hAnsi="Garamond" w:cs="Garamond"/>
        </w:rPr>
      </w:pPr>
    </w:p>
    <w:p w14:paraId="74232727" w14:textId="50E6F18F" w:rsidR="00E50785" w:rsidRPr="005F0117" w:rsidRDefault="00E50785" w:rsidP="00E50785">
      <w:pPr>
        <w:rPr>
          <w:rFonts w:ascii="Garamond" w:hAnsi="Garamond" w:cs="Garamond"/>
        </w:rPr>
      </w:pPr>
      <w:r w:rsidRPr="005F0117">
        <w:rPr>
          <w:rFonts w:ascii="Garamond" w:hAnsi="Garamond" w:cs="Garamond"/>
        </w:rPr>
        <w:t>S pozdravem</w:t>
      </w:r>
    </w:p>
    <w:p w14:paraId="1CC7ED84" w14:textId="77777777" w:rsidR="00E50785" w:rsidRPr="005F0117" w:rsidRDefault="00E50785" w:rsidP="00E50785">
      <w:pPr>
        <w:rPr>
          <w:rFonts w:ascii="Garamond" w:hAnsi="Garamond" w:cs="Garamond"/>
        </w:rPr>
      </w:pPr>
    </w:p>
    <w:p w14:paraId="6368C408" w14:textId="76C99597" w:rsidR="00E50785" w:rsidRPr="005F0117" w:rsidRDefault="00E50785" w:rsidP="00E50785">
      <w:pPr>
        <w:rPr>
          <w:rFonts w:ascii="Garamond" w:hAnsi="Garamond" w:cs="Garamond"/>
        </w:rPr>
      </w:pPr>
      <w:r w:rsidRPr="005F0117">
        <w:rPr>
          <w:rFonts w:ascii="Garamond" w:hAnsi="Garamond" w:cs="Garamond"/>
        </w:rPr>
        <w:t xml:space="preserve">Martina </w:t>
      </w:r>
      <w:proofErr w:type="spellStart"/>
      <w:r w:rsidRPr="005F0117">
        <w:rPr>
          <w:rFonts w:ascii="Garamond" w:hAnsi="Garamond" w:cs="Garamond"/>
        </w:rPr>
        <w:t>Graclíková</w:t>
      </w:r>
      <w:proofErr w:type="spellEnd"/>
    </w:p>
    <w:p w14:paraId="7F5C372A" w14:textId="759AC59B" w:rsidR="00E50785" w:rsidRPr="005F0117" w:rsidRDefault="00E50785" w:rsidP="00E50785">
      <w:pPr>
        <w:rPr>
          <w:rFonts w:ascii="Garamond" w:hAnsi="Garamond" w:cs="Garamond"/>
        </w:rPr>
      </w:pPr>
      <w:r w:rsidRPr="005F0117">
        <w:rPr>
          <w:rFonts w:ascii="Garamond" w:hAnsi="Garamond" w:cs="Garamond"/>
        </w:rPr>
        <w:t>ředitelka správy soudu</w:t>
      </w:r>
    </w:p>
    <w:p w14:paraId="0EC730D5" w14:textId="77777777" w:rsidR="00E50785" w:rsidRPr="005F0117" w:rsidRDefault="00E50785" w:rsidP="00E50785">
      <w:pPr>
        <w:rPr>
          <w:rFonts w:ascii="Garamond" w:hAnsi="Garamond" w:cs="Garamond"/>
        </w:rPr>
      </w:pPr>
    </w:p>
    <w:p w14:paraId="0AA92363" w14:textId="77777777" w:rsidR="00E50785" w:rsidRPr="005F0117" w:rsidRDefault="00E50785" w:rsidP="00E50785">
      <w:pPr>
        <w:rPr>
          <w:rFonts w:ascii="Garamond" w:hAnsi="Garamond" w:cs="Garamond"/>
        </w:rPr>
      </w:pPr>
    </w:p>
    <w:p w14:paraId="5472AB37" w14:textId="319521B3" w:rsidR="004D45AD" w:rsidRPr="005F0117" w:rsidRDefault="004D45AD" w:rsidP="00E50785"/>
    <w:p w14:paraId="1D423C5E" w14:textId="77777777" w:rsidR="00B22683" w:rsidRPr="005F0117" w:rsidRDefault="00B22683" w:rsidP="00E50785"/>
    <w:p w14:paraId="151C1D99" w14:textId="77777777" w:rsidR="00B22683" w:rsidRPr="005F0117" w:rsidRDefault="00B22683" w:rsidP="00E50785"/>
    <w:p w14:paraId="371D81BC" w14:textId="77777777" w:rsidR="00B22683" w:rsidRPr="005F0117" w:rsidRDefault="00B22683" w:rsidP="00E50785"/>
    <w:p w14:paraId="5E023EDA" w14:textId="77777777" w:rsidR="00B22683" w:rsidRPr="005F0117" w:rsidRDefault="00B22683" w:rsidP="00E50785"/>
    <w:p w14:paraId="7548C7AB" w14:textId="77777777" w:rsidR="00B22683" w:rsidRPr="005F0117" w:rsidRDefault="00B22683" w:rsidP="00E50785"/>
    <w:p w14:paraId="7A222CAA" w14:textId="77777777" w:rsidR="00B22683" w:rsidRPr="005F0117" w:rsidRDefault="00B22683" w:rsidP="00E50785"/>
    <w:sectPr w:rsidR="00B22683" w:rsidRPr="005F0117" w:rsidSect="000F230C">
      <w:headerReference w:type="default" r:id="rId7"/>
      <w:type w:val="continuous"/>
      <w:pgSz w:w="11906" w:h="16838" w:code="9"/>
      <w:pgMar w:top="1418" w:right="1418" w:bottom="1418" w:left="1418" w:header="567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3997F" w14:textId="77777777" w:rsidR="00621FB6" w:rsidRDefault="00621FB6" w:rsidP="00C95090">
      <w:r>
        <w:separator/>
      </w:r>
    </w:p>
  </w:endnote>
  <w:endnote w:type="continuationSeparator" w:id="0">
    <w:p w14:paraId="0B7ED9D2" w14:textId="77777777" w:rsidR="00621FB6" w:rsidRDefault="00621FB6" w:rsidP="00C95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aramond,Bold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7A4F6" w14:textId="77777777" w:rsidR="00621FB6" w:rsidRDefault="00621FB6" w:rsidP="00C95090">
      <w:r>
        <w:separator/>
      </w:r>
    </w:p>
  </w:footnote>
  <w:footnote w:type="continuationSeparator" w:id="0">
    <w:p w14:paraId="27D85901" w14:textId="77777777" w:rsidR="00621FB6" w:rsidRDefault="00621FB6" w:rsidP="00C95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BAE72" w14:textId="611C0EA1" w:rsidR="00607BC7" w:rsidRPr="00607BC7" w:rsidRDefault="00607BC7" w:rsidP="00607BC7">
    <w:pPr>
      <w:pStyle w:val="Zhlav"/>
      <w:jc w:val="right"/>
      <w:rPr>
        <w:rFonts w:ascii="Garamond" w:hAnsi="Garamond"/>
      </w:rPr>
    </w:pPr>
    <w:r w:rsidRPr="00607BC7">
      <w:rPr>
        <w:rFonts w:ascii="Garamond" w:hAnsi="Garamond"/>
      </w:rPr>
      <w:t xml:space="preserve">Číslo jednací: 25 Si 23/2026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přípis pro Si 2026/03/02 20:59:48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(A.cislo_senatu  = 25 AND A.druh_vec  = 'SI' AND A.bc_vec  = 23 AND A.rocnik  = 2026)"/>
    <w:docVar w:name="SOUBOR_DOC" w:val="C:\tmp\"/>
  </w:docVars>
  <w:rsids>
    <w:rsidRoot w:val="00CF0225"/>
    <w:rsid w:val="00052FA6"/>
    <w:rsid w:val="00070081"/>
    <w:rsid w:val="00073E5E"/>
    <w:rsid w:val="00082D90"/>
    <w:rsid w:val="000F230C"/>
    <w:rsid w:val="001002C2"/>
    <w:rsid w:val="00111E7E"/>
    <w:rsid w:val="001355CE"/>
    <w:rsid w:val="0019203D"/>
    <w:rsid w:val="001951DC"/>
    <w:rsid w:val="001955FF"/>
    <w:rsid w:val="001B5342"/>
    <w:rsid w:val="001C4C0D"/>
    <w:rsid w:val="001F0F25"/>
    <w:rsid w:val="001F6A41"/>
    <w:rsid w:val="002114EB"/>
    <w:rsid w:val="002220FF"/>
    <w:rsid w:val="002268AC"/>
    <w:rsid w:val="00234AD0"/>
    <w:rsid w:val="00234E3E"/>
    <w:rsid w:val="002552F8"/>
    <w:rsid w:val="00257484"/>
    <w:rsid w:val="002666C7"/>
    <w:rsid w:val="00297195"/>
    <w:rsid w:val="002C5754"/>
    <w:rsid w:val="002F0F4A"/>
    <w:rsid w:val="002F2CD0"/>
    <w:rsid w:val="0032145B"/>
    <w:rsid w:val="00337EFE"/>
    <w:rsid w:val="00357232"/>
    <w:rsid w:val="00367AEB"/>
    <w:rsid w:val="00373348"/>
    <w:rsid w:val="003806ED"/>
    <w:rsid w:val="00387AAA"/>
    <w:rsid w:val="003C1829"/>
    <w:rsid w:val="003D3F65"/>
    <w:rsid w:val="003E24A9"/>
    <w:rsid w:val="00400D04"/>
    <w:rsid w:val="0042278D"/>
    <w:rsid w:val="00440A42"/>
    <w:rsid w:val="00485C88"/>
    <w:rsid w:val="00492BC3"/>
    <w:rsid w:val="0049669C"/>
    <w:rsid w:val="004D45AD"/>
    <w:rsid w:val="004D746C"/>
    <w:rsid w:val="004E0A68"/>
    <w:rsid w:val="004F147E"/>
    <w:rsid w:val="00567B0E"/>
    <w:rsid w:val="00575FCF"/>
    <w:rsid w:val="005A4994"/>
    <w:rsid w:val="005E13CA"/>
    <w:rsid w:val="005F0117"/>
    <w:rsid w:val="00607BC7"/>
    <w:rsid w:val="00621FB6"/>
    <w:rsid w:val="006311B1"/>
    <w:rsid w:val="00641CC7"/>
    <w:rsid w:val="00664584"/>
    <w:rsid w:val="00682C8E"/>
    <w:rsid w:val="006C6D8B"/>
    <w:rsid w:val="006F0956"/>
    <w:rsid w:val="00714823"/>
    <w:rsid w:val="00724E09"/>
    <w:rsid w:val="0074653A"/>
    <w:rsid w:val="007545DA"/>
    <w:rsid w:val="007616FB"/>
    <w:rsid w:val="00766CD1"/>
    <w:rsid w:val="00782EBD"/>
    <w:rsid w:val="007A12C1"/>
    <w:rsid w:val="007C0857"/>
    <w:rsid w:val="007C4377"/>
    <w:rsid w:val="007C74E4"/>
    <w:rsid w:val="007E20C8"/>
    <w:rsid w:val="007E741D"/>
    <w:rsid w:val="00817FCC"/>
    <w:rsid w:val="008414DA"/>
    <w:rsid w:val="008506CF"/>
    <w:rsid w:val="00863DC9"/>
    <w:rsid w:val="00880AD0"/>
    <w:rsid w:val="00886ED1"/>
    <w:rsid w:val="008B41E3"/>
    <w:rsid w:val="008C0BD2"/>
    <w:rsid w:val="008E28F9"/>
    <w:rsid w:val="008F6A33"/>
    <w:rsid w:val="00916BD9"/>
    <w:rsid w:val="009526EF"/>
    <w:rsid w:val="00956544"/>
    <w:rsid w:val="009828DA"/>
    <w:rsid w:val="00985F8C"/>
    <w:rsid w:val="009C79DB"/>
    <w:rsid w:val="009F272D"/>
    <w:rsid w:val="00A070A8"/>
    <w:rsid w:val="00A13D2C"/>
    <w:rsid w:val="00A23917"/>
    <w:rsid w:val="00A37B0D"/>
    <w:rsid w:val="00A54F73"/>
    <w:rsid w:val="00A8101D"/>
    <w:rsid w:val="00A82624"/>
    <w:rsid w:val="00A97124"/>
    <w:rsid w:val="00AA01D9"/>
    <w:rsid w:val="00AA4FE8"/>
    <w:rsid w:val="00AE6245"/>
    <w:rsid w:val="00B0017F"/>
    <w:rsid w:val="00B10241"/>
    <w:rsid w:val="00B208DD"/>
    <w:rsid w:val="00B20D50"/>
    <w:rsid w:val="00B22683"/>
    <w:rsid w:val="00B33122"/>
    <w:rsid w:val="00B717D5"/>
    <w:rsid w:val="00B82CE3"/>
    <w:rsid w:val="00B85BA3"/>
    <w:rsid w:val="00B8622F"/>
    <w:rsid w:val="00B97DAF"/>
    <w:rsid w:val="00BA5AAE"/>
    <w:rsid w:val="00BD3AAD"/>
    <w:rsid w:val="00C95090"/>
    <w:rsid w:val="00CB4753"/>
    <w:rsid w:val="00CC0584"/>
    <w:rsid w:val="00CC61A8"/>
    <w:rsid w:val="00CF0225"/>
    <w:rsid w:val="00CF0EA9"/>
    <w:rsid w:val="00CF514E"/>
    <w:rsid w:val="00D061B1"/>
    <w:rsid w:val="00D12AAE"/>
    <w:rsid w:val="00D17345"/>
    <w:rsid w:val="00D268B9"/>
    <w:rsid w:val="00D71B05"/>
    <w:rsid w:val="00DA741E"/>
    <w:rsid w:val="00DD6A5D"/>
    <w:rsid w:val="00DE0587"/>
    <w:rsid w:val="00DE3CA6"/>
    <w:rsid w:val="00DE7394"/>
    <w:rsid w:val="00DF579A"/>
    <w:rsid w:val="00E258E5"/>
    <w:rsid w:val="00E27A66"/>
    <w:rsid w:val="00E4745E"/>
    <w:rsid w:val="00E50785"/>
    <w:rsid w:val="00E901A0"/>
    <w:rsid w:val="00E926BF"/>
    <w:rsid w:val="00E946D8"/>
    <w:rsid w:val="00EA7BAC"/>
    <w:rsid w:val="00EE6F2E"/>
    <w:rsid w:val="00F07AA3"/>
    <w:rsid w:val="00F216E4"/>
    <w:rsid w:val="00F30C04"/>
    <w:rsid w:val="00F42786"/>
    <w:rsid w:val="00F627C0"/>
    <w:rsid w:val="00F634D8"/>
    <w:rsid w:val="00F90355"/>
    <w:rsid w:val="00FA1EE4"/>
    <w:rsid w:val="00FB450F"/>
    <w:rsid w:val="00FB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810B0E"/>
  <w14:defaultImageDpi w14:val="0"/>
  <w15:docId w15:val="{14AAA7C5-F378-40CC-A7A6-AA39B7179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061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D061B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CF0225"/>
    <w:pPr>
      <w:keepNext/>
      <w:autoSpaceDE/>
      <w:autoSpaceDN/>
      <w:adjustRightInd/>
      <w:jc w:val="both"/>
      <w:outlineLvl w:val="3"/>
    </w:pPr>
    <w:rPr>
      <w:rFonts w:ascii="Bookman Old Style" w:hAnsi="Bookman Old Style" w:cs="Bookman Old Sty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rsid w:val="00CF0225"/>
    <w:pPr>
      <w:tabs>
        <w:tab w:val="center" w:pos="4536"/>
        <w:tab w:val="right" w:pos="9072"/>
      </w:tabs>
      <w:autoSpaceDE/>
      <w:autoSpaceDN/>
      <w:adjustRightInd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CF0225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CF0225"/>
    <w:pPr>
      <w:autoSpaceDE/>
      <w:autoSpaceDN/>
      <w:adjustRightInd/>
      <w:jc w:val="both"/>
    </w:pPr>
    <w:rPr>
      <w:rFonts w:ascii="Bookman Old Style" w:hAnsi="Bookman Old Style" w:cs="Bookman Old Sty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CF0225"/>
    <w:pPr>
      <w:autoSpaceDE/>
      <w:autoSpaceDN/>
      <w:adjustRightInd/>
      <w:jc w:val="center"/>
    </w:pPr>
    <w:rPr>
      <w:rFonts w:ascii="Bookman Old Style" w:hAnsi="Bookman Old Style" w:cs="Bookman Old Style"/>
      <w:b/>
      <w:bCs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rsid w:val="00D061B1"/>
    <w:pPr>
      <w:autoSpaceDE/>
      <w:autoSpaceDN/>
      <w:adjustRightInd/>
      <w:spacing w:after="120"/>
      <w:ind w:left="283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CF0EA9"/>
    <w:rPr>
      <w:rFonts w:cs="Times New Roman"/>
      <w:color w:val="0B918E"/>
      <w:u w:val="single"/>
    </w:rPr>
  </w:style>
  <w:style w:type="character" w:styleId="Siln">
    <w:name w:val="Strong"/>
    <w:basedOn w:val="Standardnpsmoodstavce"/>
    <w:uiPriority w:val="99"/>
    <w:qFormat/>
    <w:rsid w:val="00CF0EA9"/>
    <w:rPr>
      <w:rFonts w:cs="Times New Roman"/>
      <w:b/>
      <w:bCs/>
    </w:rPr>
  </w:style>
  <w:style w:type="paragraph" w:styleId="Zhlav">
    <w:name w:val="header"/>
    <w:basedOn w:val="Normln"/>
    <w:link w:val="ZhlavChar"/>
    <w:uiPriority w:val="99"/>
    <w:unhideWhenUsed/>
    <w:rsid w:val="00C950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95090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23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F230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A0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DF57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5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0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2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83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5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spi.cz/products/lawText/1/80287/1/2/instrukce-c-133-2012-od-st-kterou-se-upravuje-jednotny-postup-podatelny-pri-prijmu-a-overovani-datovych-zprav-a-dokumentu-v-nich-obsazenych?vtextu=133/2012-OD-S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1</TotalTime>
  <Pages>1</Pages>
  <Words>317</Words>
  <Characters>1873</Characters>
  <Application>Microsoft Office Word</Application>
  <DocSecurity>0</DocSecurity>
  <Lines>15</Lines>
  <Paragraphs>4</Paragraphs>
  <ScaleCrop>false</ScaleCrop>
  <Company>CCA Systems a.s.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soud v Domažlicích</dc:title>
  <dc:subject/>
  <dc:creator>neznámý</dc:creator>
  <cp:keywords/>
  <dc:description/>
  <cp:lastModifiedBy>Gracliková Martina</cp:lastModifiedBy>
  <cp:revision>4</cp:revision>
  <cp:lastPrinted>2026-03-02T20:18:00Z</cp:lastPrinted>
  <dcterms:created xsi:type="dcterms:W3CDTF">2026-03-02T20:19:00Z</dcterms:created>
  <dcterms:modified xsi:type="dcterms:W3CDTF">2026-03-02T20:20:00Z</dcterms:modified>
</cp:coreProperties>
</file>