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</w:tblGrid>
      <w:tr w:rsidR="003A2CFF" w14:paraId="287C29E7" w14:textId="77777777" w:rsidTr="003A2CFF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A3194" w14:textId="77777777" w:rsidR="003A2CFF" w:rsidRDefault="003A2CFF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387CD821" w14:textId="77777777" w:rsidR="003A2CFF" w:rsidRDefault="003A2CFF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14:paraId="3E605A6F" w14:textId="77777777" w:rsidR="003A2CFF" w:rsidRDefault="003A2CFF" w:rsidP="003A2CFF">
      <w:pPr>
        <w:rPr>
          <w:rFonts w:ascii="Garamond" w:hAnsi="Garamond"/>
        </w:rPr>
      </w:pPr>
      <w:r>
        <w:rPr>
          <w:rFonts w:ascii="Garamond" w:hAnsi="Garamond"/>
        </w:rPr>
        <w:t xml:space="preserve">          tel.: 377 867 611, fax: 377 867 650, e-mail: </w:t>
      </w:r>
      <w:hyperlink r:id="rId5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 h6nabrx</w:t>
      </w:r>
    </w:p>
    <w:p w14:paraId="117A3429" w14:textId="77777777" w:rsidR="003A2CFF" w:rsidRDefault="003A2CFF" w:rsidP="003A2CFF">
      <w:pPr>
        <w:rPr>
          <w:rFonts w:ascii="Garamond" w:hAnsi="Garamond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3A2CFF" w14:paraId="411AF6C6" w14:textId="77777777" w:rsidTr="003A2CFF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FC896" w14:textId="77777777" w:rsidR="003A2CFF" w:rsidRDefault="003A2CFF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64/2025</w:t>
            </w:r>
          </w:p>
          <w:p w14:paraId="7C2EE51A" w14:textId="77777777" w:rsidR="003A2CFF" w:rsidRDefault="003A2CFF">
            <w:pPr>
              <w:rPr>
                <w:rFonts w:ascii="Garamond" w:hAnsi="Garamond"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VAŠE ZNAČKA:</w:t>
            </w:r>
          </w:p>
          <w:p w14:paraId="2E1802A5" w14:textId="77777777" w:rsidR="003A2CFF" w:rsidRDefault="003A2CFF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VYŘIZUJE: Martina Graclíková</w:t>
            </w:r>
          </w:p>
          <w:p w14:paraId="6A2A3281" w14:textId="77777777" w:rsidR="003A2CFF" w:rsidRDefault="003A2CFF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23. 6. 2025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07266" w14:textId="77777777" w:rsidR="003A2CFF" w:rsidRDefault="003A2CFF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Vážená paní/slečna</w:t>
            </w:r>
          </w:p>
          <w:p w14:paraId="1091B6B5" w14:textId="77777777" w:rsidR="003A2CFF" w:rsidRDefault="003A2CFF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narozená dne </w:t>
            </w:r>
          </w:p>
        </w:tc>
      </w:tr>
    </w:tbl>
    <w:p w14:paraId="4279EC89" w14:textId="77777777" w:rsidR="003A2CFF" w:rsidRDefault="003A2CFF" w:rsidP="003A2CFF">
      <w:pPr>
        <w:rPr>
          <w:rFonts w:ascii="Garamond" w:hAnsi="Garamond"/>
          <w:b/>
          <w:bCs/>
          <w:sz w:val="24"/>
          <w:szCs w:val="24"/>
        </w:rPr>
      </w:pPr>
    </w:p>
    <w:p w14:paraId="5A741F1B" w14:textId="77777777" w:rsidR="003A2CFF" w:rsidRDefault="003A2CFF" w:rsidP="003A2CFF">
      <w:pPr>
        <w:rPr>
          <w:rFonts w:ascii="Garamond" w:hAnsi="Garamond"/>
          <w:sz w:val="24"/>
          <w:szCs w:val="24"/>
          <w:lang w:eastAsia="cs-CZ"/>
        </w:rPr>
      </w:pPr>
    </w:p>
    <w:p w14:paraId="33DA38C2" w14:textId="77777777" w:rsidR="003A2CFF" w:rsidRDefault="003A2CFF" w:rsidP="003A2CFF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Žádost o informace podle zákona č. 106/1999 Sb.</w:t>
      </w:r>
    </w:p>
    <w:p w14:paraId="55C03E2C" w14:textId="77777777" w:rsidR="003A2CFF" w:rsidRDefault="003A2CFF" w:rsidP="003A2CFF">
      <w:pPr>
        <w:rPr>
          <w:rFonts w:ascii="Garamond" w:hAnsi="Garamond"/>
          <w:sz w:val="24"/>
          <w:szCs w:val="24"/>
          <w:lang w:eastAsia="cs-CZ"/>
        </w:rPr>
      </w:pPr>
    </w:p>
    <w:p w14:paraId="4B1DF3B4" w14:textId="77777777" w:rsidR="003A2CFF" w:rsidRDefault="003A2CFF" w:rsidP="003A2CFF">
      <w:pPr>
        <w:rPr>
          <w:rFonts w:ascii="Garamond" w:hAnsi="Garamond"/>
          <w:sz w:val="24"/>
          <w:szCs w:val="24"/>
        </w:rPr>
      </w:pPr>
    </w:p>
    <w:p w14:paraId="571B1270" w14:textId="77777777" w:rsidR="003A2CFF" w:rsidRDefault="003A2CFF" w:rsidP="003A2CFF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>Vážená paní/slečno,</w:t>
      </w:r>
    </w:p>
    <w:p w14:paraId="449F288E" w14:textId="77777777" w:rsidR="003A2CFF" w:rsidRDefault="003A2CFF" w:rsidP="003A2CFF">
      <w:pPr>
        <w:rPr>
          <w:rFonts w:ascii="Garamond" w:hAnsi="Garamond"/>
          <w:sz w:val="24"/>
          <w:szCs w:val="24"/>
        </w:rPr>
      </w:pPr>
    </w:p>
    <w:p w14:paraId="28E3AF92" w14:textId="77777777" w:rsidR="003A2CFF" w:rsidRDefault="003A2CFF" w:rsidP="003A2CF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 Vaší žádosti ze dne 12. 6. 2025 k jednotlivým bodům žádosti sděluji:</w:t>
      </w:r>
    </w:p>
    <w:p w14:paraId="41D341AA" w14:textId="77777777" w:rsidR="003A2CFF" w:rsidRDefault="003A2CFF" w:rsidP="003A2CFF">
      <w:pPr>
        <w:pStyle w:val="Odstavecseseznamem"/>
        <w:numPr>
          <w:ilvl w:val="0"/>
          <w:numId w:val="1"/>
        </w:numPr>
        <w:contextualSpacing w:val="0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 xml:space="preserve">Dopisy či jiná stanoviska nebo vyjádření ohledně problematiky pachových stop (kriminalistická </w:t>
      </w:r>
      <w:proofErr w:type="spellStart"/>
      <w:r>
        <w:rPr>
          <w:rFonts w:ascii="Garamond" w:eastAsia="Times New Roman" w:hAnsi="Garamond"/>
          <w:sz w:val="24"/>
          <w:szCs w:val="24"/>
        </w:rPr>
        <w:t>odorologie</w:t>
      </w:r>
      <w:proofErr w:type="spellEnd"/>
      <w:r>
        <w:rPr>
          <w:rFonts w:ascii="Garamond" w:eastAsia="Times New Roman" w:hAnsi="Garamond"/>
          <w:sz w:val="24"/>
          <w:szCs w:val="24"/>
        </w:rPr>
        <w:t>, metoda pachové identifikace), které OS zasílal svým soudcům či přísedícím od roku 2010 včetně – 0</w:t>
      </w:r>
    </w:p>
    <w:p w14:paraId="608AF77D" w14:textId="77777777" w:rsidR="003A2CFF" w:rsidRDefault="003A2CFF" w:rsidP="003A2CFF">
      <w:pPr>
        <w:pStyle w:val="Odstavecseseznamem"/>
        <w:numPr>
          <w:ilvl w:val="0"/>
          <w:numId w:val="1"/>
        </w:numPr>
        <w:contextualSpacing w:val="0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 xml:space="preserve">Přehled seminářů či jiných vzdělávacích akcí týkajících se pachových stop, kterých se účastnili daní soudci či přísedící od roku 2010 včetně – 30. 10. 2018 v 10 hodin Seminář k metodě pachové identifikace u Krajského ředitelství Plzeňského kraje, Nádražní 2, a dne 2. 6. 2023 v 10 hodin seminář v Centru pachové identifikace v Plzni, Klatovská 200c </w:t>
      </w:r>
    </w:p>
    <w:p w14:paraId="4E45635B" w14:textId="77777777" w:rsidR="003A2CFF" w:rsidRDefault="003A2CFF" w:rsidP="003A2CFF">
      <w:pPr>
        <w:pStyle w:val="Odstavecseseznamem"/>
        <w:numPr>
          <w:ilvl w:val="0"/>
          <w:numId w:val="1"/>
        </w:numPr>
        <w:contextualSpacing w:val="0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 xml:space="preserve">Kdo jmenovitě se daných akcí účastnil ze strany soudců či přísedících a kdo přednášky či semináře </w:t>
      </w:r>
      <w:proofErr w:type="gramStart"/>
      <w:r>
        <w:rPr>
          <w:rFonts w:ascii="Garamond" w:eastAsia="Times New Roman" w:hAnsi="Garamond"/>
          <w:sz w:val="24"/>
          <w:szCs w:val="24"/>
        </w:rPr>
        <w:t>vedl - účastnila</w:t>
      </w:r>
      <w:proofErr w:type="gramEnd"/>
      <w:r>
        <w:rPr>
          <w:rFonts w:ascii="Garamond" w:eastAsia="Times New Roman" w:hAnsi="Garamond"/>
          <w:sz w:val="24"/>
          <w:szCs w:val="24"/>
        </w:rPr>
        <w:t xml:space="preserve"> se soudkyně p. Mgr. Michaela Řezníčková, kdo vedl semináře si již konkrétně nevybavuje</w:t>
      </w:r>
    </w:p>
    <w:p w14:paraId="570177F1" w14:textId="77777777" w:rsidR="003A2CFF" w:rsidRDefault="003A2CFF" w:rsidP="003A2CFF">
      <w:pPr>
        <w:pStyle w:val="Odstavecseseznamem"/>
        <w:numPr>
          <w:ilvl w:val="0"/>
          <w:numId w:val="1"/>
        </w:numPr>
        <w:contextualSpacing w:val="0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>Přehled literatury, kterou OS doporučil soudcům či přísedícím k doplnění přehledu o pachových stopách od roku 2010 včetně – 0</w:t>
      </w:r>
    </w:p>
    <w:p w14:paraId="6E63493E" w14:textId="77777777" w:rsidR="003A2CFF" w:rsidRDefault="003A2CFF" w:rsidP="003A2CFF">
      <w:pPr>
        <w:pStyle w:val="Odstavecseseznamem"/>
        <w:numPr>
          <w:ilvl w:val="0"/>
          <w:numId w:val="1"/>
        </w:numPr>
        <w:contextualSpacing w:val="0"/>
        <w:rPr>
          <w:rFonts w:ascii="Garamond" w:eastAsia="Times New Roman" w:hAnsi="Garamond"/>
          <w:sz w:val="24"/>
          <w:szCs w:val="24"/>
        </w:rPr>
      </w:pPr>
      <w:r>
        <w:rPr>
          <w:rFonts w:ascii="Garamond" w:eastAsia="Times New Roman" w:hAnsi="Garamond"/>
          <w:sz w:val="24"/>
          <w:szCs w:val="24"/>
        </w:rPr>
        <w:t xml:space="preserve">Dopisy či jiná stanoviska nebo vyjádření ohledně problematiky pachových stop (kriminalistická </w:t>
      </w:r>
      <w:proofErr w:type="spellStart"/>
      <w:r>
        <w:rPr>
          <w:rFonts w:ascii="Garamond" w:eastAsia="Times New Roman" w:hAnsi="Garamond"/>
          <w:sz w:val="24"/>
          <w:szCs w:val="24"/>
        </w:rPr>
        <w:t>odorologie</w:t>
      </w:r>
      <w:proofErr w:type="spellEnd"/>
      <w:r>
        <w:rPr>
          <w:rFonts w:ascii="Garamond" w:eastAsia="Times New Roman" w:hAnsi="Garamond"/>
          <w:sz w:val="24"/>
          <w:szCs w:val="24"/>
        </w:rPr>
        <w:t>, metoda pachové identifikace), které byly doručeny OS od nadřízených orgánů či jiných institucí od roku 2010 včetně – přiloženy v příloze.</w:t>
      </w:r>
    </w:p>
    <w:p w14:paraId="71FDB08E" w14:textId="77777777" w:rsidR="003A2CFF" w:rsidRDefault="003A2CFF" w:rsidP="003A2CFF">
      <w:pPr>
        <w:rPr>
          <w:rFonts w:ascii="Garamond" w:hAnsi="Garamond"/>
          <w:sz w:val="24"/>
          <w:szCs w:val="24"/>
        </w:rPr>
      </w:pPr>
    </w:p>
    <w:p w14:paraId="2C6B1A1E" w14:textId="77777777" w:rsidR="003A2CFF" w:rsidRDefault="003A2CFF" w:rsidP="003A2CF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23D5C558" w14:textId="77777777" w:rsidR="003A2CFF" w:rsidRDefault="003A2CFF" w:rsidP="003A2CFF">
      <w:pPr>
        <w:autoSpaceDE w:val="0"/>
        <w:autoSpaceDN w:val="0"/>
        <w:rPr>
          <w:rFonts w:ascii="Garamond" w:hAnsi="Garamond"/>
          <w:sz w:val="24"/>
          <w:szCs w:val="24"/>
        </w:rPr>
      </w:pPr>
    </w:p>
    <w:p w14:paraId="5B008FA4" w14:textId="77777777" w:rsidR="003A2CFF" w:rsidRDefault="003A2CFF" w:rsidP="003A2CFF">
      <w:pPr>
        <w:rPr>
          <w:rFonts w:ascii="Garamond" w:hAnsi="Garamond"/>
          <w:sz w:val="24"/>
          <w:szCs w:val="24"/>
        </w:rPr>
      </w:pPr>
    </w:p>
    <w:p w14:paraId="3F937C24" w14:textId="77777777" w:rsidR="003A2CFF" w:rsidRDefault="003A2CFF" w:rsidP="003A2CF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Martina Graclíková</w:t>
      </w:r>
    </w:p>
    <w:p w14:paraId="180E4AB2" w14:textId="77777777" w:rsidR="003A2CFF" w:rsidRDefault="003A2CFF" w:rsidP="003A2CF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77544B6E" w14:textId="77777777" w:rsidR="003A2CFF" w:rsidRDefault="003A2CFF" w:rsidP="003A2CF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6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</w:p>
    <w:p w14:paraId="77DEA0B6" w14:textId="77777777" w:rsidR="003A2CFF" w:rsidRDefault="003A2CFF" w:rsidP="003A2CF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+420 377 867 615, +420 605 069 393</w:t>
      </w:r>
    </w:p>
    <w:p w14:paraId="080B18FC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D0B7A"/>
    <w:multiLevelType w:val="hybridMultilevel"/>
    <w:tmpl w:val="D0ACE7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3897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A2CFF"/>
    <w:rsid w:val="000935CF"/>
    <w:rsid w:val="003A2CFF"/>
    <w:rsid w:val="0046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89E6E"/>
  <w15:chartTrackingRefBased/>
  <w15:docId w15:val="{D7EF2D90-4804-4505-8F85-D3659A2C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2CFF"/>
    <w:pPr>
      <w:spacing w:after="0"/>
      <w:jc w:val="left"/>
    </w:pPr>
    <w:rPr>
      <w:rFonts w:ascii="Calibri" w:hAnsi="Calibri" w:cs="Calibri"/>
      <w:sz w:val="22"/>
      <w14:ligatures w14:val="standardContextual"/>
    </w:rPr>
  </w:style>
  <w:style w:type="paragraph" w:styleId="Nadpis1">
    <w:name w:val="heading 1"/>
    <w:basedOn w:val="Normln"/>
    <w:next w:val="Normln"/>
    <w:link w:val="Nadpis1Char"/>
    <w:uiPriority w:val="9"/>
    <w:qFormat/>
    <w:rsid w:val="003A2C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A2C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A2CF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A2CF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A2CF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A2CF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A2CF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A2CF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A2CF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A2CF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A2C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A2CFF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A2CFF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A2CFF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A2CF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A2CF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A2CF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A2CFF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A2C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A2C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A2CF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A2CF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A2C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A2CF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A2CF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A2CFF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2CF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A2CFF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A2CFF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3A2CF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5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graclikova@osoud.tch.justice.cz" TargetMode="External"/><Relationship Id="rId5" Type="http://schemas.openxmlformats.org/officeDocument/2006/relationships/hyperlink" Target="mailto:podatelna@osoud.tch.jus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1558</Characters>
  <Application>Microsoft Office Word</Application>
  <DocSecurity>0</DocSecurity>
  <Lines>12</Lines>
  <Paragraphs>3</Paragraphs>
  <ScaleCrop>false</ScaleCrop>
  <Company>Okresní soud v Tachově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2025-06-24T04:36:00Z</dcterms:created>
  <dcterms:modified xsi:type="dcterms:W3CDTF">2025-06-24T04:37:00Z</dcterms:modified>
</cp:coreProperties>
</file>