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54B44" w14:textId="27439609" w:rsidR="00082639" w:rsidRPr="000A753A" w:rsidRDefault="00082639" w:rsidP="00082639">
      <w:pPr>
        <w:spacing w:after="0" w:line="240" w:lineRule="auto"/>
        <w:ind w:firstLine="170"/>
        <w:jc w:val="right"/>
        <w:rPr>
          <w:rFonts w:ascii="Garamond" w:eastAsia="Times New Roman" w:hAnsi="Garamond" w:cs="Times New Roman"/>
          <w:sz w:val="24"/>
          <w:szCs w:val="24"/>
          <w:lang w:eastAsia="cs-CZ"/>
        </w:rPr>
      </w:pPr>
      <w:bookmarkStart w:id="0" w:name="_Toc392248830"/>
      <w:r w:rsidRPr="000A753A">
        <w:rPr>
          <w:rFonts w:ascii="Garamond" w:eastAsia="Times New Roman" w:hAnsi="Garamond" w:cs="Times New Roman"/>
          <w:sz w:val="24"/>
          <w:szCs w:val="24"/>
          <w:lang w:eastAsia="cs-CZ"/>
        </w:rPr>
        <w:t xml:space="preserve">35 </w:t>
      </w:r>
      <w:proofErr w:type="spellStart"/>
      <w:r w:rsidRPr="000A753A">
        <w:rPr>
          <w:rFonts w:ascii="Garamond" w:eastAsia="Times New Roman" w:hAnsi="Garamond" w:cs="Times New Roman"/>
          <w:sz w:val="24"/>
          <w:szCs w:val="24"/>
          <w:lang w:eastAsia="cs-CZ"/>
        </w:rPr>
        <w:t>Spr</w:t>
      </w:r>
      <w:proofErr w:type="spellEnd"/>
      <w:r w:rsidRPr="000A753A">
        <w:rPr>
          <w:rFonts w:ascii="Garamond" w:eastAsia="Times New Roman" w:hAnsi="Garamond" w:cs="Times New Roman"/>
          <w:sz w:val="24"/>
          <w:szCs w:val="24"/>
          <w:lang w:eastAsia="cs-CZ"/>
        </w:rPr>
        <w:t xml:space="preserve"> </w:t>
      </w:r>
      <w:r w:rsidR="004F1751" w:rsidRPr="000A753A">
        <w:rPr>
          <w:rFonts w:ascii="Garamond" w:eastAsia="Times New Roman" w:hAnsi="Garamond" w:cs="Times New Roman"/>
          <w:sz w:val="24"/>
          <w:szCs w:val="24"/>
          <w:lang w:eastAsia="cs-CZ"/>
        </w:rPr>
        <w:t>1090/2024</w:t>
      </w:r>
    </w:p>
    <w:p w14:paraId="2AF55562" w14:textId="1F3CD1C5" w:rsidR="008D173B" w:rsidRPr="000A753A" w:rsidRDefault="00082639" w:rsidP="00AA0193">
      <w:pPr>
        <w:spacing w:after="360" w:line="240" w:lineRule="auto"/>
        <w:ind w:firstLine="170"/>
        <w:jc w:val="right"/>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Trutnov</w:t>
      </w:r>
      <w:r w:rsidR="004F1751" w:rsidRPr="000A753A">
        <w:rPr>
          <w:rFonts w:ascii="Garamond" w:eastAsia="Times New Roman" w:hAnsi="Garamond" w:cs="Times New Roman"/>
          <w:sz w:val="24"/>
          <w:szCs w:val="24"/>
          <w:lang w:eastAsia="cs-CZ"/>
        </w:rPr>
        <w:t xml:space="preserve"> 25. 11. 2024</w:t>
      </w:r>
      <w:r w:rsidRPr="000A753A">
        <w:rPr>
          <w:rFonts w:ascii="Garamond" w:eastAsia="Times New Roman" w:hAnsi="Garamond" w:cs="Times New Roman"/>
          <w:sz w:val="24"/>
          <w:szCs w:val="24"/>
          <w:lang w:eastAsia="cs-CZ"/>
        </w:rPr>
        <w:t xml:space="preserve"> </w:t>
      </w:r>
      <w:r w:rsidR="00BA50D0" w:rsidRPr="000A753A">
        <w:rPr>
          <w:rFonts w:ascii="Garamond" w:eastAsia="Times New Roman" w:hAnsi="Garamond" w:cs="Times New Roman"/>
          <w:sz w:val="24"/>
          <w:szCs w:val="24"/>
          <w:lang w:eastAsia="cs-CZ"/>
        </w:rPr>
        <w:t xml:space="preserve"> </w:t>
      </w:r>
      <w:r w:rsidRPr="000A753A">
        <w:rPr>
          <w:rFonts w:ascii="Garamond" w:eastAsia="Times New Roman" w:hAnsi="Garamond" w:cs="Times New Roman"/>
          <w:sz w:val="24"/>
          <w:szCs w:val="24"/>
          <w:lang w:eastAsia="cs-CZ"/>
        </w:rPr>
        <w:t xml:space="preserve"> </w:t>
      </w:r>
    </w:p>
    <w:p w14:paraId="20D956D0" w14:textId="42DD626B" w:rsidR="008D173B" w:rsidRPr="000A753A" w:rsidRDefault="008D173B" w:rsidP="00196AB3">
      <w:pPr>
        <w:spacing w:after="0" w:line="240" w:lineRule="auto"/>
        <w:jc w:val="center"/>
        <w:rPr>
          <w:rFonts w:ascii="Garamond" w:eastAsia="Times New Roman" w:hAnsi="Garamond" w:cs="Times New Roman"/>
          <w:b/>
          <w:sz w:val="32"/>
          <w:szCs w:val="32"/>
          <w:lang w:eastAsia="cs-CZ"/>
        </w:rPr>
      </w:pPr>
      <w:r w:rsidRPr="000A753A">
        <w:rPr>
          <w:rFonts w:ascii="Garamond" w:eastAsia="Times New Roman" w:hAnsi="Garamond" w:cs="Times New Roman"/>
          <w:b/>
          <w:sz w:val="32"/>
          <w:szCs w:val="32"/>
          <w:lang w:eastAsia="cs-CZ"/>
        </w:rPr>
        <w:t>Rozvrh práce Okresní</w:t>
      </w:r>
      <w:r w:rsidR="00645310" w:rsidRPr="000A753A">
        <w:rPr>
          <w:rFonts w:ascii="Garamond" w:eastAsia="Times New Roman" w:hAnsi="Garamond" w:cs="Times New Roman"/>
          <w:b/>
          <w:sz w:val="32"/>
          <w:szCs w:val="32"/>
          <w:lang w:eastAsia="cs-CZ"/>
        </w:rPr>
        <w:t>ho soudu v Trutnově pro rok 202</w:t>
      </w:r>
      <w:r w:rsidR="00BA50D0" w:rsidRPr="000A753A">
        <w:rPr>
          <w:rFonts w:ascii="Garamond" w:eastAsia="Times New Roman" w:hAnsi="Garamond" w:cs="Times New Roman"/>
          <w:b/>
          <w:sz w:val="32"/>
          <w:szCs w:val="32"/>
          <w:lang w:eastAsia="cs-CZ"/>
        </w:rPr>
        <w:t>5</w:t>
      </w:r>
    </w:p>
    <w:p w14:paraId="450DD5A1" w14:textId="7BBA57D5" w:rsidR="00E45EAF" w:rsidRPr="000A753A" w:rsidRDefault="00E45EAF" w:rsidP="00196AB3">
      <w:pPr>
        <w:spacing w:after="0" w:line="240" w:lineRule="auto"/>
        <w:jc w:val="center"/>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ve znění změny č. 1 35 </w:t>
      </w:r>
      <w:proofErr w:type="spellStart"/>
      <w:r w:rsidRPr="000A753A">
        <w:rPr>
          <w:rFonts w:ascii="Garamond" w:eastAsia="Times New Roman" w:hAnsi="Garamond" w:cs="Times New Roman"/>
          <w:bCs/>
          <w:sz w:val="24"/>
          <w:szCs w:val="24"/>
          <w:lang w:eastAsia="cs-CZ"/>
        </w:rPr>
        <w:t>Spr</w:t>
      </w:r>
      <w:proofErr w:type="spellEnd"/>
      <w:r w:rsidRPr="000A753A">
        <w:rPr>
          <w:rFonts w:ascii="Garamond" w:eastAsia="Times New Roman" w:hAnsi="Garamond" w:cs="Times New Roman"/>
          <w:bCs/>
          <w:sz w:val="24"/>
          <w:szCs w:val="24"/>
          <w:lang w:eastAsia="cs-CZ"/>
        </w:rPr>
        <w:t xml:space="preserve"> 17/2025 s účinností od 6.1.2025 a 3.2.2025</w:t>
      </w:r>
    </w:p>
    <w:p w14:paraId="2B4DDE44" w14:textId="464214BD" w:rsidR="00C00E31" w:rsidRPr="000A753A" w:rsidRDefault="00C00E31" w:rsidP="00196AB3">
      <w:pPr>
        <w:spacing w:after="0" w:line="240" w:lineRule="auto"/>
        <w:jc w:val="center"/>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ve znění změny č. 2 35 </w:t>
      </w:r>
      <w:proofErr w:type="spellStart"/>
      <w:r w:rsidRPr="000A753A">
        <w:rPr>
          <w:rFonts w:ascii="Garamond" w:eastAsia="Times New Roman" w:hAnsi="Garamond" w:cs="Times New Roman"/>
          <w:bCs/>
          <w:sz w:val="24"/>
          <w:szCs w:val="24"/>
          <w:lang w:eastAsia="cs-CZ"/>
        </w:rPr>
        <w:t>Spr</w:t>
      </w:r>
      <w:proofErr w:type="spellEnd"/>
      <w:r w:rsidRPr="000A753A">
        <w:rPr>
          <w:rFonts w:ascii="Garamond" w:eastAsia="Times New Roman" w:hAnsi="Garamond" w:cs="Times New Roman"/>
          <w:bCs/>
          <w:sz w:val="24"/>
          <w:szCs w:val="24"/>
          <w:lang w:eastAsia="cs-CZ"/>
        </w:rPr>
        <w:t xml:space="preserve"> 128/2025 s účinností od 17.2.2025 a 1.3.2025</w:t>
      </w:r>
    </w:p>
    <w:p w14:paraId="0B0C785B" w14:textId="6F6A45CD" w:rsidR="00BE2FE2" w:rsidRPr="000A753A" w:rsidRDefault="00BE2FE2" w:rsidP="00196AB3">
      <w:pPr>
        <w:spacing w:after="0" w:line="240" w:lineRule="auto"/>
        <w:jc w:val="center"/>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ve znění změny č. 3 35 </w:t>
      </w:r>
      <w:proofErr w:type="spellStart"/>
      <w:r w:rsidRPr="000A753A">
        <w:rPr>
          <w:rFonts w:ascii="Garamond" w:eastAsia="Times New Roman" w:hAnsi="Garamond" w:cs="Times New Roman"/>
          <w:bCs/>
          <w:sz w:val="24"/>
          <w:szCs w:val="24"/>
          <w:lang w:eastAsia="cs-CZ"/>
        </w:rPr>
        <w:t>Spr</w:t>
      </w:r>
      <w:proofErr w:type="spellEnd"/>
      <w:r w:rsidRPr="000A753A">
        <w:rPr>
          <w:rFonts w:ascii="Garamond" w:eastAsia="Times New Roman" w:hAnsi="Garamond" w:cs="Times New Roman"/>
          <w:bCs/>
          <w:sz w:val="24"/>
          <w:szCs w:val="24"/>
          <w:lang w:eastAsia="cs-CZ"/>
        </w:rPr>
        <w:t xml:space="preserve"> 161/2025 s účinností od 21.2.2025 a 1.3.2025</w:t>
      </w:r>
    </w:p>
    <w:p w14:paraId="34E62AC5" w14:textId="2CA4264B" w:rsidR="00704CD0" w:rsidRPr="000A753A" w:rsidRDefault="00704CD0" w:rsidP="00196AB3">
      <w:pPr>
        <w:spacing w:after="0" w:line="240" w:lineRule="auto"/>
        <w:jc w:val="center"/>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ve znění změny č. 4 35 </w:t>
      </w:r>
      <w:proofErr w:type="spellStart"/>
      <w:r w:rsidRPr="000A753A">
        <w:rPr>
          <w:rFonts w:ascii="Garamond" w:eastAsia="Times New Roman" w:hAnsi="Garamond" w:cs="Times New Roman"/>
          <w:bCs/>
          <w:sz w:val="24"/>
          <w:szCs w:val="24"/>
          <w:lang w:eastAsia="cs-CZ"/>
        </w:rPr>
        <w:t>Spr</w:t>
      </w:r>
      <w:proofErr w:type="spellEnd"/>
      <w:r w:rsidRPr="000A753A">
        <w:rPr>
          <w:rFonts w:ascii="Garamond" w:eastAsia="Times New Roman" w:hAnsi="Garamond" w:cs="Times New Roman"/>
          <w:bCs/>
          <w:sz w:val="24"/>
          <w:szCs w:val="24"/>
          <w:lang w:eastAsia="cs-CZ"/>
        </w:rPr>
        <w:t xml:space="preserve"> 171/2025 s účinností od 1.3.2025</w:t>
      </w:r>
    </w:p>
    <w:p w14:paraId="0BD3AB69" w14:textId="4EDDAEAA" w:rsidR="005B289C" w:rsidRPr="000A753A" w:rsidRDefault="005B289C" w:rsidP="00196AB3">
      <w:pPr>
        <w:spacing w:after="0" w:line="240" w:lineRule="auto"/>
        <w:jc w:val="center"/>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ve znění změny č. 5 35 </w:t>
      </w:r>
      <w:proofErr w:type="spellStart"/>
      <w:r w:rsidRPr="000A753A">
        <w:rPr>
          <w:rFonts w:ascii="Garamond" w:eastAsia="Times New Roman" w:hAnsi="Garamond" w:cs="Times New Roman"/>
          <w:bCs/>
          <w:sz w:val="24"/>
          <w:szCs w:val="24"/>
          <w:lang w:eastAsia="cs-CZ"/>
        </w:rPr>
        <w:t>Spr</w:t>
      </w:r>
      <w:proofErr w:type="spellEnd"/>
      <w:r w:rsidRPr="000A753A">
        <w:rPr>
          <w:rFonts w:ascii="Garamond" w:eastAsia="Times New Roman" w:hAnsi="Garamond" w:cs="Times New Roman"/>
          <w:bCs/>
          <w:sz w:val="24"/>
          <w:szCs w:val="24"/>
          <w:lang w:eastAsia="cs-CZ"/>
        </w:rPr>
        <w:t xml:space="preserve"> 210/2025 s účinností od 1.4.2025</w:t>
      </w:r>
    </w:p>
    <w:p w14:paraId="4666C9C5" w14:textId="5796B32A" w:rsidR="005E0838" w:rsidRPr="000A753A" w:rsidRDefault="005E0838" w:rsidP="00196AB3">
      <w:pPr>
        <w:spacing w:after="0" w:line="240" w:lineRule="auto"/>
        <w:jc w:val="center"/>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ve znění změny č. 6 35 </w:t>
      </w:r>
      <w:proofErr w:type="spellStart"/>
      <w:r w:rsidRPr="000A753A">
        <w:rPr>
          <w:rFonts w:ascii="Garamond" w:eastAsia="Times New Roman" w:hAnsi="Garamond" w:cs="Times New Roman"/>
          <w:bCs/>
          <w:sz w:val="24"/>
          <w:szCs w:val="24"/>
          <w:lang w:eastAsia="cs-CZ"/>
        </w:rPr>
        <w:t>Spr</w:t>
      </w:r>
      <w:proofErr w:type="spellEnd"/>
      <w:r w:rsidRPr="000A753A">
        <w:rPr>
          <w:rFonts w:ascii="Garamond" w:eastAsia="Times New Roman" w:hAnsi="Garamond" w:cs="Times New Roman"/>
          <w:bCs/>
          <w:sz w:val="24"/>
          <w:szCs w:val="24"/>
          <w:lang w:eastAsia="cs-CZ"/>
        </w:rPr>
        <w:t xml:space="preserve"> 453/2025 s účinností od 1.7.2025</w:t>
      </w:r>
    </w:p>
    <w:p w14:paraId="64E55F93" w14:textId="681E3490" w:rsidR="00FC1585" w:rsidRPr="000A753A" w:rsidRDefault="00FC1585" w:rsidP="00196AB3">
      <w:pPr>
        <w:spacing w:after="0" w:line="240" w:lineRule="auto"/>
        <w:jc w:val="center"/>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ve znění změny č. 7 35 </w:t>
      </w:r>
      <w:proofErr w:type="spellStart"/>
      <w:r w:rsidRPr="000A753A">
        <w:rPr>
          <w:rFonts w:ascii="Garamond" w:eastAsia="Times New Roman" w:hAnsi="Garamond" w:cs="Times New Roman"/>
          <w:bCs/>
          <w:sz w:val="24"/>
          <w:szCs w:val="24"/>
          <w:lang w:eastAsia="cs-CZ"/>
        </w:rPr>
        <w:t>Spr</w:t>
      </w:r>
      <w:proofErr w:type="spellEnd"/>
      <w:r w:rsidRPr="000A753A">
        <w:rPr>
          <w:rFonts w:ascii="Garamond" w:eastAsia="Times New Roman" w:hAnsi="Garamond" w:cs="Times New Roman"/>
          <w:bCs/>
          <w:sz w:val="24"/>
          <w:szCs w:val="24"/>
          <w:lang w:eastAsia="cs-CZ"/>
        </w:rPr>
        <w:t xml:space="preserve"> 563/2025 s účinností po dobu trvání krizové situace</w:t>
      </w:r>
    </w:p>
    <w:p w14:paraId="2D782C62" w14:textId="184EC352" w:rsidR="00FC1585" w:rsidRPr="000A753A" w:rsidRDefault="00FC1585" w:rsidP="00196AB3">
      <w:pPr>
        <w:spacing w:after="0" w:line="240" w:lineRule="auto"/>
        <w:jc w:val="center"/>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ve znění změny č. 8 35 </w:t>
      </w:r>
      <w:proofErr w:type="spellStart"/>
      <w:r w:rsidRPr="000A753A">
        <w:rPr>
          <w:rFonts w:ascii="Garamond" w:eastAsia="Times New Roman" w:hAnsi="Garamond" w:cs="Times New Roman"/>
          <w:bCs/>
          <w:sz w:val="24"/>
          <w:szCs w:val="24"/>
          <w:lang w:eastAsia="cs-CZ"/>
        </w:rPr>
        <w:t>Spr</w:t>
      </w:r>
      <w:proofErr w:type="spellEnd"/>
      <w:r w:rsidRPr="000A753A">
        <w:rPr>
          <w:rFonts w:ascii="Garamond" w:eastAsia="Times New Roman" w:hAnsi="Garamond" w:cs="Times New Roman"/>
          <w:bCs/>
          <w:sz w:val="24"/>
          <w:szCs w:val="24"/>
          <w:lang w:eastAsia="cs-CZ"/>
        </w:rPr>
        <w:t xml:space="preserve"> 582/2025 s účinností od 1.9.2025</w:t>
      </w:r>
    </w:p>
    <w:p w14:paraId="677D73C1" w14:textId="12F52C0D" w:rsidR="00513302" w:rsidRPr="000A753A" w:rsidRDefault="00513302" w:rsidP="00196AB3">
      <w:pPr>
        <w:spacing w:after="0" w:line="240" w:lineRule="auto"/>
        <w:jc w:val="center"/>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ve znění změny č. 9 35 </w:t>
      </w:r>
      <w:proofErr w:type="spellStart"/>
      <w:r w:rsidRPr="000A753A">
        <w:rPr>
          <w:rFonts w:ascii="Garamond" w:eastAsia="Times New Roman" w:hAnsi="Garamond" w:cs="Times New Roman"/>
          <w:bCs/>
          <w:sz w:val="24"/>
          <w:szCs w:val="24"/>
          <w:lang w:eastAsia="cs-CZ"/>
        </w:rPr>
        <w:t>Spr</w:t>
      </w:r>
      <w:proofErr w:type="spellEnd"/>
      <w:r w:rsidRPr="000A753A">
        <w:rPr>
          <w:rFonts w:ascii="Garamond" w:eastAsia="Times New Roman" w:hAnsi="Garamond" w:cs="Times New Roman"/>
          <w:bCs/>
          <w:sz w:val="24"/>
          <w:szCs w:val="24"/>
          <w:lang w:eastAsia="cs-CZ"/>
        </w:rPr>
        <w:t xml:space="preserve"> 640/2025 </w:t>
      </w:r>
      <w:r w:rsidR="004A4CD1" w:rsidRPr="000A753A">
        <w:rPr>
          <w:rFonts w:ascii="Garamond" w:eastAsia="Times New Roman" w:hAnsi="Garamond" w:cs="Times New Roman"/>
          <w:bCs/>
          <w:sz w:val="24"/>
          <w:szCs w:val="24"/>
          <w:lang w:eastAsia="cs-CZ"/>
        </w:rPr>
        <w:t xml:space="preserve">s účinností </w:t>
      </w:r>
      <w:r w:rsidRPr="000A753A">
        <w:rPr>
          <w:rFonts w:ascii="Garamond" w:eastAsia="Times New Roman" w:hAnsi="Garamond" w:cs="Times New Roman"/>
          <w:bCs/>
          <w:sz w:val="24"/>
          <w:szCs w:val="24"/>
          <w:lang w:eastAsia="cs-CZ"/>
        </w:rPr>
        <w:t>k 26.9.2025</w:t>
      </w:r>
    </w:p>
    <w:p w14:paraId="4A5D2FC6" w14:textId="54FAA535" w:rsidR="004A4CD1" w:rsidRPr="000A753A" w:rsidRDefault="004A4CD1" w:rsidP="00196AB3">
      <w:pPr>
        <w:spacing w:after="0" w:line="240" w:lineRule="auto"/>
        <w:jc w:val="center"/>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ve znění změny č. 10 35 </w:t>
      </w:r>
      <w:proofErr w:type="spellStart"/>
      <w:r w:rsidRPr="000A753A">
        <w:rPr>
          <w:rFonts w:ascii="Garamond" w:eastAsia="Times New Roman" w:hAnsi="Garamond" w:cs="Times New Roman"/>
          <w:bCs/>
          <w:sz w:val="24"/>
          <w:szCs w:val="24"/>
          <w:lang w:eastAsia="cs-CZ"/>
        </w:rPr>
        <w:t>Spr</w:t>
      </w:r>
      <w:proofErr w:type="spellEnd"/>
      <w:r w:rsidRPr="000A753A">
        <w:rPr>
          <w:rFonts w:ascii="Garamond" w:eastAsia="Times New Roman" w:hAnsi="Garamond" w:cs="Times New Roman"/>
          <w:bCs/>
          <w:sz w:val="24"/>
          <w:szCs w:val="24"/>
          <w:lang w:eastAsia="cs-CZ"/>
        </w:rPr>
        <w:t xml:space="preserve"> 660/2025 s účinností k 1.10.2025</w:t>
      </w:r>
    </w:p>
    <w:p w14:paraId="36148C65" w14:textId="02873D9D" w:rsidR="000A753A" w:rsidRPr="000A753A" w:rsidRDefault="000A753A" w:rsidP="00196AB3">
      <w:pPr>
        <w:spacing w:after="0" w:line="240" w:lineRule="auto"/>
        <w:jc w:val="center"/>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ve znění změny č. 11 35 </w:t>
      </w:r>
      <w:proofErr w:type="spellStart"/>
      <w:r w:rsidRPr="000A753A">
        <w:rPr>
          <w:rFonts w:ascii="Garamond" w:eastAsia="Times New Roman" w:hAnsi="Garamond" w:cs="Times New Roman"/>
          <w:bCs/>
          <w:sz w:val="24"/>
          <w:szCs w:val="24"/>
          <w:lang w:eastAsia="cs-CZ"/>
        </w:rPr>
        <w:t>Spr</w:t>
      </w:r>
      <w:proofErr w:type="spellEnd"/>
      <w:r w:rsidRPr="000A753A">
        <w:rPr>
          <w:rFonts w:ascii="Garamond" w:eastAsia="Times New Roman" w:hAnsi="Garamond" w:cs="Times New Roman"/>
          <w:bCs/>
          <w:sz w:val="24"/>
          <w:szCs w:val="24"/>
          <w:lang w:eastAsia="cs-CZ"/>
        </w:rPr>
        <w:t xml:space="preserve"> 712/2025 s účinností od 15.10.2025</w:t>
      </w:r>
    </w:p>
    <w:p w14:paraId="61F40234" w14:textId="17982074" w:rsidR="00E64E73" w:rsidRPr="000A753A" w:rsidRDefault="00BA50D0" w:rsidP="008D173B">
      <w:pPr>
        <w:spacing w:after="120" w:line="240" w:lineRule="auto"/>
        <w:jc w:val="center"/>
        <w:rPr>
          <w:rFonts w:ascii="Garamond" w:eastAsia="Times New Roman" w:hAnsi="Garamond" w:cs="Times New Roman"/>
          <w:lang w:eastAsia="cs-CZ"/>
        </w:rPr>
      </w:pPr>
      <w:r w:rsidRPr="000A753A">
        <w:rPr>
          <w:rFonts w:ascii="Garamond" w:eastAsia="Times New Roman" w:hAnsi="Garamond" w:cs="Times New Roman"/>
          <w:lang w:eastAsia="cs-CZ"/>
        </w:rPr>
        <w:t xml:space="preserve"> </w:t>
      </w:r>
    </w:p>
    <w:p w14:paraId="690574AE" w14:textId="77777777" w:rsidR="008D173B" w:rsidRPr="000A753A" w:rsidRDefault="008D173B" w:rsidP="008D173B">
      <w:pPr>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Rozvrhem práce se řídí rozdělování jednotlivých věcí, které mají být u soudu projednány a rozhodnuty, do soudních oddělení. Náplň práce zaměstnanců soudu obsaženou v rozvrhu práce konkretizuje vnitřní směrnice předsedkyně Okresního soudu v Trutnově 35 </w:t>
      </w:r>
      <w:proofErr w:type="spellStart"/>
      <w:r w:rsidRPr="000A753A">
        <w:rPr>
          <w:rFonts w:ascii="Garamond" w:eastAsia="Times New Roman" w:hAnsi="Garamond" w:cs="Times New Roman"/>
          <w:sz w:val="24"/>
          <w:szCs w:val="24"/>
          <w:lang w:eastAsia="cs-CZ"/>
        </w:rPr>
        <w:t>Spr</w:t>
      </w:r>
      <w:proofErr w:type="spellEnd"/>
      <w:r w:rsidRPr="000A753A">
        <w:rPr>
          <w:rFonts w:ascii="Garamond" w:eastAsia="Times New Roman" w:hAnsi="Garamond" w:cs="Times New Roman"/>
          <w:sz w:val="24"/>
          <w:szCs w:val="24"/>
          <w:lang w:eastAsia="cs-CZ"/>
        </w:rPr>
        <w:t xml:space="preserve"> 808/2021 ze dne 6. srpna 2021 v platném znění, která stanoví konkrétní náplň práce jednotlivých pracovních míst, povinnosti pracovníků, jejich odpovědnost za vykonávanou práci a případné pravomoci související s náplní práce.</w:t>
      </w:r>
    </w:p>
    <w:p w14:paraId="115A37B7" w14:textId="77777777" w:rsidR="008D173B" w:rsidRPr="000A753A" w:rsidRDefault="008D173B" w:rsidP="008D173B">
      <w:pPr>
        <w:tabs>
          <w:tab w:val="left" w:pos="2694"/>
          <w:tab w:val="left" w:pos="2977"/>
        </w:tabs>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u w:val="single"/>
          <w:lang w:eastAsia="cs-CZ"/>
        </w:rPr>
        <w:t>Pracovní doba:</w:t>
      </w:r>
      <w:r w:rsidRPr="000A753A">
        <w:rPr>
          <w:rFonts w:ascii="Garamond" w:eastAsia="Times New Roman" w:hAnsi="Garamond" w:cs="Times New Roman"/>
          <w:sz w:val="24"/>
          <w:szCs w:val="24"/>
          <w:lang w:eastAsia="cs-CZ"/>
        </w:rPr>
        <w:t xml:space="preserve"> </w:t>
      </w:r>
      <w:r w:rsidRPr="000A753A">
        <w:rPr>
          <w:rFonts w:ascii="Garamond" w:eastAsia="Times New Roman" w:hAnsi="Garamond" w:cs="Times New Roman"/>
          <w:sz w:val="24"/>
          <w:szCs w:val="24"/>
          <w:lang w:eastAsia="cs-CZ"/>
        </w:rPr>
        <w:tab/>
      </w:r>
      <w:proofErr w:type="gramStart"/>
      <w:r w:rsidRPr="000A753A">
        <w:rPr>
          <w:rFonts w:ascii="Garamond" w:eastAsia="Times New Roman" w:hAnsi="Garamond" w:cs="Times New Roman"/>
          <w:sz w:val="24"/>
          <w:szCs w:val="24"/>
          <w:lang w:eastAsia="cs-CZ"/>
        </w:rPr>
        <w:t>pondělí – pátek</w:t>
      </w:r>
      <w:proofErr w:type="gramEnd"/>
      <w:r w:rsidRPr="000A753A">
        <w:rPr>
          <w:rFonts w:ascii="Garamond" w:eastAsia="Times New Roman" w:hAnsi="Garamond" w:cs="Times New Roman"/>
          <w:sz w:val="24"/>
          <w:szCs w:val="24"/>
          <w:lang w:eastAsia="cs-CZ"/>
        </w:rPr>
        <w:t>: 40 hodin</w:t>
      </w:r>
    </w:p>
    <w:p w14:paraId="4D182EA9" w14:textId="77777777" w:rsidR="008D173B" w:rsidRPr="000A753A" w:rsidRDefault="008D173B" w:rsidP="008D173B">
      <w:pPr>
        <w:tabs>
          <w:tab w:val="left" w:pos="2694"/>
          <w:tab w:val="left" w:pos="2977"/>
          <w:tab w:val="left" w:pos="4253"/>
          <w:tab w:val="left" w:pos="6096"/>
        </w:tabs>
        <w:spacing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u w:val="single"/>
          <w:lang w:eastAsia="cs-CZ"/>
        </w:rPr>
        <w:t>základní:</w:t>
      </w:r>
      <w:r w:rsidRPr="000A753A">
        <w:rPr>
          <w:rFonts w:ascii="Garamond" w:eastAsia="Times New Roman" w:hAnsi="Garamond" w:cs="Times New Roman"/>
          <w:sz w:val="24"/>
          <w:szCs w:val="24"/>
          <w:lang w:eastAsia="cs-CZ"/>
        </w:rPr>
        <w:t xml:space="preserve"> </w:t>
      </w:r>
    </w:p>
    <w:p w14:paraId="33C2F8AA" w14:textId="77777777" w:rsidR="008D173B" w:rsidRPr="000A753A"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r>
      <w:proofErr w:type="gramStart"/>
      <w:r w:rsidRPr="000A753A">
        <w:rPr>
          <w:rFonts w:ascii="Garamond" w:eastAsia="Times New Roman" w:hAnsi="Garamond" w:cs="Times New Roman"/>
          <w:sz w:val="24"/>
          <w:szCs w:val="24"/>
          <w:lang w:eastAsia="cs-CZ"/>
        </w:rPr>
        <w:t>pondělí – čtvrtek</w:t>
      </w:r>
      <w:proofErr w:type="gramEnd"/>
      <w:r w:rsidRPr="000A753A">
        <w:rPr>
          <w:rFonts w:ascii="Garamond" w:eastAsia="Times New Roman" w:hAnsi="Garamond" w:cs="Times New Roman"/>
          <w:sz w:val="24"/>
          <w:szCs w:val="24"/>
          <w:lang w:eastAsia="cs-CZ"/>
        </w:rPr>
        <w:t>:</w:t>
      </w:r>
      <w:r w:rsidRPr="000A753A">
        <w:rPr>
          <w:rFonts w:ascii="Garamond" w:eastAsia="Times New Roman" w:hAnsi="Garamond" w:cs="Times New Roman"/>
          <w:sz w:val="24"/>
          <w:szCs w:val="24"/>
          <w:lang w:eastAsia="cs-CZ"/>
        </w:rPr>
        <w:tab/>
        <w:t>8.00 – 14.30 hod.</w:t>
      </w:r>
    </w:p>
    <w:p w14:paraId="59CA617B" w14:textId="77777777" w:rsidR="008D173B" w:rsidRPr="000A753A" w:rsidRDefault="008D173B" w:rsidP="008D173B">
      <w:pPr>
        <w:tabs>
          <w:tab w:val="left" w:pos="2694"/>
          <w:tab w:val="left" w:pos="4253"/>
          <w:tab w:val="left" w:pos="5670"/>
        </w:tabs>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pátek:</w:t>
      </w: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t>8.00 – 14.00 hod.</w:t>
      </w:r>
    </w:p>
    <w:p w14:paraId="440A8FB7" w14:textId="77777777" w:rsidR="008D173B" w:rsidRPr="000A753A" w:rsidRDefault="008D173B" w:rsidP="008D173B">
      <w:pPr>
        <w:tabs>
          <w:tab w:val="left" w:pos="2694"/>
          <w:tab w:val="left" w:pos="4253"/>
          <w:tab w:val="left" w:pos="5670"/>
        </w:tabs>
        <w:spacing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u w:val="single"/>
          <w:lang w:eastAsia="cs-CZ"/>
        </w:rPr>
        <w:t>volitelná:</w:t>
      </w:r>
    </w:p>
    <w:p w14:paraId="643825C3" w14:textId="77777777" w:rsidR="008D173B" w:rsidRPr="000A753A"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pondělí, středa:</w:t>
      </w: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t>6.30 – 8.00, 14.30 – 17.00 hod.</w:t>
      </w:r>
    </w:p>
    <w:p w14:paraId="590D9237" w14:textId="77777777" w:rsidR="008D173B" w:rsidRPr="000A753A" w:rsidRDefault="008D173B" w:rsidP="008D173B">
      <w:pPr>
        <w:tabs>
          <w:tab w:val="left" w:pos="2694"/>
          <w:tab w:val="left" w:pos="2977"/>
          <w:tab w:val="left" w:pos="4253"/>
          <w:tab w:val="left" w:pos="5670"/>
        </w:tabs>
        <w:spacing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úterý, čtvrtek:</w:t>
      </w: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t>6.30 – 8.00, 14.30 – 16.00 hod.</w:t>
      </w:r>
    </w:p>
    <w:p w14:paraId="78AF22CA" w14:textId="5B5D1684" w:rsidR="008D173B" w:rsidRPr="000A753A" w:rsidRDefault="008D173B" w:rsidP="008D173B">
      <w:pPr>
        <w:tabs>
          <w:tab w:val="left" w:pos="2694"/>
          <w:tab w:val="left" w:pos="4253"/>
          <w:tab w:val="left" w:pos="5670"/>
        </w:tabs>
        <w:spacing w:after="36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pátek:</w:t>
      </w: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t xml:space="preserve">6.30 – 8.00, 14.00 – </w:t>
      </w:r>
      <w:r w:rsidR="002508D4" w:rsidRPr="000A753A">
        <w:rPr>
          <w:rFonts w:ascii="Garamond" w:eastAsia="Times New Roman" w:hAnsi="Garamond" w:cs="Times New Roman"/>
          <w:sz w:val="24"/>
          <w:szCs w:val="24"/>
          <w:lang w:eastAsia="cs-CZ"/>
        </w:rPr>
        <w:t>15.30</w:t>
      </w:r>
      <w:r w:rsidRPr="000A753A">
        <w:rPr>
          <w:rFonts w:ascii="Garamond" w:eastAsia="Times New Roman" w:hAnsi="Garamond" w:cs="Times New Roman"/>
          <w:sz w:val="24"/>
          <w:szCs w:val="24"/>
          <w:lang w:eastAsia="cs-CZ"/>
        </w:rPr>
        <w:t xml:space="preserve"> hod.</w:t>
      </w:r>
    </w:p>
    <w:p w14:paraId="71D6A547" w14:textId="77777777" w:rsidR="008D173B" w:rsidRPr="000A753A"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u w:val="single"/>
          <w:lang w:eastAsia="cs-CZ"/>
        </w:rPr>
        <w:t>Provozní doba budovy:</w:t>
      </w:r>
      <w:r w:rsidRPr="000A753A">
        <w:rPr>
          <w:rFonts w:ascii="Garamond" w:eastAsia="Times New Roman" w:hAnsi="Garamond" w:cs="Times New Roman"/>
          <w:sz w:val="24"/>
          <w:szCs w:val="24"/>
          <w:lang w:eastAsia="cs-CZ"/>
        </w:rPr>
        <w:tab/>
        <w:t>pondělí, středa:</w:t>
      </w:r>
      <w:r w:rsidRPr="000A753A">
        <w:rPr>
          <w:rFonts w:ascii="Garamond" w:eastAsia="Times New Roman" w:hAnsi="Garamond" w:cs="Times New Roman"/>
          <w:sz w:val="24"/>
          <w:szCs w:val="24"/>
          <w:lang w:eastAsia="cs-CZ"/>
        </w:rPr>
        <w:tab/>
        <w:t>6.30 – 17.00 hod.</w:t>
      </w:r>
    </w:p>
    <w:p w14:paraId="528F8569" w14:textId="71CA801B" w:rsidR="008D173B" w:rsidRPr="000A753A" w:rsidRDefault="008D173B" w:rsidP="008C584D">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úterý, čtvrtek</w:t>
      </w:r>
      <w:r w:rsidR="008C584D" w:rsidRPr="000A753A">
        <w:rPr>
          <w:rFonts w:ascii="Garamond" w:eastAsia="Times New Roman" w:hAnsi="Garamond" w:cs="Times New Roman"/>
          <w:sz w:val="24"/>
          <w:szCs w:val="24"/>
          <w:lang w:eastAsia="cs-CZ"/>
        </w:rPr>
        <w:t>:</w:t>
      </w:r>
      <w:r w:rsidRPr="000A753A">
        <w:rPr>
          <w:rFonts w:ascii="Garamond" w:eastAsia="Times New Roman" w:hAnsi="Garamond" w:cs="Times New Roman"/>
          <w:sz w:val="24"/>
          <w:szCs w:val="24"/>
          <w:lang w:eastAsia="cs-CZ"/>
        </w:rPr>
        <w:tab/>
        <w:t>6.30 – 16.00 hod.</w:t>
      </w:r>
    </w:p>
    <w:p w14:paraId="0C4536C0" w14:textId="49F25DBC" w:rsidR="008C584D" w:rsidRPr="000A753A" w:rsidRDefault="008C584D" w:rsidP="008D173B">
      <w:pPr>
        <w:tabs>
          <w:tab w:val="left" w:pos="2694"/>
          <w:tab w:val="left" w:pos="2977"/>
          <w:tab w:val="left" w:pos="3544"/>
          <w:tab w:val="left" w:pos="5670"/>
        </w:tabs>
        <w:spacing w:after="36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pátek:</w:t>
      </w: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t>6.30 – 15.30</w:t>
      </w:r>
    </w:p>
    <w:p w14:paraId="66FDE748" w14:textId="77777777" w:rsidR="008D173B" w:rsidRPr="000A753A" w:rsidRDefault="008D173B" w:rsidP="008D173B">
      <w:pPr>
        <w:tabs>
          <w:tab w:val="left" w:pos="2694"/>
          <w:tab w:val="left" w:pos="2977"/>
          <w:tab w:val="left" w:pos="3544"/>
          <w:tab w:val="left" w:pos="5670"/>
        </w:tabs>
        <w:spacing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u w:val="single"/>
          <w:lang w:eastAsia="cs-CZ"/>
        </w:rPr>
        <w:t>Provozní doba podatelny</w:t>
      </w:r>
      <w:r w:rsidRPr="000A753A">
        <w:rPr>
          <w:rFonts w:ascii="Garamond" w:eastAsia="Times New Roman" w:hAnsi="Garamond" w:cs="Times New Roman"/>
          <w:sz w:val="24"/>
          <w:szCs w:val="24"/>
          <w:lang w:eastAsia="cs-CZ"/>
        </w:rPr>
        <w:t xml:space="preserve">: </w:t>
      </w:r>
      <w:r w:rsidRPr="000A753A">
        <w:rPr>
          <w:rFonts w:ascii="Garamond" w:eastAsia="Times New Roman" w:hAnsi="Garamond" w:cs="Times New Roman"/>
          <w:sz w:val="24"/>
          <w:szCs w:val="24"/>
          <w:lang w:eastAsia="cs-CZ"/>
        </w:rPr>
        <w:tab/>
        <w:t>pondělí, středa:</w:t>
      </w:r>
      <w:r w:rsidRPr="000A753A">
        <w:rPr>
          <w:rFonts w:ascii="Garamond" w:eastAsia="Times New Roman" w:hAnsi="Garamond" w:cs="Times New Roman"/>
          <w:sz w:val="24"/>
          <w:szCs w:val="24"/>
          <w:lang w:eastAsia="cs-CZ"/>
        </w:rPr>
        <w:tab/>
        <w:t>8.00 – 16.30 hod.</w:t>
      </w:r>
    </w:p>
    <w:p w14:paraId="359EA2B4" w14:textId="77777777" w:rsidR="008D173B" w:rsidRPr="000A753A"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úterý, čtvrtek:</w:t>
      </w:r>
      <w:r w:rsidRPr="000A753A">
        <w:rPr>
          <w:rFonts w:ascii="Garamond" w:eastAsia="Times New Roman" w:hAnsi="Garamond" w:cs="Times New Roman"/>
          <w:sz w:val="24"/>
          <w:szCs w:val="24"/>
          <w:lang w:eastAsia="cs-CZ"/>
        </w:rPr>
        <w:tab/>
        <w:t>8.00 – 14.30 hod.</w:t>
      </w:r>
    </w:p>
    <w:p w14:paraId="21D49C4C" w14:textId="77777777" w:rsidR="008D173B" w:rsidRPr="000A753A"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pátek:</w:t>
      </w:r>
      <w:r w:rsidRPr="000A753A">
        <w:rPr>
          <w:rFonts w:ascii="Garamond" w:eastAsia="Times New Roman" w:hAnsi="Garamond" w:cs="Times New Roman"/>
          <w:sz w:val="24"/>
          <w:szCs w:val="24"/>
          <w:lang w:eastAsia="cs-CZ"/>
        </w:rPr>
        <w:tab/>
        <w:t>8.00 – 14.00 hod.</w:t>
      </w:r>
    </w:p>
    <w:p w14:paraId="747CDF55" w14:textId="77777777" w:rsidR="008D173B" w:rsidRPr="000A753A"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u w:val="single"/>
          <w:lang w:eastAsia="cs-CZ"/>
        </w:rPr>
      </w:pPr>
      <w:r w:rsidRPr="000A753A">
        <w:rPr>
          <w:rFonts w:ascii="Garamond" w:eastAsia="Times New Roman" w:hAnsi="Garamond" w:cs="Times New Roman"/>
          <w:sz w:val="24"/>
          <w:szCs w:val="24"/>
          <w:u w:val="single"/>
          <w:lang w:eastAsia="cs-CZ"/>
        </w:rPr>
        <w:t>Provozní doba informačního centra a pokladny:</w:t>
      </w:r>
    </w:p>
    <w:p w14:paraId="7590A3E8" w14:textId="77777777" w:rsidR="008D173B" w:rsidRPr="000A753A"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pondělí, st</w:t>
      </w:r>
      <w:r w:rsidR="00E82EDC" w:rsidRPr="000A753A">
        <w:rPr>
          <w:rFonts w:ascii="Garamond" w:eastAsia="Times New Roman" w:hAnsi="Garamond" w:cs="Times New Roman"/>
          <w:sz w:val="24"/>
          <w:szCs w:val="24"/>
          <w:lang w:eastAsia="cs-CZ"/>
        </w:rPr>
        <w:t>ředa:</w:t>
      </w:r>
      <w:r w:rsidR="00E82EDC" w:rsidRPr="000A753A">
        <w:rPr>
          <w:rFonts w:ascii="Garamond" w:eastAsia="Times New Roman" w:hAnsi="Garamond" w:cs="Times New Roman"/>
          <w:sz w:val="24"/>
          <w:szCs w:val="24"/>
          <w:lang w:eastAsia="cs-CZ"/>
        </w:rPr>
        <w:tab/>
        <w:t>8.00 – 12.00, 13.00 – 16.3</w:t>
      </w:r>
      <w:r w:rsidRPr="000A753A">
        <w:rPr>
          <w:rFonts w:ascii="Garamond" w:eastAsia="Times New Roman" w:hAnsi="Garamond" w:cs="Times New Roman"/>
          <w:sz w:val="24"/>
          <w:szCs w:val="24"/>
          <w:lang w:eastAsia="cs-CZ"/>
        </w:rPr>
        <w:t>0 hod.</w:t>
      </w:r>
    </w:p>
    <w:p w14:paraId="48ECE801" w14:textId="77777777" w:rsidR="008D173B" w:rsidRPr="000A753A" w:rsidRDefault="008D173B" w:rsidP="008D173B">
      <w:pPr>
        <w:tabs>
          <w:tab w:val="left" w:pos="2694"/>
          <w:tab w:val="left" w:pos="2977"/>
          <w:tab w:val="left" w:pos="5670"/>
        </w:tabs>
        <w:spacing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úterý, čtvrtek:</w:t>
      </w:r>
      <w:r w:rsidRPr="000A753A">
        <w:rPr>
          <w:rFonts w:ascii="Garamond" w:eastAsia="Times New Roman" w:hAnsi="Garamond" w:cs="Times New Roman"/>
          <w:sz w:val="24"/>
          <w:szCs w:val="24"/>
          <w:lang w:eastAsia="cs-CZ"/>
        </w:rPr>
        <w:tab/>
        <w:t>8.00 – 12.00, 13.00 – 14.30 hod.</w:t>
      </w:r>
    </w:p>
    <w:p w14:paraId="438D376B" w14:textId="77777777" w:rsidR="008D173B" w:rsidRPr="000A753A" w:rsidRDefault="008D173B" w:rsidP="008D173B">
      <w:pPr>
        <w:tabs>
          <w:tab w:val="left" w:pos="2694"/>
          <w:tab w:val="left" w:pos="2977"/>
          <w:tab w:val="left" w:pos="5670"/>
        </w:tabs>
        <w:spacing w:after="36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pátek:</w:t>
      </w:r>
      <w:r w:rsidRPr="000A753A">
        <w:rPr>
          <w:rFonts w:ascii="Garamond" w:eastAsia="Times New Roman" w:hAnsi="Garamond" w:cs="Times New Roman"/>
          <w:sz w:val="24"/>
          <w:szCs w:val="24"/>
          <w:lang w:eastAsia="cs-CZ"/>
        </w:rPr>
        <w:tab/>
        <w:t>8.00 – 12.00, 13.00 – 14.00 hod.</w:t>
      </w:r>
    </w:p>
    <w:p w14:paraId="1B93E189" w14:textId="77777777" w:rsidR="008D173B" w:rsidRPr="000A753A" w:rsidRDefault="008D173B" w:rsidP="008D173B">
      <w:pPr>
        <w:autoSpaceDE w:val="0"/>
        <w:autoSpaceDN w:val="0"/>
        <w:spacing w:after="240" w:line="240" w:lineRule="auto"/>
        <w:jc w:val="both"/>
        <w:rPr>
          <w:rFonts w:ascii="Garamond" w:eastAsia="Times New Roman" w:hAnsi="Garamond" w:cs="Times New Roman"/>
          <w:sz w:val="24"/>
          <w:szCs w:val="24"/>
          <w:u w:val="single"/>
          <w:lang w:eastAsia="cs-CZ"/>
        </w:rPr>
      </w:pPr>
      <w:r w:rsidRPr="000A753A">
        <w:rPr>
          <w:rFonts w:ascii="Garamond" w:eastAsia="Times New Roman" w:hAnsi="Garamond" w:cs="Times New Roman"/>
          <w:sz w:val="24"/>
          <w:szCs w:val="24"/>
          <w:lang w:eastAsia="cs-CZ"/>
        </w:rPr>
        <w:t>Doba pro sepis jednoduchých podání včetně návrhů ve smyslu § 6 odst. 2 písm. a) vyhlášky č. 37/92 Sb., o jednacím řádu pro okresní a krajské soudy ve znění pozdějších předpisů (dále jen „jednací řád“), a pro jednání vyšších soudních úředníků a soudních tajemníků s veřejností ve věcech opatrovnických a ve věcech výkonu rozhodnutí:</w:t>
      </w:r>
    </w:p>
    <w:p w14:paraId="133FFA32" w14:textId="77777777" w:rsidR="008D173B" w:rsidRPr="000A753A" w:rsidRDefault="008D173B" w:rsidP="008D173B">
      <w:pPr>
        <w:tabs>
          <w:tab w:val="left" w:pos="3544"/>
        </w:tabs>
        <w:spacing w:after="360" w:line="240" w:lineRule="auto"/>
        <w:jc w:val="right"/>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pondělí, středa: 8.00 – 11.30 hod. a 12.30 – 16.30 hod.</w:t>
      </w:r>
    </w:p>
    <w:p w14:paraId="186E1733" w14:textId="77777777" w:rsidR="008D173B" w:rsidRPr="000A753A" w:rsidRDefault="008D173B" w:rsidP="00AA0193">
      <w:pPr>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u w:val="single"/>
          <w:lang w:eastAsia="cs-CZ"/>
        </w:rPr>
        <w:lastRenderedPageBreak/>
        <w:t>Návštěvní hodiny u předsedkyně soudu:</w:t>
      </w:r>
      <w:r w:rsidRPr="000A753A">
        <w:rPr>
          <w:rFonts w:ascii="Garamond" w:eastAsia="Times New Roman" w:hAnsi="Garamond" w:cs="Times New Roman"/>
          <w:sz w:val="24"/>
          <w:szCs w:val="24"/>
          <w:lang w:eastAsia="cs-CZ"/>
        </w:rPr>
        <w:t xml:space="preserve"> pondělí od 13.00 do 14.00 hodin po předchozím objednání.</w:t>
      </w:r>
    </w:p>
    <w:p w14:paraId="160B721B" w14:textId="6F670E41" w:rsidR="008D173B" w:rsidRPr="000A753A" w:rsidRDefault="008D173B" w:rsidP="008D173B">
      <w:pPr>
        <w:jc w:val="both"/>
        <w:rPr>
          <w:rFonts w:ascii="Garamond" w:hAnsi="Garamond"/>
          <w:sz w:val="24"/>
        </w:rPr>
      </w:pPr>
      <w:r w:rsidRPr="000A753A">
        <w:rPr>
          <w:rFonts w:ascii="Garamond" w:hAnsi="Garamond"/>
          <w:sz w:val="24"/>
        </w:rPr>
        <w:t xml:space="preserve">Bližší informace jsou uvedeny na </w:t>
      </w:r>
      <w:proofErr w:type="spellStart"/>
      <w:r w:rsidRPr="000A753A">
        <w:rPr>
          <w:rFonts w:ascii="Garamond" w:hAnsi="Garamond"/>
          <w:sz w:val="24"/>
        </w:rPr>
        <w:t>extranetových</w:t>
      </w:r>
      <w:proofErr w:type="spellEnd"/>
      <w:r w:rsidRPr="000A753A">
        <w:rPr>
          <w:rFonts w:ascii="Garamond" w:hAnsi="Garamond"/>
          <w:sz w:val="24"/>
        </w:rPr>
        <w:t xml:space="preserve"> stránkách Okresního soudu v Trutnově </w:t>
      </w:r>
      <w:hyperlink r:id="rId8" w:history="1">
        <w:r w:rsidRPr="000A753A">
          <w:rPr>
            <w:rStyle w:val="Hypertextovodkaz"/>
            <w:rFonts w:ascii="Garamond" w:hAnsi="Garamond"/>
            <w:color w:val="auto"/>
            <w:sz w:val="24"/>
          </w:rPr>
          <w:t>www.justice.cz/web/okresni-soud-v-trutnove</w:t>
        </w:r>
      </w:hyperlink>
      <w:r w:rsidRPr="000A753A">
        <w:rPr>
          <w:rFonts w:ascii="Garamond" w:hAnsi="Garamond"/>
          <w:sz w:val="24"/>
        </w:rPr>
        <w:t>.</w:t>
      </w:r>
    </w:p>
    <w:p w14:paraId="502532BA" w14:textId="77777777" w:rsidR="008D173B" w:rsidRPr="000A753A" w:rsidRDefault="008D173B" w:rsidP="004A6042">
      <w:pPr>
        <w:spacing w:after="0" w:line="240" w:lineRule="auto"/>
        <w:ind w:firstLine="170"/>
        <w:jc w:val="center"/>
        <w:rPr>
          <w:rFonts w:ascii="Garamond" w:eastAsia="Times New Roman" w:hAnsi="Garamond" w:cs="Times New Roman"/>
          <w:sz w:val="24"/>
          <w:szCs w:val="24"/>
          <w:lang w:eastAsia="cs-CZ"/>
        </w:rPr>
      </w:pPr>
    </w:p>
    <w:p w14:paraId="27B32893" w14:textId="77777777" w:rsidR="000B5921" w:rsidRPr="000A753A" w:rsidRDefault="000B5921" w:rsidP="004A6042">
      <w:pPr>
        <w:spacing w:after="0" w:line="240" w:lineRule="auto"/>
        <w:ind w:firstLine="170"/>
        <w:jc w:val="center"/>
        <w:rPr>
          <w:rFonts w:ascii="Garamond" w:eastAsia="Times New Roman" w:hAnsi="Garamond" w:cs="Times New Roman"/>
          <w:sz w:val="24"/>
          <w:szCs w:val="24"/>
          <w:lang w:eastAsia="cs-CZ"/>
        </w:rPr>
      </w:pPr>
    </w:p>
    <w:bookmarkEnd w:id="0" w:displacedByCustomXml="next"/>
    <w:bookmarkStart w:id="1" w:name="_Toc392248832" w:displacedByCustomXml="next"/>
    <w:bookmarkStart w:id="2" w:name="_Toc394669731" w:displacedByCustomXml="next"/>
    <w:bookmarkStart w:id="3" w:name="_Toc466377998" w:displacedByCustomXml="next"/>
    <w:sdt>
      <w:sdtPr>
        <w:rPr>
          <w:rFonts w:asciiTheme="minorHAnsi" w:eastAsiaTheme="minorHAnsi" w:hAnsiTheme="minorHAnsi" w:cstheme="minorBidi"/>
          <w:b w:val="0"/>
          <w:bCs w:val="0"/>
          <w:color w:val="auto"/>
          <w:sz w:val="22"/>
          <w:szCs w:val="22"/>
          <w:lang w:eastAsia="en-US"/>
        </w:rPr>
        <w:id w:val="-1399286463"/>
        <w:docPartObj>
          <w:docPartGallery w:val="Table of Contents"/>
          <w:docPartUnique/>
        </w:docPartObj>
      </w:sdtPr>
      <w:sdtEndPr/>
      <w:sdtContent>
        <w:p w14:paraId="01E28B94" w14:textId="77777777" w:rsidR="00903CA8" w:rsidRPr="000A753A" w:rsidRDefault="00903CA8">
          <w:pPr>
            <w:pStyle w:val="Nadpisobsahu"/>
            <w:rPr>
              <w:color w:val="auto"/>
            </w:rPr>
          </w:pPr>
          <w:r w:rsidRPr="000A753A">
            <w:rPr>
              <w:color w:val="auto"/>
            </w:rPr>
            <w:t>Obsah</w:t>
          </w:r>
        </w:p>
        <w:p w14:paraId="4F476774" w14:textId="11101045" w:rsidR="000009E1" w:rsidRPr="000A753A" w:rsidRDefault="00903CA8">
          <w:pPr>
            <w:pStyle w:val="Obsah2"/>
            <w:rPr>
              <w:rFonts w:asciiTheme="minorHAnsi" w:eastAsiaTheme="minorEastAsia" w:hAnsiTheme="minorHAnsi" w:cstheme="minorBidi"/>
              <w:b w:val="0"/>
              <w:noProof/>
              <w:kern w:val="2"/>
              <w:sz w:val="24"/>
              <w:szCs w:val="24"/>
              <w14:ligatures w14:val="standardContextual"/>
            </w:rPr>
          </w:pPr>
          <w:r w:rsidRPr="000A753A">
            <w:rPr>
              <w:b w:val="0"/>
            </w:rPr>
            <w:fldChar w:fldCharType="begin"/>
          </w:r>
          <w:r w:rsidRPr="000A753A">
            <w:rPr>
              <w:b w:val="0"/>
            </w:rPr>
            <w:instrText xml:space="preserve"> TOC \o "1-3" \h \z \u </w:instrText>
          </w:r>
          <w:r w:rsidRPr="000A753A">
            <w:rPr>
              <w:b w:val="0"/>
            </w:rPr>
            <w:fldChar w:fldCharType="separate"/>
          </w:r>
          <w:hyperlink w:anchor="_Toc189038260" w:history="1">
            <w:r w:rsidR="000009E1" w:rsidRPr="000A753A">
              <w:rPr>
                <w:rStyle w:val="Hypertextovodkaz"/>
                <w:bCs/>
                <w:noProof/>
                <w:color w:val="auto"/>
              </w:rPr>
              <w:t>Vedení soudu</w:t>
            </w:r>
            <w:r w:rsidR="000009E1" w:rsidRPr="000A753A">
              <w:rPr>
                <w:noProof/>
                <w:webHidden/>
              </w:rPr>
              <w:tab/>
            </w:r>
            <w:r w:rsidR="000009E1" w:rsidRPr="000A753A">
              <w:rPr>
                <w:noProof/>
                <w:webHidden/>
              </w:rPr>
              <w:fldChar w:fldCharType="begin"/>
            </w:r>
            <w:r w:rsidR="000009E1" w:rsidRPr="000A753A">
              <w:rPr>
                <w:noProof/>
                <w:webHidden/>
              </w:rPr>
              <w:instrText xml:space="preserve"> PAGEREF _Toc189038260 \h </w:instrText>
            </w:r>
            <w:r w:rsidR="000009E1" w:rsidRPr="000A753A">
              <w:rPr>
                <w:noProof/>
                <w:webHidden/>
              </w:rPr>
            </w:r>
            <w:r w:rsidR="000009E1" w:rsidRPr="000A753A">
              <w:rPr>
                <w:noProof/>
                <w:webHidden/>
              </w:rPr>
              <w:fldChar w:fldCharType="separate"/>
            </w:r>
            <w:r w:rsidR="007D6471">
              <w:rPr>
                <w:noProof/>
                <w:webHidden/>
              </w:rPr>
              <w:t>4</w:t>
            </w:r>
            <w:r w:rsidR="000009E1" w:rsidRPr="000A753A">
              <w:rPr>
                <w:noProof/>
                <w:webHidden/>
              </w:rPr>
              <w:fldChar w:fldCharType="end"/>
            </w:r>
          </w:hyperlink>
        </w:p>
        <w:p w14:paraId="0158BA9D" w14:textId="2BC01B90" w:rsidR="000009E1" w:rsidRPr="000A753A" w:rsidRDefault="000009E1">
          <w:pPr>
            <w:pStyle w:val="Obsah2"/>
            <w:rPr>
              <w:rFonts w:asciiTheme="minorHAnsi" w:eastAsiaTheme="minorEastAsia" w:hAnsiTheme="minorHAnsi" w:cstheme="minorBidi"/>
              <w:b w:val="0"/>
              <w:noProof/>
              <w:kern w:val="2"/>
              <w:sz w:val="24"/>
              <w:szCs w:val="24"/>
              <w14:ligatures w14:val="standardContextual"/>
            </w:rPr>
          </w:pPr>
          <w:hyperlink w:anchor="_Toc189038261" w:history="1">
            <w:r w:rsidRPr="000A753A">
              <w:rPr>
                <w:rStyle w:val="Hypertextovodkaz"/>
                <w:bCs/>
                <w:noProof/>
                <w:color w:val="auto"/>
              </w:rPr>
              <w:t>Správa soudu</w:t>
            </w:r>
            <w:r w:rsidRPr="000A753A">
              <w:rPr>
                <w:noProof/>
                <w:webHidden/>
              </w:rPr>
              <w:tab/>
            </w:r>
            <w:r w:rsidRPr="000A753A">
              <w:rPr>
                <w:noProof/>
                <w:webHidden/>
              </w:rPr>
              <w:fldChar w:fldCharType="begin"/>
            </w:r>
            <w:r w:rsidRPr="000A753A">
              <w:rPr>
                <w:noProof/>
                <w:webHidden/>
              </w:rPr>
              <w:instrText xml:space="preserve"> PAGEREF _Toc189038261 \h </w:instrText>
            </w:r>
            <w:r w:rsidRPr="000A753A">
              <w:rPr>
                <w:noProof/>
                <w:webHidden/>
              </w:rPr>
            </w:r>
            <w:r w:rsidRPr="000A753A">
              <w:rPr>
                <w:noProof/>
                <w:webHidden/>
              </w:rPr>
              <w:fldChar w:fldCharType="separate"/>
            </w:r>
            <w:r w:rsidR="007D6471">
              <w:rPr>
                <w:noProof/>
                <w:webHidden/>
              </w:rPr>
              <w:t>6</w:t>
            </w:r>
            <w:r w:rsidRPr="000A753A">
              <w:rPr>
                <w:noProof/>
                <w:webHidden/>
              </w:rPr>
              <w:fldChar w:fldCharType="end"/>
            </w:r>
          </w:hyperlink>
        </w:p>
        <w:p w14:paraId="43FBDAF9" w14:textId="4129CE94" w:rsidR="000009E1" w:rsidRPr="000A753A" w:rsidRDefault="000009E1">
          <w:pPr>
            <w:pStyle w:val="Obsah2"/>
            <w:rPr>
              <w:rFonts w:asciiTheme="minorHAnsi" w:eastAsiaTheme="minorEastAsia" w:hAnsiTheme="minorHAnsi" w:cstheme="minorBidi"/>
              <w:b w:val="0"/>
              <w:noProof/>
              <w:kern w:val="2"/>
              <w:sz w:val="24"/>
              <w:szCs w:val="24"/>
              <w14:ligatures w14:val="standardContextual"/>
            </w:rPr>
          </w:pPr>
          <w:hyperlink w:anchor="_Toc189038262" w:history="1">
            <w:r w:rsidRPr="000A753A">
              <w:rPr>
                <w:rStyle w:val="Hypertextovodkaz"/>
                <w:bCs/>
                <w:noProof/>
                <w:color w:val="auto"/>
              </w:rPr>
              <w:t>Výkon soudu</w:t>
            </w:r>
            <w:r w:rsidRPr="000A753A">
              <w:rPr>
                <w:noProof/>
                <w:webHidden/>
              </w:rPr>
              <w:tab/>
            </w:r>
            <w:r w:rsidRPr="000A753A">
              <w:rPr>
                <w:noProof/>
                <w:webHidden/>
              </w:rPr>
              <w:fldChar w:fldCharType="begin"/>
            </w:r>
            <w:r w:rsidRPr="000A753A">
              <w:rPr>
                <w:noProof/>
                <w:webHidden/>
              </w:rPr>
              <w:instrText xml:space="preserve"> PAGEREF _Toc189038262 \h </w:instrText>
            </w:r>
            <w:r w:rsidRPr="000A753A">
              <w:rPr>
                <w:noProof/>
                <w:webHidden/>
              </w:rPr>
            </w:r>
            <w:r w:rsidRPr="000A753A">
              <w:rPr>
                <w:noProof/>
                <w:webHidden/>
              </w:rPr>
              <w:fldChar w:fldCharType="separate"/>
            </w:r>
            <w:r w:rsidR="007D6471">
              <w:rPr>
                <w:noProof/>
                <w:webHidden/>
              </w:rPr>
              <w:t>8</w:t>
            </w:r>
            <w:r w:rsidRPr="000A753A">
              <w:rPr>
                <w:noProof/>
                <w:webHidden/>
              </w:rPr>
              <w:fldChar w:fldCharType="end"/>
            </w:r>
          </w:hyperlink>
        </w:p>
        <w:p w14:paraId="300C564E" w14:textId="05AADF43"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63" w:history="1">
            <w:r w:rsidRPr="000A753A">
              <w:rPr>
                <w:rStyle w:val="Hypertextovodkaz"/>
                <w:b/>
                <w:bCs/>
                <w:noProof/>
                <w:color w:val="auto"/>
              </w:rPr>
              <w:t>Obecná náplň práce soudců všech soudních oddělení</w:t>
            </w:r>
            <w:r w:rsidRPr="000A753A">
              <w:rPr>
                <w:noProof/>
                <w:webHidden/>
              </w:rPr>
              <w:tab/>
            </w:r>
            <w:r w:rsidRPr="000A753A">
              <w:rPr>
                <w:noProof/>
                <w:webHidden/>
              </w:rPr>
              <w:fldChar w:fldCharType="begin"/>
            </w:r>
            <w:r w:rsidRPr="000A753A">
              <w:rPr>
                <w:noProof/>
                <w:webHidden/>
              </w:rPr>
              <w:instrText xml:space="preserve"> PAGEREF _Toc189038263 \h </w:instrText>
            </w:r>
            <w:r w:rsidRPr="000A753A">
              <w:rPr>
                <w:noProof/>
                <w:webHidden/>
              </w:rPr>
            </w:r>
            <w:r w:rsidRPr="000A753A">
              <w:rPr>
                <w:noProof/>
                <w:webHidden/>
              </w:rPr>
              <w:fldChar w:fldCharType="separate"/>
            </w:r>
            <w:r w:rsidR="007D6471">
              <w:rPr>
                <w:noProof/>
                <w:webHidden/>
              </w:rPr>
              <w:t>8</w:t>
            </w:r>
            <w:r w:rsidRPr="000A753A">
              <w:rPr>
                <w:noProof/>
                <w:webHidden/>
              </w:rPr>
              <w:fldChar w:fldCharType="end"/>
            </w:r>
          </w:hyperlink>
        </w:p>
        <w:p w14:paraId="6457B717" w14:textId="391CB103"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64" w:history="1">
            <w:r w:rsidRPr="000A753A">
              <w:rPr>
                <w:rStyle w:val="Hypertextovodkaz"/>
                <w:b/>
                <w:bCs/>
                <w:noProof/>
                <w:color w:val="auto"/>
              </w:rPr>
              <w:t>Obecná pravidla pro přidělování nápadu</w:t>
            </w:r>
            <w:r w:rsidRPr="000A753A">
              <w:rPr>
                <w:noProof/>
                <w:webHidden/>
              </w:rPr>
              <w:tab/>
            </w:r>
            <w:r w:rsidRPr="000A753A">
              <w:rPr>
                <w:noProof/>
                <w:webHidden/>
              </w:rPr>
              <w:fldChar w:fldCharType="begin"/>
            </w:r>
            <w:r w:rsidRPr="000A753A">
              <w:rPr>
                <w:noProof/>
                <w:webHidden/>
              </w:rPr>
              <w:instrText xml:space="preserve"> PAGEREF _Toc189038264 \h </w:instrText>
            </w:r>
            <w:r w:rsidRPr="000A753A">
              <w:rPr>
                <w:noProof/>
                <w:webHidden/>
              </w:rPr>
            </w:r>
            <w:r w:rsidRPr="000A753A">
              <w:rPr>
                <w:noProof/>
                <w:webHidden/>
              </w:rPr>
              <w:fldChar w:fldCharType="separate"/>
            </w:r>
            <w:r w:rsidR="007D6471">
              <w:rPr>
                <w:noProof/>
                <w:webHidden/>
              </w:rPr>
              <w:t>9</w:t>
            </w:r>
            <w:r w:rsidRPr="000A753A">
              <w:rPr>
                <w:noProof/>
                <w:webHidden/>
              </w:rPr>
              <w:fldChar w:fldCharType="end"/>
            </w:r>
          </w:hyperlink>
        </w:p>
        <w:p w14:paraId="1417D582" w14:textId="39509017" w:rsidR="000009E1" w:rsidRPr="000A753A" w:rsidRDefault="000009E1">
          <w:pPr>
            <w:pStyle w:val="Obsah2"/>
            <w:rPr>
              <w:rFonts w:asciiTheme="minorHAnsi" w:eastAsiaTheme="minorEastAsia" w:hAnsiTheme="minorHAnsi" w:cstheme="minorBidi"/>
              <w:b w:val="0"/>
              <w:noProof/>
              <w:kern w:val="2"/>
              <w:sz w:val="24"/>
              <w:szCs w:val="24"/>
              <w14:ligatures w14:val="standardContextual"/>
            </w:rPr>
          </w:pPr>
          <w:hyperlink w:anchor="_Toc189038265" w:history="1">
            <w:r w:rsidRPr="000A753A">
              <w:rPr>
                <w:rStyle w:val="Hypertextovodkaz"/>
                <w:bCs/>
                <w:noProof/>
                <w:color w:val="auto"/>
              </w:rPr>
              <w:t>Trestní agenda</w:t>
            </w:r>
            <w:r w:rsidRPr="000A753A">
              <w:rPr>
                <w:noProof/>
                <w:webHidden/>
              </w:rPr>
              <w:tab/>
            </w:r>
            <w:r w:rsidRPr="000A753A">
              <w:rPr>
                <w:noProof/>
                <w:webHidden/>
              </w:rPr>
              <w:fldChar w:fldCharType="begin"/>
            </w:r>
            <w:r w:rsidRPr="000A753A">
              <w:rPr>
                <w:noProof/>
                <w:webHidden/>
              </w:rPr>
              <w:instrText xml:space="preserve"> PAGEREF _Toc189038265 \h </w:instrText>
            </w:r>
            <w:r w:rsidRPr="000A753A">
              <w:rPr>
                <w:noProof/>
                <w:webHidden/>
              </w:rPr>
            </w:r>
            <w:r w:rsidRPr="000A753A">
              <w:rPr>
                <w:noProof/>
                <w:webHidden/>
              </w:rPr>
              <w:fldChar w:fldCharType="separate"/>
            </w:r>
            <w:r w:rsidR="007D6471">
              <w:rPr>
                <w:noProof/>
                <w:webHidden/>
              </w:rPr>
              <w:t>14</w:t>
            </w:r>
            <w:r w:rsidRPr="000A753A">
              <w:rPr>
                <w:noProof/>
                <w:webHidden/>
              </w:rPr>
              <w:fldChar w:fldCharType="end"/>
            </w:r>
          </w:hyperlink>
        </w:p>
        <w:p w14:paraId="7166A222" w14:textId="654B1885"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66" w:history="1">
            <w:r w:rsidRPr="000A753A">
              <w:rPr>
                <w:rStyle w:val="Hypertextovodkaz"/>
                <w:b/>
                <w:bCs/>
                <w:noProof/>
                <w:color w:val="auto"/>
              </w:rPr>
              <w:t>Obecné zásady pro přidělování a zápis trestní agendy</w:t>
            </w:r>
            <w:r w:rsidRPr="000A753A">
              <w:rPr>
                <w:noProof/>
                <w:webHidden/>
              </w:rPr>
              <w:tab/>
            </w:r>
            <w:r w:rsidRPr="000A753A">
              <w:rPr>
                <w:noProof/>
                <w:webHidden/>
              </w:rPr>
              <w:fldChar w:fldCharType="begin"/>
            </w:r>
            <w:r w:rsidRPr="000A753A">
              <w:rPr>
                <w:noProof/>
                <w:webHidden/>
              </w:rPr>
              <w:instrText xml:space="preserve"> PAGEREF _Toc189038266 \h </w:instrText>
            </w:r>
            <w:r w:rsidRPr="000A753A">
              <w:rPr>
                <w:noProof/>
                <w:webHidden/>
              </w:rPr>
            </w:r>
            <w:r w:rsidRPr="000A753A">
              <w:rPr>
                <w:noProof/>
                <w:webHidden/>
              </w:rPr>
              <w:fldChar w:fldCharType="separate"/>
            </w:r>
            <w:r w:rsidR="007D6471">
              <w:rPr>
                <w:noProof/>
                <w:webHidden/>
              </w:rPr>
              <w:t>14</w:t>
            </w:r>
            <w:r w:rsidRPr="000A753A">
              <w:rPr>
                <w:noProof/>
                <w:webHidden/>
              </w:rPr>
              <w:fldChar w:fldCharType="end"/>
            </w:r>
          </w:hyperlink>
        </w:p>
        <w:p w14:paraId="0966DE41" w14:textId="4C7154BB"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67" w:history="1">
            <w:r w:rsidRPr="000A753A">
              <w:rPr>
                <w:rStyle w:val="Hypertextovodkaz"/>
                <w:b/>
                <w:bCs/>
                <w:noProof/>
                <w:color w:val="auto"/>
              </w:rPr>
              <w:t>Složení týmů</w:t>
            </w:r>
            <w:r w:rsidRPr="000A753A">
              <w:rPr>
                <w:noProof/>
                <w:webHidden/>
              </w:rPr>
              <w:tab/>
            </w:r>
            <w:r w:rsidRPr="000A753A">
              <w:rPr>
                <w:noProof/>
                <w:webHidden/>
              </w:rPr>
              <w:fldChar w:fldCharType="begin"/>
            </w:r>
            <w:r w:rsidRPr="000A753A">
              <w:rPr>
                <w:noProof/>
                <w:webHidden/>
              </w:rPr>
              <w:instrText xml:space="preserve"> PAGEREF _Toc189038267 \h </w:instrText>
            </w:r>
            <w:r w:rsidRPr="000A753A">
              <w:rPr>
                <w:noProof/>
                <w:webHidden/>
              </w:rPr>
            </w:r>
            <w:r w:rsidRPr="000A753A">
              <w:rPr>
                <w:noProof/>
                <w:webHidden/>
              </w:rPr>
              <w:fldChar w:fldCharType="separate"/>
            </w:r>
            <w:r w:rsidR="007D6471">
              <w:rPr>
                <w:noProof/>
                <w:webHidden/>
              </w:rPr>
              <w:t>15</w:t>
            </w:r>
            <w:r w:rsidRPr="000A753A">
              <w:rPr>
                <w:noProof/>
                <w:webHidden/>
              </w:rPr>
              <w:fldChar w:fldCharType="end"/>
            </w:r>
          </w:hyperlink>
        </w:p>
        <w:p w14:paraId="4A69064E" w14:textId="6F0E7462"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68" w:history="1">
            <w:r w:rsidRPr="000A753A">
              <w:rPr>
                <w:rStyle w:val="Hypertextovodkaz"/>
                <w:b/>
                <w:bCs/>
                <w:noProof/>
                <w:color w:val="auto"/>
              </w:rPr>
              <w:t>Soudci trestní agendy</w:t>
            </w:r>
            <w:r w:rsidRPr="000A753A">
              <w:rPr>
                <w:noProof/>
                <w:webHidden/>
              </w:rPr>
              <w:tab/>
            </w:r>
            <w:r w:rsidRPr="000A753A">
              <w:rPr>
                <w:noProof/>
                <w:webHidden/>
              </w:rPr>
              <w:fldChar w:fldCharType="begin"/>
            </w:r>
            <w:r w:rsidRPr="000A753A">
              <w:rPr>
                <w:noProof/>
                <w:webHidden/>
              </w:rPr>
              <w:instrText xml:space="preserve"> PAGEREF _Toc189038268 \h </w:instrText>
            </w:r>
            <w:r w:rsidRPr="000A753A">
              <w:rPr>
                <w:noProof/>
                <w:webHidden/>
              </w:rPr>
            </w:r>
            <w:r w:rsidRPr="000A753A">
              <w:rPr>
                <w:noProof/>
                <w:webHidden/>
              </w:rPr>
              <w:fldChar w:fldCharType="separate"/>
            </w:r>
            <w:r w:rsidR="007D6471">
              <w:rPr>
                <w:noProof/>
                <w:webHidden/>
              </w:rPr>
              <w:t>16</w:t>
            </w:r>
            <w:r w:rsidRPr="000A753A">
              <w:rPr>
                <w:noProof/>
                <w:webHidden/>
              </w:rPr>
              <w:fldChar w:fldCharType="end"/>
            </w:r>
          </w:hyperlink>
        </w:p>
        <w:p w14:paraId="3A23BBFF" w14:textId="76848182"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69" w:history="1">
            <w:r w:rsidRPr="000A753A">
              <w:rPr>
                <w:rStyle w:val="Hypertextovodkaz"/>
                <w:b/>
                <w:bCs/>
                <w:noProof/>
                <w:color w:val="auto"/>
              </w:rPr>
              <w:t>Vyšší soudní úředníci trestní agendy</w:t>
            </w:r>
            <w:r w:rsidRPr="000A753A">
              <w:rPr>
                <w:noProof/>
                <w:webHidden/>
              </w:rPr>
              <w:tab/>
            </w:r>
            <w:r w:rsidRPr="000A753A">
              <w:rPr>
                <w:noProof/>
                <w:webHidden/>
              </w:rPr>
              <w:fldChar w:fldCharType="begin"/>
            </w:r>
            <w:r w:rsidRPr="000A753A">
              <w:rPr>
                <w:noProof/>
                <w:webHidden/>
              </w:rPr>
              <w:instrText xml:space="preserve"> PAGEREF _Toc189038269 \h </w:instrText>
            </w:r>
            <w:r w:rsidRPr="000A753A">
              <w:rPr>
                <w:noProof/>
                <w:webHidden/>
              </w:rPr>
            </w:r>
            <w:r w:rsidRPr="000A753A">
              <w:rPr>
                <w:noProof/>
                <w:webHidden/>
              </w:rPr>
              <w:fldChar w:fldCharType="separate"/>
            </w:r>
            <w:r w:rsidR="007D6471">
              <w:rPr>
                <w:noProof/>
                <w:webHidden/>
              </w:rPr>
              <w:t>17</w:t>
            </w:r>
            <w:r w:rsidRPr="000A753A">
              <w:rPr>
                <w:noProof/>
                <w:webHidden/>
              </w:rPr>
              <w:fldChar w:fldCharType="end"/>
            </w:r>
          </w:hyperlink>
        </w:p>
        <w:p w14:paraId="07F0016D" w14:textId="05A8A6E6" w:rsidR="000009E1" w:rsidRPr="000A753A" w:rsidRDefault="000009E1">
          <w:pPr>
            <w:pStyle w:val="Obsah2"/>
            <w:rPr>
              <w:rFonts w:asciiTheme="minorHAnsi" w:eastAsiaTheme="minorEastAsia" w:hAnsiTheme="minorHAnsi" w:cstheme="minorBidi"/>
              <w:b w:val="0"/>
              <w:noProof/>
              <w:kern w:val="2"/>
              <w:sz w:val="24"/>
              <w:szCs w:val="24"/>
              <w14:ligatures w14:val="standardContextual"/>
            </w:rPr>
          </w:pPr>
          <w:hyperlink w:anchor="_Toc189038270" w:history="1">
            <w:r w:rsidRPr="000A753A">
              <w:rPr>
                <w:rStyle w:val="Hypertextovodkaz"/>
                <w:bCs/>
                <w:noProof/>
                <w:color w:val="auto"/>
              </w:rPr>
              <w:t>Soud pro mládež</w:t>
            </w:r>
            <w:r w:rsidRPr="000A753A">
              <w:rPr>
                <w:noProof/>
                <w:webHidden/>
              </w:rPr>
              <w:tab/>
            </w:r>
            <w:r w:rsidRPr="000A753A">
              <w:rPr>
                <w:noProof/>
                <w:webHidden/>
              </w:rPr>
              <w:fldChar w:fldCharType="begin"/>
            </w:r>
            <w:r w:rsidRPr="000A753A">
              <w:rPr>
                <w:noProof/>
                <w:webHidden/>
              </w:rPr>
              <w:instrText xml:space="preserve"> PAGEREF _Toc189038270 \h </w:instrText>
            </w:r>
            <w:r w:rsidRPr="000A753A">
              <w:rPr>
                <w:noProof/>
                <w:webHidden/>
              </w:rPr>
            </w:r>
            <w:r w:rsidRPr="000A753A">
              <w:rPr>
                <w:noProof/>
                <w:webHidden/>
              </w:rPr>
              <w:fldChar w:fldCharType="separate"/>
            </w:r>
            <w:r w:rsidR="007D6471">
              <w:rPr>
                <w:noProof/>
                <w:webHidden/>
              </w:rPr>
              <w:t>19</w:t>
            </w:r>
            <w:r w:rsidRPr="000A753A">
              <w:rPr>
                <w:noProof/>
                <w:webHidden/>
              </w:rPr>
              <w:fldChar w:fldCharType="end"/>
            </w:r>
          </w:hyperlink>
        </w:p>
        <w:p w14:paraId="1D7379A2" w14:textId="443C18BD"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71" w:history="1">
            <w:r w:rsidRPr="000A753A">
              <w:rPr>
                <w:rStyle w:val="Hypertextovodkaz"/>
                <w:b/>
                <w:bCs/>
                <w:noProof/>
                <w:color w:val="auto"/>
              </w:rPr>
              <w:t>Složení týmu</w:t>
            </w:r>
            <w:r w:rsidRPr="000A753A">
              <w:rPr>
                <w:noProof/>
                <w:webHidden/>
              </w:rPr>
              <w:tab/>
            </w:r>
            <w:r w:rsidRPr="000A753A">
              <w:rPr>
                <w:noProof/>
                <w:webHidden/>
              </w:rPr>
              <w:fldChar w:fldCharType="begin"/>
            </w:r>
            <w:r w:rsidRPr="000A753A">
              <w:rPr>
                <w:noProof/>
                <w:webHidden/>
              </w:rPr>
              <w:instrText xml:space="preserve"> PAGEREF _Toc189038271 \h </w:instrText>
            </w:r>
            <w:r w:rsidRPr="000A753A">
              <w:rPr>
                <w:noProof/>
                <w:webHidden/>
              </w:rPr>
            </w:r>
            <w:r w:rsidRPr="000A753A">
              <w:rPr>
                <w:noProof/>
                <w:webHidden/>
              </w:rPr>
              <w:fldChar w:fldCharType="separate"/>
            </w:r>
            <w:r w:rsidR="007D6471">
              <w:rPr>
                <w:noProof/>
                <w:webHidden/>
              </w:rPr>
              <w:t>19</w:t>
            </w:r>
            <w:r w:rsidRPr="000A753A">
              <w:rPr>
                <w:noProof/>
                <w:webHidden/>
              </w:rPr>
              <w:fldChar w:fldCharType="end"/>
            </w:r>
          </w:hyperlink>
        </w:p>
        <w:p w14:paraId="720DF6D1" w14:textId="59AC866A"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72" w:history="1">
            <w:r w:rsidRPr="000A753A">
              <w:rPr>
                <w:rStyle w:val="Hypertextovodkaz"/>
                <w:b/>
                <w:bCs/>
                <w:noProof/>
                <w:color w:val="auto"/>
              </w:rPr>
              <w:t>Soudci soudu pro mládež</w:t>
            </w:r>
            <w:r w:rsidRPr="000A753A">
              <w:rPr>
                <w:noProof/>
                <w:webHidden/>
              </w:rPr>
              <w:tab/>
            </w:r>
            <w:r w:rsidRPr="000A753A">
              <w:rPr>
                <w:noProof/>
                <w:webHidden/>
              </w:rPr>
              <w:fldChar w:fldCharType="begin"/>
            </w:r>
            <w:r w:rsidRPr="000A753A">
              <w:rPr>
                <w:noProof/>
                <w:webHidden/>
              </w:rPr>
              <w:instrText xml:space="preserve"> PAGEREF _Toc189038272 \h </w:instrText>
            </w:r>
            <w:r w:rsidRPr="000A753A">
              <w:rPr>
                <w:noProof/>
                <w:webHidden/>
              </w:rPr>
            </w:r>
            <w:r w:rsidRPr="000A753A">
              <w:rPr>
                <w:noProof/>
                <w:webHidden/>
              </w:rPr>
              <w:fldChar w:fldCharType="separate"/>
            </w:r>
            <w:r w:rsidR="007D6471">
              <w:rPr>
                <w:noProof/>
                <w:webHidden/>
              </w:rPr>
              <w:t>19</w:t>
            </w:r>
            <w:r w:rsidRPr="000A753A">
              <w:rPr>
                <w:noProof/>
                <w:webHidden/>
              </w:rPr>
              <w:fldChar w:fldCharType="end"/>
            </w:r>
          </w:hyperlink>
        </w:p>
        <w:p w14:paraId="1CC2AE42" w14:textId="042B15BD"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73" w:history="1">
            <w:r w:rsidRPr="000A753A">
              <w:rPr>
                <w:rStyle w:val="Hypertextovodkaz"/>
                <w:b/>
                <w:bCs/>
                <w:noProof/>
                <w:color w:val="auto"/>
              </w:rPr>
              <w:t>Rejstříkářky soudu pro mládež</w:t>
            </w:r>
            <w:r w:rsidRPr="000A753A">
              <w:rPr>
                <w:noProof/>
                <w:webHidden/>
              </w:rPr>
              <w:tab/>
            </w:r>
            <w:r w:rsidRPr="000A753A">
              <w:rPr>
                <w:noProof/>
                <w:webHidden/>
              </w:rPr>
              <w:fldChar w:fldCharType="begin"/>
            </w:r>
            <w:r w:rsidRPr="000A753A">
              <w:rPr>
                <w:noProof/>
                <w:webHidden/>
              </w:rPr>
              <w:instrText xml:space="preserve"> PAGEREF _Toc189038273 \h </w:instrText>
            </w:r>
            <w:r w:rsidRPr="000A753A">
              <w:rPr>
                <w:noProof/>
                <w:webHidden/>
              </w:rPr>
            </w:r>
            <w:r w:rsidRPr="000A753A">
              <w:rPr>
                <w:noProof/>
                <w:webHidden/>
              </w:rPr>
              <w:fldChar w:fldCharType="separate"/>
            </w:r>
            <w:r w:rsidR="007D6471">
              <w:rPr>
                <w:noProof/>
                <w:webHidden/>
              </w:rPr>
              <w:t>21</w:t>
            </w:r>
            <w:r w:rsidRPr="000A753A">
              <w:rPr>
                <w:noProof/>
                <w:webHidden/>
              </w:rPr>
              <w:fldChar w:fldCharType="end"/>
            </w:r>
          </w:hyperlink>
        </w:p>
        <w:p w14:paraId="73A3D70A" w14:textId="3CD4533F"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74" w:history="1">
            <w:r w:rsidRPr="000A753A">
              <w:rPr>
                <w:rStyle w:val="Hypertextovodkaz"/>
                <w:b/>
                <w:bCs/>
                <w:noProof/>
                <w:color w:val="auto"/>
              </w:rPr>
              <w:t>Obecné zásady pro přidělování a zápis občanskoprávní agendy</w:t>
            </w:r>
            <w:r w:rsidRPr="000A753A">
              <w:rPr>
                <w:noProof/>
                <w:webHidden/>
              </w:rPr>
              <w:tab/>
            </w:r>
            <w:r w:rsidRPr="000A753A">
              <w:rPr>
                <w:noProof/>
                <w:webHidden/>
              </w:rPr>
              <w:fldChar w:fldCharType="begin"/>
            </w:r>
            <w:r w:rsidRPr="000A753A">
              <w:rPr>
                <w:noProof/>
                <w:webHidden/>
              </w:rPr>
              <w:instrText xml:space="preserve"> PAGEREF _Toc189038274 \h </w:instrText>
            </w:r>
            <w:r w:rsidRPr="000A753A">
              <w:rPr>
                <w:noProof/>
                <w:webHidden/>
              </w:rPr>
            </w:r>
            <w:r w:rsidRPr="000A753A">
              <w:rPr>
                <w:noProof/>
                <w:webHidden/>
              </w:rPr>
              <w:fldChar w:fldCharType="separate"/>
            </w:r>
            <w:r w:rsidR="007D6471">
              <w:rPr>
                <w:noProof/>
                <w:webHidden/>
              </w:rPr>
              <w:t>22</w:t>
            </w:r>
            <w:r w:rsidRPr="000A753A">
              <w:rPr>
                <w:noProof/>
                <w:webHidden/>
              </w:rPr>
              <w:fldChar w:fldCharType="end"/>
            </w:r>
          </w:hyperlink>
        </w:p>
        <w:p w14:paraId="6F7D9C42" w14:textId="7C1F8ABD"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75" w:history="1">
            <w:r w:rsidRPr="000A753A">
              <w:rPr>
                <w:rStyle w:val="Hypertextovodkaz"/>
                <w:b/>
                <w:bCs/>
                <w:noProof/>
                <w:color w:val="auto"/>
              </w:rPr>
              <w:t>Složení týmů</w:t>
            </w:r>
            <w:r w:rsidRPr="000A753A">
              <w:rPr>
                <w:noProof/>
                <w:webHidden/>
              </w:rPr>
              <w:tab/>
            </w:r>
            <w:r w:rsidRPr="000A753A">
              <w:rPr>
                <w:noProof/>
                <w:webHidden/>
              </w:rPr>
              <w:fldChar w:fldCharType="begin"/>
            </w:r>
            <w:r w:rsidRPr="000A753A">
              <w:rPr>
                <w:noProof/>
                <w:webHidden/>
              </w:rPr>
              <w:instrText xml:space="preserve"> PAGEREF _Toc189038275 \h </w:instrText>
            </w:r>
            <w:r w:rsidRPr="000A753A">
              <w:rPr>
                <w:noProof/>
                <w:webHidden/>
              </w:rPr>
            </w:r>
            <w:r w:rsidRPr="000A753A">
              <w:rPr>
                <w:noProof/>
                <w:webHidden/>
              </w:rPr>
              <w:fldChar w:fldCharType="separate"/>
            </w:r>
            <w:r w:rsidR="007D6471">
              <w:rPr>
                <w:noProof/>
                <w:webHidden/>
              </w:rPr>
              <w:t>24</w:t>
            </w:r>
            <w:r w:rsidRPr="000A753A">
              <w:rPr>
                <w:noProof/>
                <w:webHidden/>
              </w:rPr>
              <w:fldChar w:fldCharType="end"/>
            </w:r>
          </w:hyperlink>
        </w:p>
        <w:p w14:paraId="40E0731B" w14:textId="45BCB5E9"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76" w:history="1">
            <w:r w:rsidRPr="000A753A">
              <w:rPr>
                <w:rStyle w:val="Hypertextovodkaz"/>
                <w:b/>
                <w:bCs/>
                <w:noProof/>
                <w:color w:val="auto"/>
              </w:rPr>
              <w:t>Soudci občanskoprávní agendy</w:t>
            </w:r>
            <w:r w:rsidRPr="000A753A">
              <w:rPr>
                <w:noProof/>
                <w:webHidden/>
              </w:rPr>
              <w:tab/>
            </w:r>
            <w:r w:rsidRPr="000A753A">
              <w:rPr>
                <w:noProof/>
                <w:webHidden/>
              </w:rPr>
              <w:fldChar w:fldCharType="begin"/>
            </w:r>
            <w:r w:rsidRPr="000A753A">
              <w:rPr>
                <w:noProof/>
                <w:webHidden/>
              </w:rPr>
              <w:instrText xml:space="preserve"> PAGEREF _Toc189038276 \h </w:instrText>
            </w:r>
            <w:r w:rsidRPr="000A753A">
              <w:rPr>
                <w:noProof/>
                <w:webHidden/>
              </w:rPr>
            </w:r>
            <w:r w:rsidRPr="000A753A">
              <w:rPr>
                <w:noProof/>
                <w:webHidden/>
              </w:rPr>
              <w:fldChar w:fldCharType="separate"/>
            </w:r>
            <w:r w:rsidR="007D6471">
              <w:rPr>
                <w:noProof/>
                <w:webHidden/>
              </w:rPr>
              <w:t>24</w:t>
            </w:r>
            <w:r w:rsidRPr="000A753A">
              <w:rPr>
                <w:noProof/>
                <w:webHidden/>
              </w:rPr>
              <w:fldChar w:fldCharType="end"/>
            </w:r>
          </w:hyperlink>
        </w:p>
        <w:p w14:paraId="7DACB8A2" w14:textId="3464D3A2"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77" w:history="1">
            <w:r w:rsidRPr="000A753A">
              <w:rPr>
                <w:rStyle w:val="Hypertextovodkaz"/>
                <w:b/>
                <w:bCs/>
                <w:noProof/>
                <w:color w:val="auto"/>
              </w:rPr>
              <w:t>Vyšší soudní úředníci a tajemníci občanskoprávní agendy</w:t>
            </w:r>
            <w:r w:rsidRPr="000A753A">
              <w:rPr>
                <w:noProof/>
                <w:webHidden/>
              </w:rPr>
              <w:tab/>
            </w:r>
            <w:r w:rsidRPr="000A753A">
              <w:rPr>
                <w:noProof/>
                <w:webHidden/>
              </w:rPr>
              <w:fldChar w:fldCharType="begin"/>
            </w:r>
            <w:r w:rsidRPr="000A753A">
              <w:rPr>
                <w:noProof/>
                <w:webHidden/>
              </w:rPr>
              <w:instrText xml:space="preserve"> PAGEREF _Toc189038277 \h </w:instrText>
            </w:r>
            <w:r w:rsidRPr="000A753A">
              <w:rPr>
                <w:noProof/>
                <w:webHidden/>
              </w:rPr>
            </w:r>
            <w:r w:rsidRPr="000A753A">
              <w:rPr>
                <w:noProof/>
                <w:webHidden/>
              </w:rPr>
              <w:fldChar w:fldCharType="separate"/>
            </w:r>
            <w:r w:rsidR="007D6471">
              <w:rPr>
                <w:noProof/>
                <w:webHidden/>
              </w:rPr>
              <w:t>28</w:t>
            </w:r>
            <w:r w:rsidRPr="000A753A">
              <w:rPr>
                <w:noProof/>
                <w:webHidden/>
              </w:rPr>
              <w:fldChar w:fldCharType="end"/>
            </w:r>
          </w:hyperlink>
        </w:p>
        <w:p w14:paraId="66341948" w14:textId="5B787BDD" w:rsidR="000009E1" w:rsidRPr="000A753A" w:rsidRDefault="000009E1">
          <w:pPr>
            <w:pStyle w:val="Obsah2"/>
            <w:rPr>
              <w:rFonts w:asciiTheme="minorHAnsi" w:eastAsiaTheme="minorEastAsia" w:hAnsiTheme="minorHAnsi" w:cstheme="minorBidi"/>
              <w:b w:val="0"/>
              <w:noProof/>
              <w:kern w:val="2"/>
              <w:sz w:val="24"/>
              <w:szCs w:val="24"/>
              <w14:ligatures w14:val="standardContextual"/>
            </w:rPr>
          </w:pPr>
          <w:hyperlink w:anchor="_Toc189038278" w:history="1">
            <w:r w:rsidRPr="000A753A">
              <w:rPr>
                <w:rStyle w:val="Hypertextovodkaz"/>
                <w:bCs/>
                <w:noProof/>
                <w:color w:val="auto"/>
              </w:rPr>
              <w:t>Opatrovnická agenda</w:t>
            </w:r>
            <w:r w:rsidRPr="000A753A">
              <w:rPr>
                <w:noProof/>
                <w:webHidden/>
              </w:rPr>
              <w:tab/>
            </w:r>
            <w:r w:rsidRPr="000A753A">
              <w:rPr>
                <w:noProof/>
                <w:webHidden/>
              </w:rPr>
              <w:fldChar w:fldCharType="begin"/>
            </w:r>
            <w:r w:rsidRPr="000A753A">
              <w:rPr>
                <w:noProof/>
                <w:webHidden/>
              </w:rPr>
              <w:instrText xml:space="preserve"> PAGEREF _Toc189038278 \h </w:instrText>
            </w:r>
            <w:r w:rsidRPr="000A753A">
              <w:rPr>
                <w:noProof/>
                <w:webHidden/>
              </w:rPr>
            </w:r>
            <w:r w:rsidRPr="000A753A">
              <w:rPr>
                <w:noProof/>
                <w:webHidden/>
              </w:rPr>
              <w:fldChar w:fldCharType="separate"/>
            </w:r>
            <w:r w:rsidR="007D6471">
              <w:rPr>
                <w:noProof/>
                <w:webHidden/>
              </w:rPr>
              <w:t>31</w:t>
            </w:r>
            <w:r w:rsidRPr="000A753A">
              <w:rPr>
                <w:noProof/>
                <w:webHidden/>
              </w:rPr>
              <w:fldChar w:fldCharType="end"/>
            </w:r>
          </w:hyperlink>
        </w:p>
        <w:p w14:paraId="77BAD7DD" w14:textId="740148F9"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79" w:history="1">
            <w:r w:rsidRPr="000A753A">
              <w:rPr>
                <w:rStyle w:val="Hypertextovodkaz"/>
                <w:b/>
                <w:bCs/>
                <w:noProof/>
                <w:color w:val="auto"/>
              </w:rPr>
              <w:t>Obecné zásady pro přidělování a zápis opatrovnické agendy</w:t>
            </w:r>
            <w:r w:rsidRPr="000A753A">
              <w:rPr>
                <w:noProof/>
                <w:webHidden/>
              </w:rPr>
              <w:tab/>
            </w:r>
            <w:r w:rsidRPr="000A753A">
              <w:rPr>
                <w:noProof/>
                <w:webHidden/>
              </w:rPr>
              <w:fldChar w:fldCharType="begin"/>
            </w:r>
            <w:r w:rsidRPr="000A753A">
              <w:rPr>
                <w:noProof/>
                <w:webHidden/>
              </w:rPr>
              <w:instrText xml:space="preserve"> PAGEREF _Toc189038279 \h </w:instrText>
            </w:r>
            <w:r w:rsidRPr="000A753A">
              <w:rPr>
                <w:noProof/>
                <w:webHidden/>
              </w:rPr>
            </w:r>
            <w:r w:rsidRPr="000A753A">
              <w:rPr>
                <w:noProof/>
                <w:webHidden/>
              </w:rPr>
              <w:fldChar w:fldCharType="separate"/>
            </w:r>
            <w:r w:rsidR="007D6471">
              <w:rPr>
                <w:noProof/>
                <w:webHidden/>
              </w:rPr>
              <w:t>31</w:t>
            </w:r>
            <w:r w:rsidRPr="000A753A">
              <w:rPr>
                <w:noProof/>
                <w:webHidden/>
              </w:rPr>
              <w:fldChar w:fldCharType="end"/>
            </w:r>
          </w:hyperlink>
        </w:p>
        <w:p w14:paraId="55F82B06" w14:textId="7F2B3FEA"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80" w:history="1">
            <w:r w:rsidRPr="000A753A">
              <w:rPr>
                <w:rStyle w:val="Hypertextovodkaz"/>
                <w:rFonts w:ascii="Times New Roman" w:hAnsi="Times New Roman"/>
                <w:b/>
                <w:bCs/>
                <w:noProof/>
                <w:color w:val="auto"/>
              </w:rPr>
              <w:t>Složení týmů</w:t>
            </w:r>
            <w:r w:rsidRPr="000A753A">
              <w:rPr>
                <w:noProof/>
                <w:webHidden/>
              </w:rPr>
              <w:tab/>
            </w:r>
            <w:r w:rsidRPr="000A753A">
              <w:rPr>
                <w:noProof/>
                <w:webHidden/>
              </w:rPr>
              <w:fldChar w:fldCharType="begin"/>
            </w:r>
            <w:r w:rsidRPr="000A753A">
              <w:rPr>
                <w:noProof/>
                <w:webHidden/>
              </w:rPr>
              <w:instrText xml:space="preserve"> PAGEREF _Toc189038280 \h </w:instrText>
            </w:r>
            <w:r w:rsidRPr="000A753A">
              <w:rPr>
                <w:noProof/>
                <w:webHidden/>
              </w:rPr>
            </w:r>
            <w:r w:rsidRPr="000A753A">
              <w:rPr>
                <w:noProof/>
                <w:webHidden/>
              </w:rPr>
              <w:fldChar w:fldCharType="separate"/>
            </w:r>
            <w:r w:rsidR="007D6471">
              <w:rPr>
                <w:noProof/>
                <w:webHidden/>
              </w:rPr>
              <w:t>33</w:t>
            </w:r>
            <w:r w:rsidRPr="000A753A">
              <w:rPr>
                <w:noProof/>
                <w:webHidden/>
              </w:rPr>
              <w:fldChar w:fldCharType="end"/>
            </w:r>
          </w:hyperlink>
        </w:p>
        <w:p w14:paraId="2C977B31" w14:textId="700D9F5F"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81" w:history="1">
            <w:r w:rsidRPr="000A753A">
              <w:rPr>
                <w:rStyle w:val="Hypertextovodkaz"/>
                <w:b/>
                <w:bCs/>
                <w:noProof/>
                <w:color w:val="auto"/>
              </w:rPr>
              <w:t>Soudci opatrovnické agendy</w:t>
            </w:r>
            <w:r w:rsidRPr="000A753A">
              <w:rPr>
                <w:noProof/>
                <w:webHidden/>
              </w:rPr>
              <w:tab/>
            </w:r>
            <w:r w:rsidRPr="000A753A">
              <w:rPr>
                <w:noProof/>
                <w:webHidden/>
              </w:rPr>
              <w:fldChar w:fldCharType="begin"/>
            </w:r>
            <w:r w:rsidRPr="000A753A">
              <w:rPr>
                <w:noProof/>
                <w:webHidden/>
              </w:rPr>
              <w:instrText xml:space="preserve"> PAGEREF _Toc189038281 \h </w:instrText>
            </w:r>
            <w:r w:rsidRPr="000A753A">
              <w:rPr>
                <w:noProof/>
                <w:webHidden/>
              </w:rPr>
            </w:r>
            <w:r w:rsidRPr="000A753A">
              <w:rPr>
                <w:noProof/>
                <w:webHidden/>
              </w:rPr>
              <w:fldChar w:fldCharType="separate"/>
            </w:r>
            <w:r w:rsidR="007D6471">
              <w:rPr>
                <w:noProof/>
                <w:webHidden/>
              </w:rPr>
              <w:t>33</w:t>
            </w:r>
            <w:r w:rsidRPr="000A753A">
              <w:rPr>
                <w:noProof/>
                <w:webHidden/>
              </w:rPr>
              <w:fldChar w:fldCharType="end"/>
            </w:r>
          </w:hyperlink>
        </w:p>
        <w:p w14:paraId="4A5DE3DD" w14:textId="16F8F014"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82" w:history="1">
            <w:r w:rsidRPr="000A753A">
              <w:rPr>
                <w:rStyle w:val="Hypertextovodkaz"/>
                <w:b/>
                <w:bCs/>
                <w:noProof/>
                <w:color w:val="auto"/>
              </w:rPr>
              <w:t>Vyšší soudní úředníci a soudní tajemníci opatrovnické agendy</w:t>
            </w:r>
            <w:r w:rsidRPr="000A753A">
              <w:rPr>
                <w:noProof/>
                <w:webHidden/>
              </w:rPr>
              <w:tab/>
            </w:r>
            <w:r w:rsidRPr="000A753A">
              <w:rPr>
                <w:noProof/>
                <w:webHidden/>
              </w:rPr>
              <w:fldChar w:fldCharType="begin"/>
            </w:r>
            <w:r w:rsidRPr="000A753A">
              <w:rPr>
                <w:noProof/>
                <w:webHidden/>
              </w:rPr>
              <w:instrText xml:space="preserve"> PAGEREF _Toc189038282 \h </w:instrText>
            </w:r>
            <w:r w:rsidRPr="000A753A">
              <w:rPr>
                <w:noProof/>
                <w:webHidden/>
              </w:rPr>
            </w:r>
            <w:r w:rsidRPr="000A753A">
              <w:rPr>
                <w:noProof/>
                <w:webHidden/>
              </w:rPr>
              <w:fldChar w:fldCharType="separate"/>
            </w:r>
            <w:r w:rsidR="007D6471">
              <w:rPr>
                <w:noProof/>
                <w:webHidden/>
              </w:rPr>
              <w:t>36</w:t>
            </w:r>
            <w:r w:rsidRPr="000A753A">
              <w:rPr>
                <w:noProof/>
                <w:webHidden/>
              </w:rPr>
              <w:fldChar w:fldCharType="end"/>
            </w:r>
          </w:hyperlink>
        </w:p>
        <w:p w14:paraId="0EFB5FB1" w14:textId="5BD0DA28" w:rsidR="000009E1" w:rsidRPr="000A753A" w:rsidRDefault="000009E1">
          <w:pPr>
            <w:pStyle w:val="Obsah2"/>
            <w:rPr>
              <w:rFonts w:asciiTheme="minorHAnsi" w:eastAsiaTheme="minorEastAsia" w:hAnsiTheme="minorHAnsi" w:cstheme="minorBidi"/>
              <w:b w:val="0"/>
              <w:noProof/>
              <w:kern w:val="2"/>
              <w:sz w:val="24"/>
              <w:szCs w:val="24"/>
              <w14:ligatures w14:val="standardContextual"/>
            </w:rPr>
          </w:pPr>
          <w:hyperlink w:anchor="_Toc189038283" w:history="1">
            <w:r w:rsidRPr="000A753A">
              <w:rPr>
                <w:rStyle w:val="Hypertextovodkaz"/>
                <w:bCs/>
                <w:noProof/>
                <w:color w:val="auto"/>
              </w:rPr>
              <w:t>Exekuční agenda</w:t>
            </w:r>
            <w:r w:rsidRPr="000A753A">
              <w:rPr>
                <w:noProof/>
                <w:webHidden/>
              </w:rPr>
              <w:tab/>
            </w:r>
            <w:r w:rsidRPr="000A753A">
              <w:rPr>
                <w:noProof/>
                <w:webHidden/>
              </w:rPr>
              <w:fldChar w:fldCharType="begin"/>
            </w:r>
            <w:r w:rsidRPr="000A753A">
              <w:rPr>
                <w:noProof/>
                <w:webHidden/>
              </w:rPr>
              <w:instrText xml:space="preserve"> PAGEREF _Toc189038283 \h </w:instrText>
            </w:r>
            <w:r w:rsidRPr="000A753A">
              <w:rPr>
                <w:noProof/>
                <w:webHidden/>
              </w:rPr>
            </w:r>
            <w:r w:rsidRPr="000A753A">
              <w:rPr>
                <w:noProof/>
                <w:webHidden/>
              </w:rPr>
              <w:fldChar w:fldCharType="separate"/>
            </w:r>
            <w:r w:rsidR="007D6471">
              <w:rPr>
                <w:noProof/>
                <w:webHidden/>
              </w:rPr>
              <w:t>38</w:t>
            </w:r>
            <w:r w:rsidRPr="000A753A">
              <w:rPr>
                <w:noProof/>
                <w:webHidden/>
              </w:rPr>
              <w:fldChar w:fldCharType="end"/>
            </w:r>
          </w:hyperlink>
        </w:p>
        <w:p w14:paraId="5C92CAF0" w14:textId="245CD689"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84" w:history="1">
            <w:r w:rsidRPr="000A753A">
              <w:rPr>
                <w:rStyle w:val="Hypertextovodkaz"/>
                <w:b/>
                <w:bCs/>
                <w:noProof/>
                <w:color w:val="auto"/>
              </w:rPr>
              <w:t>Obecné zásady pro přidělování a zápis exekuční agendy</w:t>
            </w:r>
            <w:r w:rsidRPr="000A753A">
              <w:rPr>
                <w:noProof/>
                <w:webHidden/>
              </w:rPr>
              <w:tab/>
            </w:r>
            <w:r w:rsidRPr="000A753A">
              <w:rPr>
                <w:noProof/>
                <w:webHidden/>
              </w:rPr>
              <w:fldChar w:fldCharType="begin"/>
            </w:r>
            <w:r w:rsidRPr="000A753A">
              <w:rPr>
                <w:noProof/>
                <w:webHidden/>
              </w:rPr>
              <w:instrText xml:space="preserve"> PAGEREF _Toc189038284 \h </w:instrText>
            </w:r>
            <w:r w:rsidRPr="000A753A">
              <w:rPr>
                <w:noProof/>
                <w:webHidden/>
              </w:rPr>
            </w:r>
            <w:r w:rsidRPr="000A753A">
              <w:rPr>
                <w:noProof/>
                <w:webHidden/>
              </w:rPr>
              <w:fldChar w:fldCharType="separate"/>
            </w:r>
            <w:r w:rsidR="007D6471">
              <w:rPr>
                <w:noProof/>
                <w:webHidden/>
              </w:rPr>
              <w:t>38</w:t>
            </w:r>
            <w:r w:rsidRPr="000A753A">
              <w:rPr>
                <w:noProof/>
                <w:webHidden/>
              </w:rPr>
              <w:fldChar w:fldCharType="end"/>
            </w:r>
          </w:hyperlink>
        </w:p>
        <w:p w14:paraId="06803787" w14:textId="6A84689D"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85" w:history="1">
            <w:r w:rsidRPr="000A753A">
              <w:rPr>
                <w:rStyle w:val="Hypertextovodkaz"/>
                <w:b/>
                <w:bCs/>
                <w:noProof/>
                <w:color w:val="auto"/>
              </w:rPr>
              <w:t>Soudci exekuční agendy</w:t>
            </w:r>
            <w:r w:rsidRPr="000A753A">
              <w:rPr>
                <w:noProof/>
                <w:webHidden/>
              </w:rPr>
              <w:tab/>
            </w:r>
            <w:r w:rsidRPr="000A753A">
              <w:rPr>
                <w:noProof/>
                <w:webHidden/>
              </w:rPr>
              <w:fldChar w:fldCharType="begin"/>
            </w:r>
            <w:r w:rsidRPr="000A753A">
              <w:rPr>
                <w:noProof/>
                <w:webHidden/>
              </w:rPr>
              <w:instrText xml:space="preserve"> PAGEREF _Toc189038285 \h </w:instrText>
            </w:r>
            <w:r w:rsidRPr="000A753A">
              <w:rPr>
                <w:noProof/>
                <w:webHidden/>
              </w:rPr>
            </w:r>
            <w:r w:rsidRPr="000A753A">
              <w:rPr>
                <w:noProof/>
                <w:webHidden/>
              </w:rPr>
              <w:fldChar w:fldCharType="separate"/>
            </w:r>
            <w:r w:rsidR="007D6471">
              <w:rPr>
                <w:noProof/>
                <w:webHidden/>
              </w:rPr>
              <w:t>39</w:t>
            </w:r>
            <w:r w:rsidRPr="000A753A">
              <w:rPr>
                <w:noProof/>
                <w:webHidden/>
              </w:rPr>
              <w:fldChar w:fldCharType="end"/>
            </w:r>
          </w:hyperlink>
        </w:p>
        <w:p w14:paraId="7FDEDD74" w14:textId="229FEB68"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86" w:history="1">
            <w:r w:rsidRPr="000A753A">
              <w:rPr>
                <w:rStyle w:val="Hypertextovodkaz"/>
                <w:b/>
                <w:bCs/>
                <w:noProof/>
                <w:color w:val="auto"/>
              </w:rPr>
              <w:t>Vyšší soudní úředníci exekuční agendy a soudní tajemníci</w:t>
            </w:r>
            <w:r w:rsidRPr="000A753A">
              <w:rPr>
                <w:noProof/>
                <w:webHidden/>
              </w:rPr>
              <w:tab/>
            </w:r>
            <w:r w:rsidRPr="000A753A">
              <w:rPr>
                <w:noProof/>
                <w:webHidden/>
              </w:rPr>
              <w:fldChar w:fldCharType="begin"/>
            </w:r>
            <w:r w:rsidRPr="000A753A">
              <w:rPr>
                <w:noProof/>
                <w:webHidden/>
              </w:rPr>
              <w:instrText xml:space="preserve"> PAGEREF _Toc189038286 \h </w:instrText>
            </w:r>
            <w:r w:rsidRPr="000A753A">
              <w:rPr>
                <w:noProof/>
                <w:webHidden/>
              </w:rPr>
            </w:r>
            <w:r w:rsidRPr="000A753A">
              <w:rPr>
                <w:noProof/>
                <w:webHidden/>
              </w:rPr>
              <w:fldChar w:fldCharType="separate"/>
            </w:r>
            <w:r w:rsidR="007D6471">
              <w:rPr>
                <w:noProof/>
                <w:webHidden/>
              </w:rPr>
              <w:t>40</w:t>
            </w:r>
            <w:r w:rsidRPr="000A753A">
              <w:rPr>
                <w:noProof/>
                <w:webHidden/>
              </w:rPr>
              <w:fldChar w:fldCharType="end"/>
            </w:r>
          </w:hyperlink>
        </w:p>
        <w:p w14:paraId="23E299D0" w14:textId="266A1010"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87" w:history="1">
            <w:r w:rsidRPr="000A753A">
              <w:rPr>
                <w:rStyle w:val="Hypertextovodkaz"/>
                <w:b/>
                <w:bCs/>
                <w:noProof/>
                <w:color w:val="auto"/>
              </w:rPr>
              <w:t>Soudci dědické agendy</w:t>
            </w:r>
            <w:r w:rsidRPr="000A753A">
              <w:rPr>
                <w:noProof/>
                <w:webHidden/>
              </w:rPr>
              <w:tab/>
            </w:r>
            <w:r w:rsidRPr="000A753A">
              <w:rPr>
                <w:noProof/>
                <w:webHidden/>
              </w:rPr>
              <w:fldChar w:fldCharType="begin"/>
            </w:r>
            <w:r w:rsidRPr="000A753A">
              <w:rPr>
                <w:noProof/>
                <w:webHidden/>
              </w:rPr>
              <w:instrText xml:space="preserve"> PAGEREF _Toc189038287 \h </w:instrText>
            </w:r>
            <w:r w:rsidRPr="000A753A">
              <w:rPr>
                <w:noProof/>
                <w:webHidden/>
              </w:rPr>
            </w:r>
            <w:r w:rsidRPr="000A753A">
              <w:rPr>
                <w:noProof/>
                <w:webHidden/>
              </w:rPr>
              <w:fldChar w:fldCharType="separate"/>
            </w:r>
            <w:r w:rsidR="007D6471">
              <w:rPr>
                <w:noProof/>
                <w:webHidden/>
              </w:rPr>
              <w:t>41</w:t>
            </w:r>
            <w:r w:rsidRPr="000A753A">
              <w:rPr>
                <w:noProof/>
                <w:webHidden/>
              </w:rPr>
              <w:fldChar w:fldCharType="end"/>
            </w:r>
          </w:hyperlink>
        </w:p>
        <w:p w14:paraId="47337EFA" w14:textId="39857CEC"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88" w:history="1">
            <w:r w:rsidRPr="000A753A">
              <w:rPr>
                <w:rStyle w:val="Hypertextovodkaz"/>
                <w:b/>
                <w:bCs/>
                <w:noProof/>
                <w:color w:val="auto"/>
              </w:rPr>
              <w:t>Vyšší soudní úředníci dědické agendy</w:t>
            </w:r>
            <w:r w:rsidRPr="000A753A">
              <w:rPr>
                <w:noProof/>
                <w:webHidden/>
              </w:rPr>
              <w:tab/>
            </w:r>
            <w:r w:rsidRPr="000A753A">
              <w:rPr>
                <w:noProof/>
                <w:webHidden/>
              </w:rPr>
              <w:fldChar w:fldCharType="begin"/>
            </w:r>
            <w:r w:rsidRPr="000A753A">
              <w:rPr>
                <w:noProof/>
                <w:webHidden/>
              </w:rPr>
              <w:instrText xml:space="preserve"> PAGEREF _Toc189038288 \h </w:instrText>
            </w:r>
            <w:r w:rsidRPr="000A753A">
              <w:rPr>
                <w:noProof/>
                <w:webHidden/>
              </w:rPr>
            </w:r>
            <w:r w:rsidRPr="000A753A">
              <w:rPr>
                <w:noProof/>
                <w:webHidden/>
              </w:rPr>
              <w:fldChar w:fldCharType="separate"/>
            </w:r>
            <w:r w:rsidR="007D6471">
              <w:rPr>
                <w:noProof/>
                <w:webHidden/>
              </w:rPr>
              <w:t>42</w:t>
            </w:r>
            <w:r w:rsidRPr="000A753A">
              <w:rPr>
                <w:noProof/>
                <w:webHidden/>
              </w:rPr>
              <w:fldChar w:fldCharType="end"/>
            </w:r>
          </w:hyperlink>
        </w:p>
        <w:p w14:paraId="1D9B226D" w14:textId="5EB75540" w:rsidR="000009E1" w:rsidRPr="000A753A"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89" w:history="1">
            <w:r w:rsidRPr="000A753A">
              <w:rPr>
                <w:rStyle w:val="Hypertextovodkaz"/>
                <w:noProof/>
                <w:color w:val="auto"/>
              </w:rPr>
              <w:t>Příloha č. 1</w:t>
            </w:r>
            <w:r w:rsidRPr="000A753A">
              <w:rPr>
                <w:noProof/>
                <w:webHidden/>
              </w:rPr>
              <w:tab/>
            </w:r>
            <w:r w:rsidRPr="000A753A">
              <w:rPr>
                <w:noProof/>
                <w:webHidden/>
              </w:rPr>
              <w:fldChar w:fldCharType="begin"/>
            </w:r>
            <w:r w:rsidRPr="000A753A">
              <w:rPr>
                <w:noProof/>
                <w:webHidden/>
              </w:rPr>
              <w:instrText xml:space="preserve"> PAGEREF _Toc189038289 \h </w:instrText>
            </w:r>
            <w:r w:rsidRPr="000A753A">
              <w:rPr>
                <w:noProof/>
                <w:webHidden/>
              </w:rPr>
            </w:r>
            <w:r w:rsidRPr="000A753A">
              <w:rPr>
                <w:noProof/>
                <w:webHidden/>
              </w:rPr>
              <w:fldChar w:fldCharType="separate"/>
            </w:r>
            <w:r w:rsidR="007D6471">
              <w:rPr>
                <w:noProof/>
                <w:webHidden/>
              </w:rPr>
              <w:t>44</w:t>
            </w:r>
            <w:r w:rsidRPr="000A753A">
              <w:rPr>
                <w:noProof/>
                <w:webHidden/>
              </w:rPr>
              <w:fldChar w:fldCharType="end"/>
            </w:r>
          </w:hyperlink>
        </w:p>
        <w:p w14:paraId="63846EC3" w14:textId="3F380B9E" w:rsidR="000009E1" w:rsidRPr="000A753A"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90" w:history="1">
            <w:r w:rsidRPr="000A753A">
              <w:rPr>
                <w:rStyle w:val="Hypertextovodkaz"/>
                <w:noProof/>
                <w:color w:val="auto"/>
              </w:rPr>
              <w:t>Rozdělení obvodů pro účely vyřizování opatrovnické agendy</w:t>
            </w:r>
            <w:r w:rsidRPr="000A753A">
              <w:rPr>
                <w:noProof/>
                <w:webHidden/>
              </w:rPr>
              <w:tab/>
            </w:r>
            <w:r w:rsidRPr="000A753A">
              <w:rPr>
                <w:noProof/>
                <w:webHidden/>
              </w:rPr>
              <w:fldChar w:fldCharType="begin"/>
            </w:r>
            <w:r w:rsidRPr="000A753A">
              <w:rPr>
                <w:noProof/>
                <w:webHidden/>
              </w:rPr>
              <w:instrText xml:space="preserve"> PAGEREF _Toc189038290 \h </w:instrText>
            </w:r>
            <w:r w:rsidRPr="000A753A">
              <w:rPr>
                <w:noProof/>
                <w:webHidden/>
              </w:rPr>
            </w:r>
            <w:r w:rsidRPr="000A753A">
              <w:rPr>
                <w:noProof/>
                <w:webHidden/>
              </w:rPr>
              <w:fldChar w:fldCharType="separate"/>
            </w:r>
            <w:r w:rsidR="007D6471">
              <w:rPr>
                <w:noProof/>
                <w:webHidden/>
              </w:rPr>
              <w:t>44</w:t>
            </w:r>
            <w:r w:rsidRPr="000A753A">
              <w:rPr>
                <w:noProof/>
                <w:webHidden/>
              </w:rPr>
              <w:fldChar w:fldCharType="end"/>
            </w:r>
          </w:hyperlink>
        </w:p>
        <w:p w14:paraId="6A9A0D66" w14:textId="0375E738" w:rsidR="000009E1" w:rsidRPr="000A753A"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91" w:history="1">
            <w:r w:rsidRPr="000A753A">
              <w:rPr>
                <w:rStyle w:val="Hypertextovodkaz"/>
                <w:noProof/>
                <w:color w:val="auto"/>
              </w:rPr>
              <w:t>Příloha č. 2</w:t>
            </w:r>
            <w:r w:rsidRPr="000A753A">
              <w:rPr>
                <w:noProof/>
                <w:webHidden/>
              </w:rPr>
              <w:tab/>
            </w:r>
            <w:r w:rsidRPr="000A753A">
              <w:rPr>
                <w:noProof/>
                <w:webHidden/>
              </w:rPr>
              <w:fldChar w:fldCharType="begin"/>
            </w:r>
            <w:r w:rsidRPr="000A753A">
              <w:rPr>
                <w:noProof/>
                <w:webHidden/>
              </w:rPr>
              <w:instrText xml:space="preserve"> PAGEREF _Toc189038291 \h </w:instrText>
            </w:r>
            <w:r w:rsidRPr="000A753A">
              <w:rPr>
                <w:noProof/>
                <w:webHidden/>
              </w:rPr>
            </w:r>
            <w:r w:rsidRPr="000A753A">
              <w:rPr>
                <w:noProof/>
                <w:webHidden/>
              </w:rPr>
              <w:fldChar w:fldCharType="separate"/>
            </w:r>
            <w:r w:rsidR="007D6471">
              <w:rPr>
                <w:noProof/>
                <w:webHidden/>
              </w:rPr>
              <w:t>46</w:t>
            </w:r>
            <w:r w:rsidRPr="000A753A">
              <w:rPr>
                <w:noProof/>
                <w:webHidden/>
              </w:rPr>
              <w:fldChar w:fldCharType="end"/>
            </w:r>
          </w:hyperlink>
        </w:p>
        <w:p w14:paraId="3300E4BD" w14:textId="3B5E25DE" w:rsidR="000009E1" w:rsidRPr="000A753A"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92" w:history="1">
            <w:r w:rsidRPr="000A753A">
              <w:rPr>
                <w:rStyle w:val="Hypertextovodkaz"/>
                <w:noProof/>
                <w:color w:val="auto"/>
              </w:rPr>
              <w:t>Rozdělení přísedících Okresního soudu v Trutnově</w:t>
            </w:r>
            <w:r w:rsidRPr="000A753A">
              <w:rPr>
                <w:noProof/>
                <w:webHidden/>
              </w:rPr>
              <w:tab/>
            </w:r>
            <w:r w:rsidRPr="000A753A">
              <w:rPr>
                <w:noProof/>
                <w:webHidden/>
              </w:rPr>
              <w:fldChar w:fldCharType="begin"/>
            </w:r>
            <w:r w:rsidRPr="000A753A">
              <w:rPr>
                <w:noProof/>
                <w:webHidden/>
              </w:rPr>
              <w:instrText xml:space="preserve"> PAGEREF _Toc189038292 \h </w:instrText>
            </w:r>
            <w:r w:rsidRPr="000A753A">
              <w:rPr>
                <w:noProof/>
                <w:webHidden/>
              </w:rPr>
            </w:r>
            <w:r w:rsidRPr="000A753A">
              <w:rPr>
                <w:noProof/>
                <w:webHidden/>
              </w:rPr>
              <w:fldChar w:fldCharType="separate"/>
            </w:r>
            <w:r w:rsidR="007D6471">
              <w:rPr>
                <w:noProof/>
                <w:webHidden/>
              </w:rPr>
              <w:t>46</w:t>
            </w:r>
            <w:r w:rsidRPr="000A753A">
              <w:rPr>
                <w:noProof/>
                <w:webHidden/>
              </w:rPr>
              <w:fldChar w:fldCharType="end"/>
            </w:r>
          </w:hyperlink>
        </w:p>
        <w:p w14:paraId="4453E29A" w14:textId="2EBFBE05"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93" w:history="1">
            <w:r w:rsidRPr="000A753A">
              <w:rPr>
                <w:rStyle w:val="Hypertextovodkaz"/>
                <w:b/>
                <w:bCs/>
                <w:noProof/>
                <w:color w:val="auto"/>
              </w:rPr>
              <w:t>Trestní oddělení a soud pro mládež</w:t>
            </w:r>
            <w:r w:rsidRPr="000A753A">
              <w:rPr>
                <w:noProof/>
                <w:webHidden/>
              </w:rPr>
              <w:tab/>
            </w:r>
            <w:r w:rsidRPr="000A753A">
              <w:rPr>
                <w:noProof/>
                <w:webHidden/>
              </w:rPr>
              <w:fldChar w:fldCharType="begin"/>
            </w:r>
            <w:r w:rsidRPr="000A753A">
              <w:rPr>
                <w:noProof/>
                <w:webHidden/>
              </w:rPr>
              <w:instrText xml:space="preserve"> PAGEREF _Toc189038293 \h </w:instrText>
            </w:r>
            <w:r w:rsidRPr="000A753A">
              <w:rPr>
                <w:noProof/>
                <w:webHidden/>
              </w:rPr>
            </w:r>
            <w:r w:rsidRPr="000A753A">
              <w:rPr>
                <w:noProof/>
                <w:webHidden/>
              </w:rPr>
              <w:fldChar w:fldCharType="separate"/>
            </w:r>
            <w:r w:rsidR="007D6471">
              <w:rPr>
                <w:noProof/>
                <w:webHidden/>
              </w:rPr>
              <w:t>47</w:t>
            </w:r>
            <w:r w:rsidRPr="000A753A">
              <w:rPr>
                <w:noProof/>
                <w:webHidden/>
              </w:rPr>
              <w:fldChar w:fldCharType="end"/>
            </w:r>
          </w:hyperlink>
        </w:p>
        <w:p w14:paraId="612913C5" w14:textId="79F9C0CF"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94" w:history="1">
            <w:r w:rsidRPr="000A753A">
              <w:rPr>
                <w:rStyle w:val="Hypertextovodkaz"/>
                <w:b/>
                <w:bCs/>
                <w:noProof/>
                <w:color w:val="auto"/>
              </w:rPr>
              <w:t>Občanskoprávní oddělení</w:t>
            </w:r>
            <w:r w:rsidRPr="000A753A">
              <w:rPr>
                <w:noProof/>
                <w:webHidden/>
              </w:rPr>
              <w:tab/>
            </w:r>
            <w:r w:rsidRPr="000A753A">
              <w:rPr>
                <w:noProof/>
                <w:webHidden/>
              </w:rPr>
              <w:fldChar w:fldCharType="begin"/>
            </w:r>
            <w:r w:rsidRPr="000A753A">
              <w:rPr>
                <w:noProof/>
                <w:webHidden/>
              </w:rPr>
              <w:instrText xml:space="preserve"> PAGEREF _Toc189038294 \h </w:instrText>
            </w:r>
            <w:r w:rsidRPr="000A753A">
              <w:rPr>
                <w:noProof/>
                <w:webHidden/>
              </w:rPr>
            </w:r>
            <w:r w:rsidRPr="000A753A">
              <w:rPr>
                <w:noProof/>
                <w:webHidden/>
              </w:rPr>
              <w:fldChar w:fldCharType="separate"/>
            </w:r>
            <w:r w:rsidR="007D6471">
              <w:rPr>
                <w:noProof/>
                <w:webHidden/>
              </w:rPr>
              <w:t>47</w:t>
            </w:r>
            <w:r w:rsidRPr="000A753A">
              <w:rPr>
                <w:noProof/>
                <w:webHidden/>
              </w:rPr>
              <w:fldChar w:fldCharType="end"/>
            </w:r>
          </w:hyperlink>
        </w:p>
        <w:p w14:paraId="7FE866FF" w14:textId="59FDCD21" w:rsidR="000009E1" w:rsidRPr="000A753A" w:rsidRDefault="000009E1">
          <w:pPr>
            <w:pStyle w:val="Obsah3"/>
            <w:rPr>
              <w:rFonts w:asciiTheme="minorHAnsi" w:eastAsiaTheme="minorEastAsia" w:hAnsiTheme="minorHAnsi" w:cstheme="minorBidi"/>
              <w:noProof/>
              <w:kern w:val="2"/>
              <w:sz w:val="24"/>
              <w:szCs w:val="24"/>
              <w14:ligatures w14:val="standardContextual"/>
            </w:rPr>
          </w:pPr>
          <w:hyperlink w:anchor="_Toc189038295" w:history="1">
            <w:r w:rsidRPr="000A753A">
              <w:rPr>
                <w:rStyle w:val="Hypertextovodkaz"/>
                <w:b/>
                <w:bCs/>
                <w:noProof/>
                <w:color w:val="auto"/>
              </w:rPr>
              <w:t>zastupování: vzájemné v rámci jednotlivých soudních oddělení</w:t>
            </w:r>
            <w:r w:rsidRPr="000A753A">
              <w:rPr>
                <w:noProof/>
                <w:webHidden/>
              </w:rPr>
              <w:tab/>
            </w:r>
            <w:r w:rsidRPr="000A753A">
              <w:rPr>
                <w:noProof/>
                <w:webHidden/>
              </w:rPr>
              <w:fldChar w:fldCharType="begin"/>
            </w:r>
            <w:r w:rsidRPr="000A753A">
              <w:rPr>
                <w:noProof/>
                <w:webHidden/>
              </w:rPr>
              <w:instrText xml:space="preserve"> PAGEREF _Toc189038295 \h </w:instrText>
            </w:r>
            <w:r w:rsidRPr="000A753A">
              <w:rPr>
                <w:noProof/>
                <w:webHidden/>
              </w:rPr>
            </w:r>
            <w:r w:rsidRPr="000A753A">
              <w:rPr>
                <w:noProof/>
                <w:webHidden/>
              </w:rPr>
              <w:fldChar w:fldCharType="separate"/>
            </w:r>
            <w:r w:rsidR="007D6471">
              <w:rPr>
                <w:noProof/>
                <w:webHidden/>
              </w:rPr>
              <w:t>47</w:t>
            </w:r>
            <w:r w:rsidRPr="000A753A">
              <w:rPr>
                <w:noProof/>
                <w:webHidden/>
              </w:rPr>
              <w:fldChar w:fldCharType="end"/>
            </w:r>
          </w:hyperlink>
        </w:p>
        <w:p w14:paraId="11C43D33" w14:textId="3F26C850" w:rsidR="000009E1" w:rsidRPr="000A753A"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96" w:history="1">
            <w:r w:rsidRPr="000A753A">
              <w:rPr>
                <w:rStyle w:val="Hypertextovodkaz"/>
                <w:noProof/>
                <w:color w:val="auto"/>
              </w:rPr>
              <w:t>Příloha č. 3</w:t>
            </w:r>
            <w:r w:rsidRPr="000A753A">
              <w:rPr>
                <w:noProof/>
                <w:webHidden/>
              </w:rPr>
              <w:tab/>
            </w:r>
            <w:r w:rsidRPr="000A753A">
              <w:rPr>
                <w:noProof/>
                <w:webHidden/>
              </w:rPr>
              <w:fldChar w:fldCharType="begin"/>
            </w:r>
            <w:r w:rsidRPr="000A753A">
              <w:rPr>
                <w:noProof/>
                <w:webHidden/>
              </w:rPr>
              <w:instrText xml:space="preserve"> PAGEREF _Toc189038296 \h </w:instrText>
            </w:r>
            <w:r w:rsidRPr="000A753A">
              <w:rPr>
                <w:noProof/>
                <w:webHidden/>
              </w:rPr>
            </w:r>
            <w:r w:rsidRPr="000A753A">
              <w:rPr>
                <w:noProof/>
                <w:webHidden/>
              </w:rPr>
              <w:fldChar w:fldCharType="separate"/>
            </w:r>
            <w:r w:rsidR="007D6471">
              <w:rPr>
                <w:noProof/>
                <w:webHidden/>
              </w:rPr>
              <w:t>48</w:t>
            </w:r>
            <w:r w:rsidRPr="000A753A">
              <w:rPr>
                <w:noProof/>
                <w:webHidden/>
              </w:rPr>
              <w:fldChar w:fldCharType="end"/>
            </w:r>
          </w:hyperlink>
        </w:p>
        <w:p w14:paraId="306C8B0B" w14:textId="4B5DC4C9" w:rsidR="000009E1" w:rsidRPr="000A753A"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97" w:history="1">
            <w:r w:rsidRPr="000A753A">
              <w:rPr>
                <w:rStyle w:val="Hypertextovodkaz"/>
                <w:noProof/>
                <w:color w:val="auto"/>
              </w:rPr>
              <w:t>Přístupy pracovníků do externích aplikací a informačních systémů</w:t>
            </w:r>
            <w:r w:rsidRPr="000A753A">
              <w:rPr>
                <w:noProof/>
                <w:webHidden/>
              </w:rPr>
              <w:tab/>
            </w:r>
            <w:r w:rsidRPr="000A753A">
              <w:rPr>
                <w:noProof/>
                <w:webHidden/>
              </w:rPr>
              <w:fldChar w:fldCharType="begin"/>
            </w:r>
            <w:r w:rsidRPr="000A753A">
              <w:rPr>
                <w:noProof/>
                <w:webHidden/>
              </w:rPr>
              <w:instrText xml:space="preserve"> PAGEREF _Toc189038297 \h </w:instrText>
            </w:r>
            <w:r w:rsidRPr="000A753A">
              <w:rPr>
                <w:noProof/>
                <w:webHidden/>
              </w:rPr>
            </w:r>
            <w:r w:rsidRPr="000A753A">
              <w:rPr>
                <w:noProof/>
                <w:webHidden/>
              </w:rPr>
              <w:fldChar w:fldCharType="separate"/>
            </w:r>
            <w:r w:rsidR="007D6471">
              <w:rPr>
                <w:noProof/>
                <w:webHidden/>
              </w:rPr>
              <w:t>48</w:t>
            </w:r>
            <w:r w:rsidRPr="000A753A">
              <w:rPr>
                <w:noProof/>
                <w:webHidden/>
              </w:rPr>
              <w:fldChar w:fldCharType="end"/>
            </w:r>
          </w:hyperlink>
        </w:p>
        <w:p w14:paraId="4F1F03B4" w14:textId="2B1DCCF8" w:rsidR="000009E1" w:rsidRPr="000A753A"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98" w:history="1">
            <w:r w:rsidRPr="000A753A">
              <w:rPr>
                <w:rStyle w:val="Hypertextovodkaz"/>
                <w:noProof/>
                <w:color w:val="auto"/>
              </w:rPr>
              <w:t>Příloha č. 4</w:t>
            </w:r>
            <w:r w:rsidRPr="000A753A">
              <w:rPr>
                <w:noProof/>
                <w:webHidden/>
              </w:rPr>
              <w:tab/>
            </w:r>
            <w:r w:rsidRPr="000A753A">
              <w:rPr>
                <w:noProof/>
                <w:webHidden/>
              </w:rPr>
              <w:fldChar w:fldCharType="begin"/>
            </w:r>
            <w:r w:rsidRPr="000A753A">
              <w:rPr>
                <w:noProof/>
                <w:webHidden/>
              </w:rPr>
              <w:instrText xml:space="preserve"> PAGEREF _Toc189038298 \h </w:instrText>
            </w:r>
            <w:r w:rsidRPr="000A753A">
              <w:rPr>
                <w:noProof/>
                <w:webHidden/>
              </w:rPr>
            </w:r>
            <w:r w:rsidRPr="000A753A">
              <w:rPr>
                <w:noProof/>
                <w:webHidden/>
              </w:rPr>
              <w:fldChar w:fldCharType="separate"/>
            </w:r>
            <w:r w:rsidR="007D6471">
              <w:rPr>
                <w:noProof/>
                <w:webHidden/>
              </w:rPr>
              <w:t>49</w:t>
            </w:r>
            <w:r w:rsidRPr="000A753A">
              <w:rPr>
                <w:noProof/>
                <w:webHidden/>
              </w:rPr>
              <w:fldChar w:fldCharType="end"/>
            </w:r>
          </w:hyperlink>
        </w:p>
        <w:p w14:paraId="73DE0101" w14:textId="7CB39A82" w:rsidR="000009E1" w:rsidRPr="000A753A" w:rsidRDefault="000009E1">
          <w:pPr>
            <w:pStyle w:val="Obsah1"/>
            <w:rPr>
              <w:rFonts w:asciiTheme="minorHAnsi" w:eastAsiaTheme="minorEastAsia" w:hAnsiTheme="minorHAnsi" w:cstheme="minorBidi"/>
              <w:b w:val="0"/>
              <w:bCs w:val="0"/>
              <w:i w:val="0"/>
              <w:iCs w:val="0"/>
              <w:noProof/>
              <w:kern w:val="2"/>
              <w14:ligatures w14:val="standardContextual"/>
            </w:rPr>
          </w:pPr>
          <w:hyperlink w:anchor="_Toc189038299" w:history="1">
            <w:r w:rsidRPr="000A753A">
              <w:rPr>
                <w:rStyle w:val="Hypertextovodkaz"/>
                <w:noProof/>
                <w:color w:val="auto"/>
              </w:rPr>
              <w:t>Seznam spisů, v nichž budou ve smyslu bodu 4 části týkající se opatrovnické agendy činit úkony soudní tajemnice a vyšší soudní úředníci</w:t>
            </w:r>
            <w:r w:rsidRPr="000A753A">
              <w:rPr>
                <w:noProof/>
                <w:webHidden/>
              </w:rPr>
              <w:tab/>
            </w:r>
            <w:r w:rsidRPr="000A753A">
              <w:rPr>
                <w:noProof/>
                <w:webHidden/>
              </w:rPr>
              <w:fldChar w:fldCharType="begin"/>
            </w:r>
            <w:r w:rsidRPr="000A753A">
              <w:rPr>
                <w:noProof/>
                <w:webHidden/>
              </w:rPr>
              <w:instrText xml:space="preserve"> PAGEREF _Toc189038299 \h </w:instrText>
            </w:r>
            <w:r w:rsidRPr="000A753A">
              <w:rPr>
                <w:noProof/>
                <w:webHidden/>
              </w:rPr>
            </w:r>
            <w:r w:rsidRPr="000A753A">
              <w:rPr>
                <w:noProof/>
                <w:webHidden/>
              </w:rPr>
              <w:fldChar w:fldCharType="separate"/>
            </w:r>
            <w:r w:rsidR="007D6471">
              <w:rPr>
                <w:noProof/>
                <w:webHidden/>
              </w:rPr>
              <w:t>49</w:t>
            </w:r>
            <w:r w:rsidRPr="000A753A">
              <w:rPr>
                <w:noProof/>
                <w:webHidden/>
              </w:rPr>
              <w:fldChar w:fldCharType="end"/>
            </w:r>
          </w:hyperlink>
        </w:p>
        <w:p w14:paraId="426C8479" w14:textId="01A1C31D" w:rsidR="00903CA8" w:rsidRPr="000A753A" w:rsidRDefault="00903CA8">
          <w:r w:rsidRPr="000A753A">
            <w:rPr>
              <w:bCs/>
            </w:rPr>
            <w:lastRenderedPageBreak/>
            <w:fldChar w:fldCharType="end"/>
          </w:r>
        </w:p>
      </w:sdtContent>
    </w:sdt>
    <w:p w14:paraId="5822DEF0" w14:textId="77777777" w:rsidR="00F34750" w:rsidRPr="000A753A" w:rsidRDefault="00F67B36" w:rsidP="00F34750">
      <w:pPr>
        <w:keepNext/>
        <w:autoSpaceDE w:val="0"/>
        <w:autoSpaceDN w:val="0"/>
        <w:spacing w:after="240" w:line="240" w:lineRule="auto"/>
        <w:ind w:firstLine="170"/>
        <w:jc w:val="center"/>
        <w:outlineLvl w:val="1"/>
        <w:rPr>
          <w:rFonts w:ascii="Garamond" w:eastAsia="Times New Roman" w:hAnsi="Garamond" w:cs="Times New Roman"/>
          <w:b/>
          <w:bCs/>
          <w:sz w:val="28"/>
          <w:szCs w:val="28"/>
          <w:lang w:eastAsia="cs-CZ"/>
        </w:rPr>
      </w:pPr>
      <w:r w:rsidRPr="000A753A">
        <w:rPr>
          <w:rFonts w:ascii="Calibri" w:eastAsia="Times New Roman" w:hAnsi="Calibri" w:cs="Times New Roman"/>
          <w:b/>
          <w:bCs/>
          <w:sz w:val="20"/>
          <w:szCs w:val="20"/>
          <w:lang w:eastAsia="cs-CZ"/>
        </w:rPr>
        <w:br w:type="page"/>
      </w:r>
      <w:bookmarkStart w:id="4" w:name="_Toc54253780"/>
      <w:bookmarkStart w:id="5" w:name="_Toc189038260"/>
      <w:r w:rsidR="00F34750" w:rsidRPr="000A753A">
        <w:rPr>
          <w:rFonts w:ascii="Garamond" w:eastAsia="Times New Roman" w:hAnsi="Garamond" w:cs="Times New Roman"/>
          <w:b/>
          <w:bCs/>
          <w:sz w:val="28"/>
          <w:szCs w:val="28"/>
          <w:lang w:eastAsia="cs-CZ"/>
        </w:rPr>
        <w:lastRenderedPageBreak/>
        <w:t>Vedení soudu</w:t>
      </w:r>
      <w:bookmarkEnd w:id="4"/>
      <w:bookmarkEnd w:id="5"/>
    </w:p>
    <w:p w14:paraId="4CCF73E1" w14:textId="77777777" w:rsidR="0016452E" w:rsidRPr="000A753A" w:rsidRDefault="0016452E" w:rsidP="0016452E">
      <w:pPr>
        <w:spacing w:after="120" w:line="240" w:lineRule="auto"/>
        <w:contextualSpacing/>
        <w:jc w:val="both"/>
        <w:rPr>
          <w:rFonts w:ascii="Garamond" w:eastAsia="Times New Roman" w:hAnsi="Garamond" w:cs="Times New Roman"/>
          <w:b/>
          <w:bCs/>
          <w:sz w:val="24"/>
          <w:szCs w:val="24"/>
          <w:lang w:eastAsia="cs-CZ"/>
        </w:rPr>
      </w:pPr>
    </w:p>
    <w:p w14:paraId="4D9D5EA5" w14:textId="77777777" w:rsidR="007C03B0" w:rsidRPr="000A753A" w:rsidRDefault="007C03B0" w:rsidP="007C03B0">
      <w:pPr>
        <w:tabs>
          <w:tab w:val="left" w:pos="3686"/>
        </w:tabs>
        <w:spacing w:after="120" w:line="240" w:lineRule="auto"/>
        <w:ind w:left="1441" w:hanging="1418"/>
        <w:jc w:val="both"/>
        <w:rPr>
          <w:rFonts w:ascii="Garamond" w:eastAsia="Times New Roman" w:hAnsi="Garamond" w:cs="Times New Roman"/>
          <w:b/>
          <w:bCs/>
          <w:sz w:val="24"/>
          <w:szCs w:val="24"/>
          <w:u w:val="single"/>
          <w:lang w:eastAsia="cs-CZ"/>
        </w:rPr>
      </w:pPr>
      <w:r w:rsidRPr="000A753A">
        <w:rPr>
          <w:rFonts w:ascii="Garamond" w:eastAsia="Times New Roman" w:hAnsi="Garamond" w:cs="Times New Roman"/>
          <w:sz w:val="24"/>
          <w:szCs w:val="24"/>
          <w:u w:val="single"/>
          <w:lang w:eastAsia="cs-CZ"/>
        </w:rPr>
        <w:t>Předsedkyně soudu:</w:t>
      </w:r>
      <w:r w:rsidRPr="000A753A">
        <w:rPr>
          <w:rFonts w:ascii="Garamond" w:eastAsia="Times New Roman" w:hAnsi="Garamond" w:cs="Times New Roman"/>
          <w:sz w:val="24"/>
          <w:szCs w:val="24"/>
          <w:u w:val="single"/>
          <w:lang w:eastAsia="cs-CZ"/>
        </w:rPr>
        <w:tab/>
      </w:r>
      <w:r w:rsidRPr="000A753A">
        <w:rPr>
          <w:rFonts w:ascii="Garamond" w:eastAsia="Times New Roman" w:hAnsi="Garamond" w:cs="Times New Roman"/>
          <w:b/>
          <w:bCs/>
          <w:sz w:val="24"/>
          <w:szCs w:val="24"/>
          <w:u w:val="single"/>
          <w:lang w:eastAsia="cs-CZ"/>
        </w:rPr>
        <w:t>Mgr. Miroslava Purkertová</w:t>
      </w:r>
    </w:p>
    <w:p w14:paraId="2944CCF7"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vykonává státní správu okresního soudu</w:t>
      </w:r>
      <w:r w:rsidRPr="000A753A">
        <w:rPr>
          <w:rFonts w:ascii="Garamond" w:eastAsia="Times New Roman" w:hAnsi="Garamond" w:cs="Times New Roman"/>
          <w:sz w:val="24"/>
          <w:szCs w:val="24"/>
          <w:lang w:eastAsia="cs-CZ"/>
        </w:rPr>
        <w:t xml:space="preserve"> v rozsahu uvedeném v § 127 odst. 1, 2, 3, </w:t>
      </w:r>
      <w:proofErr w:type="gramStart"/>
      <w:r w:rsidRPr="000A753A">
        <w:rPr>
          <w:rFonts w:ascii="Garamond" w:eastAsia="Times New Roman" w:hAnsi="Garamond" w:cs="Times New Roman"/>
          <w:sz w:val="24"/>
          <w:szCs w:val="24"/>
          <w:lang w:eastAsia="cs-CZ"/>
        </w:rPr>
        <w:t>4  a</w:t>
      </w:r>
      <w:proofErr w:type="gramEnd"/>
      <w:r w:rsidRPr="000A753A">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w:t>
      </w:r>
    </w:p>
    <w:p w14:paraId="4F77DE38"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vykonává soudní dohled</w:t>
      </w:r>
      <w:r w:rsidRPr="000A753A">
        <w:rPr>
          <w:rFonts w:ascii="Garamond" w:eastAsia="Times New Roman" w:hAnsi="Garamond" w:cs="Times New Roman"/>
          <w:sz w:val="24"/>
          <w:szCs w:val="24"/>
          <w:lang w:eastAsia="cs-CZ"/>
        </w:rPr>
        <w:t xml:space="preserve"> dle instrukce Ministerstva spravedlnosti č. 87/</w:t>
      </w:r>
      <w:proofErr w:type="gramStart"/>
      <w:r w:rsidRPr="000A753A">
        <w:rPr>
          <w:rFonts w:ascii="Garamond" w:eastAsia="Times New Roman" w:hAnsi="Garamond" w:cs="Times New Roman"/>
          <w:sz w:val="24"/>
          <w:szCs w:val="24"/>
          <w:lang w:eastAsia="cs-CZ"/>
        </w:rPr>
        <w:t>2002-Org</w:t>
      </w:r>
      <w:proofErr w:type="gramEnd"/>
      <w:r w:rsidRPr="000A753A">
        <w:rPr>
          <w:rFonts w:ascii="Garamond" w:eastAsia="Times New Roman" w:hAnsi="Garamond" w:cs="Times New Roman"/>
          <w:sz w:val="24"/>
          <w:szCs w:val="24"/>
          <w:lang w:eastAsia="cs-CZ"/>
        </w:rPr>
        <w:t xml:space="preserve"> ze dne 12. 3. 2002, k výkonu soudního dohledu u okresních, krajských a vrchních soudů, a to zejména nad místopředsedy soudu, ve věcech, které si vyhradila k vyřízení, a na úseku trestním a na úseku soudnictví ve věcech mládeže </w:t>
      </w:r>
    </w:p>
    <w:p w14:paraId="4494F6EA"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sleduje </w:t>
      </w:r>
      <w:r w:rsidRPr="000A753A">
        <w:rPr>
          <w:rFonts w:ascii="Garamond" w:eastAsia="Times New Roman" w:hAnsi="Garamond" w:cs="Times New Roman"/>
          <w:b/>
          <w:sz w:val="24"/>
          <w:szCs w:val="24"/>
          <w:lang w:eastAsia="cs-CZ"/>
        </w:rPr>
        <w:t>rozhodovací činnost</w:t>
      </w:r>
      <w:r w:rsidRPr="000A753A">
        <w:rPr>
          <w:rFonts w:ascii="Garamond" w:eastAsia="Times New Roman" w:hAnsi="Garamond" w:cs="Times New Roman"/>
          <w:sz w:val="24"/>
          <w:szCs w:val="24"/>
          <w:lang w:eastAsia="cs-CZ"/>
        </w:rPr>
        <w:t xml:space="preserve"> všech soudců</w:t>
      </w:r>
    </w:p>
    <w:p w14:paraId="21D1506B"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zastupuje místopředsedy soudu</w:t>
      </w:r>
      <w:r w:rsidRPr="000A753A">
        <w:rPr>
          <w:rFonts w:ascii="Garamond" w:eastAsia="Times New Roman" w:hAnsi="Garamond" w:cs="Times New Roman"/>
          <w:sz w:val="24"/>
          <w:szCs w:val="24"/>
          <w:lang w:eastAsia="cs-CZ"/>
        </w:rPr>
        <w:t xml:space="preserve"> v době jejich nepřítomnosti</w:t>
      </w:r>
    </w:p>
    <w:p w14:paraId="7606D170"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hAnsi="Garamond"/>
          <w:sz w:val="24"/>
          <w:szCs w:val="24"/>
        </w:rPr>
        <w:t xml:space="preserve">vyřizuje </w:t>
      </w:r>
      <w:r w:rsidRPr="000A753A">
        <w:rPr>
          <w:rFonts w:ascii="Garamond" w:hAnsi="Garamond"/>
          <w:b/>
          <w:sz w:val="24"/>
          <w:szCs w:val="24"/>
        </w:rPr>
        <w:t>personální věci soudců</w:t>
      </w:r>
      <w:r w:rsidRPr="000A753A">
        <w:t xml:space="preserve"> </w:t>
      </w:r>
    </w:p>
    <w:p w14:paraId="7E9DBB35"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t xml:space="preserve"> </w:t>
      </w:r>
      <w:r w:rsidRPr="000A753A">
        <w:rPr>
          <w:rFonts w:ascii="Garamond" w:hAnsi="Garamond"/>
          <w:b/>
          <w:sz w:val="24"/>
          <w:szCs w:val="24"/>
        </w:rPr>
        <w:t>podílí se na rozhodovací činnosti soudu</w:t>
      </w:r>
      <w:r w:rsidRPr="000A753A">
        <w:rPr>
          <w:rFonts w:ascii="Garamond" w:hAnsi="Garamond"/>
          <w:sz w:val="24"/>
          <w:szCs w:val="24"/>
        </w:rPr>
        <w:t xml:space="preserve"> v rozsahu stanoveném rozvrhem práce</w:t>
      </w:r>
    </w:p>
    <w:p w14:paraId="0423D479"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vykonává vnitřní finanční kontrolu</w:t>
      </w:r>
      <w:r w:rsidRPr="000A753A">
        <w:rPr>
          <w:rFonts w:ascii="Garamond" w:eastAsia="Times New Roman" w:hAnsi="Garamond" w:cs="Times New Roman"/>
          <w:sz w:val="24"/>
          <w:szCs w:val="24"/>
          <w:lang w:eastAsia="cs-CZ"/>
        </w:rPr>
        <w:t xml:space="preserve"> v rozsahu instrukce Okresního soudu v Trutnově ze dne 8. 9. 2023, 35 </w:t>
      </w:r>
      <w:proofErr w:type="spellStart"/>
      <w:r w:rsidRPr="000A753A">
        <w:rPr>
          <w:rFonts w:ascii="Garamond" w:eastAsia="Times New Roman" w:hAnsi="Garamond" w:cs="Times New Roman"/>
          <w:sz w:val="24"/>
          <w:szCs w:val="24"/>
          <w:lang w:eastAsia="cs-CZ"/>
        </w:rPr>
        <w:t>Spr</w:t>
      </w:r>
      <w:proofErr w:type="spellEnd"/>
      <w:r w:rsidRPr="000A753A">
        <w:rPr>
          <w:rFonts w:ascii="Garamond" w:eastAsia="Times New Roman" w:hAnsi="Garamond" w:cs="Times New Roman"/>
          <w:sz w:val="24"/>
          <w:szCs w:val="24"/>
          <w:lang w:eastAsia="cs-CZ"/>
        </w:rPr>
        <w:t xml:space="preserve"> 1051/2023, kterou se upravuje systém vnitřní finanční kontroly a oběh účetních dokladů</w:t>
      </w:r>
    </w:p>
    <w:p w14:paraId="6D9ACEF1"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udílí pokyny místní jednotce justiční stráže</w:t>
      </w:r>
      <w:r w:rsidRPr="000A753A">
        <w:rPr>
          <w:rFonts w:ascii="Garamond" w:eastAsia="Times New Roman" w:hAnsi="Garamond" w:cs="Times New Roman"/>
          <w:sz w:val="24"/>
          <w:szCs w:val="24"/>
          <w:lang w:eastAsia="cs-CZ"/>
        </w:rPr>
        <w:t xml:space="preserve"> dle § 3 odst. 1, 3 instrukce MSP č. 8/2022, ze dne 14. 10. 2022, č. j. MSP-323/2021-OBKŘ/SP </w:t>
      </w:r>
      <w:r w:rsidRPr="000A753A">
        <w:rPr>
          <w:rFonts w:ascii="Garamond" w:eastAsia="Times New Roman" w:hAnsi="Garamond" w:cs="Times New Roman"/>
          <w:b/>
          <w:sz w:val="24"/>
          <w:szCs w:val="24"/>
          <w:lang w:eastAsia="cs-CZ"/>
        </w:rPr>
        <w:t xml:space="preserve">a provádí kontrolu výkonu služby justiční stráže </w:t>
      </w:r>
      <w:r w:rsidRPr="000A753A">
        <w:rPr>
          <w:rFonts w:ascii="Garamond" w:eastAsia="Times New Roman" w:hAnsi="Garamond" w:cs="Times New Roman"/>
          <w:sz w:val="24"/>
          <w:szCs w:val="24"/>
          <w:lang w:eastAsia="cs-CZ"/>
        </w:rPr>
        <w:t>dle § 6 instrukce MS č. 8/2022, ze dne 14. 10. 2022, č. j. MSP-323/2021-OBKŘ/SP</w:t>
      </w:r>
    </w:p>
    <w:p w14:paraId="6701DB1A" w14:textId="30979052"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 xml:space="preserve">zpracovává rozpis dosažitelnosti </w:t>
      </w:r>
      <w:r w:rsidRPr="000A753A">
        <w:rPr>
          <w:rFonts w:ascii="Garamond" w:eastAsia="Times New Roman" w:hAnsi="Garamond" w:cs="Times New Roman"/>
          <w:sz w:val="24"/>
          <w:szCs w:val="24"/>
          <w:lang w:eastAsia="cs-CZ"/>
        </w:rPr>
        <w:t>Okresního soudu v Trutnově rozpis je součástí rozvrhu práce a je vyvěšován na elektronické úřední desce soudu</w:t>
      </w:r>
    </w:p>
    <w:p w14:paraId="4D3F4F7C"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vyřizuje stížnosti</w:t>
      </w:r>
      <w:r w:rsidRPr="000A753A">
        <w:rPr>
          <w:rFonts w:ascii="Garamond" w:eastAsia="Times New Roman" w:hAnsi="Garamond" w:cs="Times New Roman"/>
          <w:sz w:val="24"/>
          <w:szCs w:val="24"/>
          <w:lang w:eastAsia="cs-CZ"/>
        </w:rPr>
        <w:t xml:space="preserve">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úseku trestním a na úseku soudnictví ve věcech mládeže </w:t>
      </w:r>
    </w:p>
    <w:p w14:paraId="10D91620"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navrhuje ministru spravedlnosti ke jmenování místopředsedy</w:t>
      </w:r>
      <w:r w:rsidRPr="000A753A">
        <w:rPr>
          <w:rFonts w:ascii="Garamond" w:eastAsia="Times New Roman" w:hAnsi="Garamond" w:cs="Times New Roman"/>
          <w:sz w:val="24"/>
          <w:szCs w:val="24"/>
          <w:lang w:eastAsia="cs-CZ"/>
        </w:rPr>
        <w:t xml:space="preserve"> okresního soudu</w:t>
      </w:r>
    </w:p>
    <w:p w14:paraId="73328770"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sestavuje rozvrh práce a změny rozvrhu práce</w:t>
      </w:r>
    </w:p>
    <w:p w14:paraId="7482CE44"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hAnsi="Garamond"/>
          <w:b/>
          <w:sz w:val="24"/>
          <w:szCs w:val="24"/>
        </w:rPr>
        <w:t>rozhoduje podle § 6 odst. 2 zákona č. 216/1994 Sb.,</w:t>
      </w:r>
      <w:r w:rsidRPr="000A753A">
        <w:rPr>
          <w:rFonts w:ascii="Garamond" w:hAnsi="Garamond"/>
          <w:sz w:val="24"/>
          <w:szCs w:val="24"/>
        </w:rPr>
        <w:t xml:space="preserve"> o rozhodčím řízení a o výkonu rozhodčích nálezů, ve znění pozdějších předpisů</w:t>
      </w:r>
    </w:p>
    <w:p w14:paraId="59300D33" w14:textId="77777777" w:rsidR="007C03B0" w:rsidRPr="000A753A" w:rsidRDefault="007C03B0" w:rsidP="007C03B0">
      <w:pPr>
        <w:tabs>
          <w:tab w:val="left" w:pos="3686"/>
        </w:tabs>
        <w:autoSpaceDE w:val="0"/>
        <w:autoSpaceDN w:val="0"/>
        <w:spacing w:after="120" w:line="240" w:lineRule="auto"/>
        <w:ind w:right="567" w:firstLine="170"/>
        <w:jc w:val="both"/>
        <w:rPr>
          <w:rFonts w:ascii="Garamond" w:eastAsia="Times New Roman" w:hAnsi="Garamond" w:cs="Times New Roman"/>
          <w:sz w:val="24"/>
          <w:szCs w:val="24"/>
          <w:u w:val="single"/>
          <w:lang w:eastAsia="cs-CZ"/>
        </w:rPr>
      </w:pPr>
    </w:p>
    <w:p w14:paraId="2377392B" w14:textId="05A2B40B" w:rsidR="007C03B0" w:rsidRPr="000A753A" w:rsidRDefault="007C03B0" w:rsidP="00513302">
      <w:pPr>
        <w:tabs>
          <w:tab w:val="left" w:pos="3686"/>
        </w:tabs>
        <w:autoSpaceDE w:val="0"/>
        <w:autoSpaceDN w:val="0"/>
        <w:spacing w:after="120" w:line="240" w:lineRule="auto"/>
        <w:ind w:left="170" w:right="567"/>
        <w:jc w:val="both"/>
        <w:rPr>
          <w:rFonts w:ascii="Garamond" w:eastAsia="Times New Roman" w:hAnsi="Garamond" w:cs="Times New Roman"/>
          <w:b/>
          <w:sz w:val="24"/>
          <w:szCs w:val="24"/>
          <w:u w:val="single"/>
          <w:lang w:eastAsia="cs-CZ"/>
        </w:rPr>
      </w:pPr>
      <w:r w:rsidRPr="000A753A">
        <w:rPr>
          <w:rFonts w:ascii="Garamond" w:eastAsia="Times New Roman" w:hAnsi="Garamond" w:cs="Times New Roman"/>
          <w:sz w:val="24"/>
          <w:szCs w:val="24"/>
          <w:u w:val="single"/>
          <w:lang w:eastAsia="cs-CZ"/>
        </w:rPr>
        <w:t xml:space="preserve">I. místopředsedkyně </w:t>
      </w:r>
      <w:proofErr w:type="gramStart"/>
      <w:r w:rsidRPr="000A753A">
        <w:rPr>
          <w:rFonts w:ascii="Garamond" w:eastAsia="Times New Roman" w:hAnsi="Garamond" w:cs="Times New Roman"/>
          <w:sz w:val="24"/>
          <w:szCs w:val="24"/>
          <w:u w:val="single"/>
          <w:lang w:eastAsia="cs-CZ"/>
        </w:rPr>
        <w:t>soudu:</w:t>
      </w:r>
      <w:r w:rsidR="00513302" w:rsidRPr="000A753A">
        <w:rPr>
          <w:rFonts w:ascii="Garamond" w:eastAsia="Times New Roman" w:hAnsi="Garamond" w:cs="Times New Roman"/>
          <w:sz w:val="24"/>
          <w:szCs w:val="24"/>
          <w:u w:val="single"/>
          <w:lang w:eastAsia="cs-CZ"/>
        </w:rPr>
        <w:t xml:space="preserve">   </w:t>
      </w:r>
      <w:proofErr w:type="gramEnd"/>
      <w:r w:rsidR="00513302" w:rsidRPr="000A753A">
        <w:rPr>
          <w:rFonts w:ascii="Garamond" w:eastAsia="Times New Roman" w:hAnsi="Garamond" w:cs="Times New Roman"/>
          <w:sz w:val="24"/>
          <w:szCs w:val="24"/>
          <w:u w:val="single"/>
          <w:lang w:eastAsia="cs-CZ"/>
        </w:rPr>
        <w:t xml:space="preserve">   </w:t>
      </w:r>
      <w:r w:rsidR="000A753A" w:rsidRPr="000A753A">
        <w:rPr>
          <w:rFonts w:ascii="Garamond" w:eastAsia="Times New Roman" w:hAnsi="Garamond" w:cs="Times New Roman"/>
          <w:b/>
          <w:color w:val="FF0000"/>
          <w:sz w:val="24"/>
          <w:szCs w:val="24"/>
          <w:u w:val="single"/>
          <w:lang w:eastAsia="cs-CZ"/>
        </w:rPr>
        <w:t>Mgr. et Mgr. Tereza Teršová</w:t>
      </w:r>
    </w:p>
    <w:p w14:paraId="2FD8DFB8" w14:textId="77777777" w:rsidR="007C03B0" w:rsidRPr="000A753A"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zastupuje předsedkyni soudu v době její nepřítomnosti na pracovišti a II. místopředsedkyní soudu, pokud je nepřítomna současně s předsedkyní soudu</w:t>
      </w:r>
    </w:p>
    <w:p w14:paraId="2E0B590E" w14:textId="77777777" w:rsidR="007C03B0" w:rsidRPr="000A753A"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0A753A">
        <w:rPr>
          <w:rFonts w:ascii="Garamond" w:eastAsia="Times New Roman" w:hAnsi="Garamond" w:cs="Times New Roman"/>
          <w:sz w:val="24"/>
          <w:szCs w:val="24"/>
          <w:lang w:eastAsia="cs-CZ"/>
        </w:rPr>
        <w:t>4  a</w:t>
      </w:r>
      <w:proofErr w:type="gramEnd"/>
      <w:r w:rsidRPr="000A753A">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464454E" w14:textId="77777777" w:rsidR="007C03B0" w:rsidRPr="000A753A"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hAnsi="Garamond"/>
          <w:sz w:val="24"/>
          <w:szCs w:val="24"/>
        </w:rPr>
        <w:t>podílí se na rozhodovací činnosti soudu v rozsahu stanoveném rozvrhem práce</w:t>
      </w:r>
    </w:p>
    <w:p w14:paraId="15C3854C" w14:textId="77777777" w:rsidR="007C03B0" w:rsidRPr="000A753A" w:rsidRDefault="007C03B0" w:rsidP="00B40AEF">
      <w:pPr>
        <w:numPr>
          <w:ilvl w:val="0"/>
          <w:numId w:val="6"/>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vykonává soudní dohled dle instrukce Ministerstva spravedlnosti č. 87/</w:t>
      </w:r>
      <w:proofErr w:type="gramStart"/>
      <w:r w:rsidRPr="000A753A">
        <w:rPr>
          <w:rFonts w:ascii="Garamond" w:eastAsia="Times New Roman" w:hAnsi="Garamond" w:cs="Times New Roman"/>
          <w:sz w:val="24"/>
          <w:szCs w:val="24"/>
          <w:lang w:eastAsia="cs-CZ"/>
        </w:rPr>
        <w:t>2002-Org</w:t>
      </w:r>
      <w:proofErr w:type="gramEnd"/>
      <w:r w:rsidRPr="000A753A">
        <w:rPr>
          <w:rFonts w:ascii="Garamond" w:eastAsia="Times New Roman" w:hAnsi="Garamond" w:cs="Times New Roman"/>
          <w:sz w:val="24"/>
          <w:szCs w:val="24"/>
          <w:lang w:eastAsia="cs-CZ"/>
        </w:rPr>
        <w:t xml:space="preserve"> ze dne 12. 3. 2002, k výkonu soudního dohledu u okresních, krajských a vrchních soudů, na oddělení občanskoprávním a dědickém </w:t>
      </w:r>
    </w:p>
    <w:p w14:paraId="08DD84C9" w14:textId="77777777" w:rsidR="007C03B0" w:rsidRPr="000A753A"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 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oddělení občanskoprávním a dědickém</w:t>
      </w:r>
    </w:p>
    <w:p w14:paraId="353BD422" w14:textId="77777777" w:rsidR="007C03B0" w:rsidRPr="000A753A"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lastRenderedPageBreak/>
        <w:t>vykonává vnitřní finanční kontrolu v rozsahu Instrukce Okresního soudu v </w:t>
      </w:r>
      <w:proofErr w:type="gramStart"/>
      <w:r w:rsidRPr="000A753A">
        <w:rPr>
          <w:rFonts w:ascii="Garamond" w:eastAsia="Times New Roman" w:hAnsi="Garamond" w:cs="Times New Roman"/>
          <w:sz w:val="24"/>
          <w:szCs w:val="24"/>
          <w:lang w:eastAsia="cs-CZ"/>
        </w:rPr>
        <w:t>Trutnově  ze</w:t>
      </w:r>
      <w:proofErr w:type="gramEnd"/>
      <w:r w:rsidRPr="000A753A">
        <w:rPr>
          <w:rFonts w:ascii="Garamond" w:eastAsia="Times New Roman" w:hAnsi="Garamond" w:cs="Times New Roman"/>
          <w:sz w:val="24"/>
          <w:szCs w:val="24"/>
          <w:lang w:eastAsia="cs-CZ"/>
        </w:rPr>
        <w:t xml:space="preserve"> dne 8. 9. 2023, 35 </w:t>
      </w:r>
      <w:proofErr w:type="spellStart"/>
      <w:r w:rsidRPr="000A753A">
        <w:rPr>
          <w:rFonts w:ascii="Garamond" w:eastAsia="Times New Roman" w:hAnsi="Garamond" w:cs="Times New Roman"/>
          <w:sz w:val="24"/>
          <w:szCs w:val="24"/>
          <w:lang w:eastAsia="cs-CZ"/>
        </w:rPr>
        <w:t>Spr</w:t>
      </w:r>
      <w:proofErr w:type="spellEnd"/>
      <w:r w:rsidRPr="000A753A">
        <w:rPr>
          <w:rFonts w:ascii="Garamond" w:eastAsia="Times New Roman" w:hAnsi="Garamond" w:cs="Times New Roman"/>
          <w:sz w:val="24"/>
          <w:szCs w:val="24"/>
          <w:lang w:eastAsia="cs-CZ"/>
        </w:rPr>
        <w:t xml:space="preserve"> 1051/2023, kterou se upravuje systém vnitřní finanční kontroly a oběh účetních dokladů</w:t>
      </w:r>
    </w:p>
    <w:p w14:paraId="5345F045" w14:textId="77777777" w:rsidR="007C03B0" w:rsidRPr="000A753A" w:rsidRDefault="007C03B0" w:rsidP="00B40AEF">
      <w:pPr>
        <w:numPr>
          <w:ilvl w:val="0"/>
          <w:numId w:val="5"/>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spolupracuje s předsedou soudu na sestavení rozvrhu práce a jeho změnách.</w:t>
      </w:r>
    </w:p>
    <w:p w14:paraId="3D1F71B1" w14:textId="77777777" w:rsidR="007C03B0" w:rsidRPr="000A753A" w:rsidRDefault="007C03B0" w:rsidP="007C03B0">
      <w:pPr>
        <w:tabs>
          <w:tab w:val="left" w:pos="3686"/>
        </w:tabs>
        <w:autoSpaceDE w:val="0"/>
        <w:autoSpaceDN w:val="0"/>
        <w:spacing w:after="120" w:line="240" w:lineRule="auto"/>
        <w:ind w:right="567"/>
        <w:jc w:val="both"/>
        <w:rPr>
          <w:rFonts w:ascii="Garamond" w:eastAsia="Times New Roman" w:hAnsi="Garamond" w:cs="Times New Roman"/>
          <w:sz w:val="24"/>
          <w:szCs w:val="24"/>
          <w:u w:val="single"/>
          <w:lang w:eastAsia="cs-CZ"/>
        </w:rPr>
      </w:pPr>
    </w:p>
    <w:p w14:paraId="7A5958FB" w14:textId="0C3F2956" w:rsidR="007C03B0" w:rsidRPr="000A753A" w:rsidRDefault="007C03B0" w:rsidP="007C03B0">
      <w:pPr>
        <w:tabs>
          <w:tab w:val="left" w:pos="3686"/>
        </w:tabs>
        <w:autoSpaceDE w:val="0"/>
        <w:autoSpaceDN w:val="0"/>
        <w:spacing w:after="120" w:line="240" w:lineRule="auto"/>
        <w:ind w:left="284" w:right="567" w:hanging="114"/>
        <w:jc w:val="both"/>
        <w:rPr>
          <w:rFonts w:ascii="Garamond" w:eastAsia="Times New Roman" w:hAnsi="Garamond" w:cs="Times New Roman"/>
          <w:color w:val="FF0000"/>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u w:val="single"/>
          <w:lang w:eastAsia="cs-CZ"/>
        </w:rPr>
        <w:t>II. místopředsedkyně soudu:</w:t>
      </w:r>
      <w:r w:rsidRPr="000A753A">
        <w:rPr>
          <w:rFonts w:ascii="Garamond" w:eastAsia="Times New Roman" w:hAnsi="Garamond" w:cs="Times New Roman"/>
          <w:b/>
          <w:bCs/>
          <w:sz w:val="24"/>
          <w:szCs w:val="24"/>
          <w:u w:val="single"/>
          <w:lang w:eastAsia="cs-CZ"/>
        </w:rPr>
        <w:t xml:space="preserve"> </w:t>
      </w:r>
      <w:r w:rsidR="000A753A" w:rsidRPr="000A753A">
        <w:rPr>
          <w:rFonts w:ascii="Garamond" w:eastAsia="Times New Roman" w:hAnsi="Garamond" w:cs="Times New Roman"/>
          <w:b/>
          <w:bCs/>
          <w:color w:val="FF0000"/>
          <w:sz w:val="24"/>
          <w:szCs w:val="24"/>
          <w:u w:val="single"/>
          <w:lang w:eastAsia="cs-CZ"/>
        </w:rPr>
        <w:t xml:space="preserve">Mgr. Lenka Hamplová </w:t>
      </w:r>
      <w:r w:rsidR="000A753A" w:rsidRPr="000A753A">
        <w:rPr>
          <w:rFonts w:ascii="Garamond" w:eastAsia="Times New Roman" w:hAnsi="Garamond" w:cs="Times New Roman"/>
          <w:color w:val="FF0000"/>
          <w:sz w:val="24"/>
          <w:szCs w:val="24"/>
          <w:lang w:eastAsia="cs-CZ"/>
        </w:rPr>
        <w:t>– předsedkyně senátu pověřená výkonem činností II. místopředsedkyně</w:t>
      </w:r>
    </w:p>
    <w:p w14:paraId="50B7928A" w14:textId="77777777" w:rsidR="007C03B0" w:rsidRPr="000A753A" w:rsidRDefault="007C03B0" w:rsidP="007C03B0">
      <w:pPr>
        <w:autoSpaceDE w:val="0"/>
        <w:autoSpaceDN w:val="0"/>
        <w:spacing w:after="0" w:line="240" w:lineRule="auto"/>
        <w:ind w:right="567"/>
        <w:jc w:val="both"/>
        <w:rPr>
          <w:rFonts w:ascii="Garamond" w:eastAsia="Times New Roman" w:hAnsi="Garamond" w:cs="Times New Roman"/>
          <w:sz w:val="24"/>
          <w:szCs w:val="24"/>
          <w:lang w:eastAsia="cs-CZ"/>
        </w:rPr>
      </w:pPr>
    </w:p>
    <w:p w14:paraId="2D7D8DA1"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zastupuje předsedkyni soudu a I. místopředsedkyni soudu, pokud jsou nepřítomny současně na pracovišti, </w:t>
      </w:r>
    </w:p>
    <w:p w14:paraId="44AF16A1"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podílí se na výkonu státní správy okresního soudu v rozsahu uvedeném v § 127 odst. 1, 2, 3, </w:t>
      </w:r>
      <w:proofErr w:type="gramStart"/>
      <w:r w:rsidRPr="000A753A">
        <w:rPr>
          <w:rFonts w:ascii="Garamond" w:eastAsia="Times New Roman" w:hAnsi="Garamond" w:cs="Times New Roman"/>
          <w:sz w:val="24"/>
          <w:szCs w:val="24"/>
          <w:lang w:eastAsia="cs-CZ"/>
        </w:rPr>
        <w:t>4  a</w:t>
      </w:r>
      <w:proofErr w:type="gramEnd"/>
      <w:r w:rsidRPr="000A753A">
        <w:rPr>
          <w:rFonts w:ascii="Garamond" w:eastAsia="Times New Roman" w:hAnsi="Garamond" w:cs="Times New Roman"/>
          <w:sz w:val="24"/>
          <w:szCs w:val="24"/>
          <w:lang w:eastAsia="cs-CZ"/>
        </w:rPr>
        <w:t xml:space="preserve"> § 128 zák. č. 6/2002 Sb., o soudech a soudcích, přísedících a státní správě soudů a o změně některých dalších zákonů, ve znění pozdějších předpisů, dle pokynů předsedkyně soudu  </w:t>
      </w:r>
    </w:p>
    <w:p w14:paraId="0C0400B9"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hAnsi="Garamond"/>
          <w:sz w:val="24"/>
          <w:szCs w:val="24"/>
        </w:rPr>
        <w:t>podílí se na rozhodovací činnosti soudu v rozsahu stanoveném rozvrhem práce</w:t>
      </w:r>
    </w:p>
    <w:p w14:paraId="109C71B5"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vykonává soudní dohled dle Instrukce Ministerstva spravedlnosti č. 87/</w:t>
      </w:r>
      <w:proofErr w:type="gramStart"/>
      <w:r w:rsidRPr="000A753A">
        <w:rPr>
          <w:rFonts w:ascii="Garamond" w:eastAsia="Times New Roman" w:hAnsi="Garamond" w:cs="Times New Roman"/>
          <w:sz w:val="24"/>
          <w:szCs w:val="24"/>
          <w:lang w:eastAsia="cs-CZ"/>
        </w:rPr>
        <w:t>2002-Org</w:t>
      </w:r>
      <w:proofErr w:type="gramEnd"/>
      <w:r w:rsidRPr="000A753A">
        <w:rPr>
          <w:rFonts w:ascii="Garamond" w:eastAsia="Times New Roman" w:hAnsi="Garamond" w:cs="Times New Roman"/>
          <w:sz w:val="24"/>
          <w:szCs w:val="24"/>
          <w:lang w:eastAsia="cs-CZ"/>
        </w:rPr>
        <w:t xml:space="preserve"> ze dne 12. 3. 2002, k výkonu soudního dohledu u okresních, krajských a vrchních soudů, na občanskoprávním oddělení v agendách opatrovnické a exekuční,</w:t>
      </w:r>
    </w:p>
    <w:p w14:paraId="5CC2DE94"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vyřizuje stížnosti dle § 164 a násl. zákona č. 6/2002 Sb., o soudech a soudcích, přísedících a státní správě soudů a o změně některých dalších zákonů, ve znění pozdějších předpisů, a instrukce Ministerstva spravedlnosti České republiky č. 106/2001-OSM ze dne 28. 2. 2002, o vyřizování stížností na postup soudů dle zákona č. 6/2002 Sb., o soudech a soudcích, na občanskoprávním oddělení v agendách opatrovnické a exekuční</w:t>
      </w:r>
    </w:p>
    <w:p w14:paraId="3AE1CBF4"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vykonává dohled nad soudními exekutory dle Instrukce Ministerstva spravedlnosti č. 8/2011-OSD-ORG/20 ze dne 28. 2. 2013, o postupu soudů při výkonu státního dohledu nad exekuční činností s činností soudních exekutorů dle § 74 odst. 1 písm. c) zákona č. 120/2001 Sb., exekuční řád</w:t>
      </w:r>
    </w:p>
    <w:p w14:paraId="035A109C" w14:textId="77777777" w:rsidR="007C03B0" w:rsidRPr="000A753A" w:rsidRDefault="007C03B0" w:rsidP="00B40AEF">
      <w:pPr>
        <w:numPr>
          <w:ilvl w:val="0"/>
          <w:numId w:val="4"/>
        </w:numPr>
        <w:autoSpaceDE w:val="0"/>
        <w:autoSpaceDN w:val="0"/>
        <w:spacing w:after="0" w:line="240" w:lineRule="auto"/>
        <w:ind w:left="709" w:right="567" w:hanging="14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vykonává vnitřní finanční kontrolu v rozsahu Instrukce Okresního soudu v </w:t>
      </w:r>
      <w:proofErr w:type="gramStart"/>
      <w:r w:rsidRPr="000A753A">
        <w:rPr>
          <w:rFonts w:ascii="Garamond" w:eastAsia="Times New Roman" w:hAnsi="Garamond" w:cs="Times New Roman"/>
          <w:sz w:val="24"/>
          <w:szCs w:val="24"/>
          <w:lang w:eastAsia="cs-CZ"/>
        </w:rPr>
        <w:t>Trutnově  ze</w:t>
      </w:r>
      <w:proofErr w:type="gramEnd"/>
      <w:r w:rsidRPr="000A753A">
        <w:rPr>
          <w:rFonts w:ascii="Garamond" w:eastAsia="Times New Roman" w:hAnsi="Garamond" w:cs="Times New Roman"/>
          <w:sz w:val="24"/>
          <w:szCs w:val="24"/>
          <w:lang w:eastAsia="cs-CZ"/>
        </w:rPr>
        <w:t xml:space="preserve"> dne 8. 9. 2023, 35 </w:t>
      </w:r>
      <w:proofErr w:type="spellStart"/>
      <w:r w:rsidRPr="000A753A">
        <w:rPr>
          <w:rFonts w:ascii="Garamond" w:eastAsia="Times New Roman" w:hAnsi="Garamond" w:cs="Times New Roman"/>
          <w:sz w:val="24"/>
          <w:szCs w:val="24"/>
          <w:lang w:eastAsia="cs-CZ"/>
        </w:rPr>
        <w:t>Spr</w:t>
      </w:r>
      <w:proofErr w:type="spellEnd"/>
      <w:r w:rsidRPr="000A753A">
        <w:rPr>
          <w:rFonts w:ascii="Garamond" w:eastAsia="Times New Roman" w:hAnsi="Garamond" w:cs="Times New Roman"/>
          <w:sz w:val="24"/>
          <w:szCs w:val="24"/>
          <w:lang w:eastAsia="cs-CZ"/>
        </w:rPr>
        <w:t xml:space="preserve"> 1051/2023, kterou se upravuje systém vnitřní finanční kontroly a oběh účetních dokladů</w:t>
      </w:r>
    </w:p>
    <w:p w14:paraId="313BD04B" w14:textId="77777777" w:rsidR="00762E81" w:rsidRPr="000A753A" w:rsidRDefault="007C03B0" w:rsidP="007C03B0">
      <w:pPr>
        <w:autoSpaceDE w:val="0"/>
        <w:autoSpaceDN w:val="0"/>
        <w:spacing w:after="0" w:line="240" w:lineRule="auto"/>
        <w:ind w:left="709" w:right="56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spolupracuje s předsedou soudu na sestavení rozvrhu práce a jeho změnách</w:t>
      </w:r>
    </w:p>
    <w:p w14:paraId="5EB299BF" w14:textId="77777777" w:rsidR="00AE18A6" w:rsidRPr="000A753A" w:rsidRDefault="00AE18A6" w:rsidP="00A16CBD">
      <w:pPr>
        <w:pStyle w:val="Bezmezer"/>
      </w:pPr>
    </w:p>
    <w:p w14:paraId="04C11FB0" w14:textId="77777777" w:rsidR="00F67B36" w:rsidRPr="000A753A" w:rsidRDefault="00F67B36" w:rsidP="00F67B36">
      <w:pPr>
        <w:autoSpaceDE w:val="0"/>
        <w:autoSpaceDN w:val="0"/>
        <w:spacing w:after="0" w:line="240" w:lineRule="auto"/>
        <w:ind w:right="56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u w:val="single"/>
          <w:lang w:eastAsia="cs-CZ"/>
        </w:rPr>
        <w:t>Tiskový mluvčí:</w:t>
      </w:r>
      <w:r w:rsidRPr="000A753A">
        <w:rPr>
          <w:rFonts w:ascii="Garamond" w:eastAsia="Times New Roman" w:hAnsi="Garamond" w:cs="Times New Roman"/>
          <w:sz w:val="24"/>
          <w:szCs w:val="24"/>
          <w:u w:val="single"/>
          <w:lang w:eastAsia="cs-CZ"/>
        </w:rPr>
        <w:tab/>
      </w:r>
      <w:r w:rsidRPr="000A753A">
        <w:rPr>
          <w:rFonts w:ascii="Garamond" w:eastAsia="Times New Roman" w:hAnsi="Garamond" w:cs="Times New Roman"/>
          <w:b/>
          <w:sz w:val="24"/>
          <w:szCs w:val="24"/>
          <w:u w:val="single"/>
          <w:lang w:eastAsia="cs-CZ"/>
        </w:rPr>
        <w:t>JUDr. Pavla Novotná</w:t>
      </w:r>
    </w:p>
    <w:p w14:paraId="3645EAF0" w14:textId="72374315" w:rsidR="00F67B36" w:rsidRPr="000A753A" w:rsidRDefault="00F67B36" w:rsidP="00D42BAC">
      <w:pPr>
        <w:keepNext/>
        <w:autoSpaceDE w:val="0"/>
        <w:autoSpaceDN w:val="0"/>
        <w:spacing w:after="0" w:line="240" w:lineRule="auto"/>
        <w:ind w:firstLine="170"/>
        <w:jc w:val="center"/>
        <w:outlineLvl w:val="1"/>
        <w:rPr>
          <w:rFonts w:ascii="Garamond" w:eastAsia="Times New Roman" w:hAnsi="Garamond" w:cs="Times New Roman"/>
          <w:sz w:val="24"/>
          <w:szCs w:val="24"/>
          <w:lang w:eastAsia="cs-CZ"/>
        </w:rPr>
      </w:pPr>
      <w:r w:rsidRPr="000A753A">
        <w:rPr>
          <w:rFonts w:ascii="Garamond" w:eastAsia="Times New Roman" w:hAnsi="Garamond" w:cs="Times New Roman"/>
          <w:b/>
          <w:bCs/>
          <w:sz w:val="28"/>
          <w:szCs w:val="28"/>
          <w:lang w:eastAsia="cs-CZ"/>
        </w:rPr>
        <w:br w:type="page"/>
      </w:r>
      <w:bookmarkEnd w:id="3"/>
      <w:bookmarkEnd w:id="2"/>
      <w:bookmarkEnd w:id="1"/>
      <w:r w:rsidR="00D42BAC" w:rsidRPr="000A753A">
        <w:rPr>
          <w:rFonts w:ascii="Garamond" w:eastAsia="Times New Roman" w:hAnsi="Garamond" w:cs="Times New Roman"/>
          <w:b/>
          <w:bCs/>
          <w:sz w:val="28"/>
          <w:szCs w:val="28"/>
          <w:lang w:eastAsia="cs-CZ"/>
        </w:rPr>
        <w:lastRenderedPageBreak/>
        <w:t xml:space="preserve"> </w:t>
      </w:r>
    </w:p>
    <w:p w14:paraId="65A83376" w14:textId="77777777" w:rsidR="00D42BAC" w:rsidRPr="000A753A" w:rsidRDefault="00D42BAC" w:rsidP="00D42BAC">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bookmarkStart w:id="6" w:name="_Toc54253781"/>
      <w:bookmarkStart w:id="7" w:name="_Toc189038261"/>
      <w:bookmarkStart w:id="8" w:name="_Toc394669733"/>
      <w:r w:rsidRPr="000A753A">
        <w:rPr>
          <w:rFonts w:ascii="Garamond" w:eastAsia="Times New Roman" w:hAnsi="Garamond" w:cs="Times New Roman"/>
          <w:b/>
          <w:bCs/>
          <w:sz w:val="28"/>
          <w:szCs w:val="28"/>
          <w:lang w:eastAsia="cs-CZ"/>
        </w:rPr>
        <w:t>Správa soudu</w:t>
      </w:r>
      <w:bookmarkEnd w:id="6"/>
      <w:bookmarkEnd w:id="7"/>
    </w:p>
    <w:tbl>
      <w:tblPr>
        <w:tblW w:w="1072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5479"/>
        <w:gridCol w:w="2553"/>
      </w:tblGrid>
      <w:tr w:rsidR="000A753A" w:rsidRPr="000A753A" w14:paraId="7F8469B8" w14:textId="77777777" w:rsidTr="00E61D7B">
        <w:tc>
          <w:tcPr>
            <w:tcW w:w="2694" w:type="dxa"/>
          </w:tcPr>
          <w:p w14:paraId="4ADCE933" w14:textId="77777777" w:rsidR="000516EF" w:rsidRPr="000A753A" w:rsidRDefault="000516EF" w:rsidP="000516EF">
            <w:pPr>
              <w:spacing w:after="0" w:line="240" w:lineRule="auto"/>
              <w:ind w:firstLine="170"/>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Funkce</w:t>
            </w:r>
          </w:p>
        </w:tc>
        <w:tc>
          <w:tcPr>
            <w:tcW w:w="5479" w:type="dxa"/>
          </w:tcPr>
          <w:p w14:paraId="17EB2099" w14:textId="77777777" w:rsidR="000516EF" w:rsidRPr="000A753A" w:rsidRDefault="000516EF" w:rsidP="000516EF">
            <w:pPr>
              <w:spacing w:after="0" w:line="240" w:lineRule="auto"/>
              <w:ind w:firstLine="170"/>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 </w:t>
            </w:r>
          </w:p>
        </w:tc>
        <w:tc>
          <w:tcPr>
            <w:tcW w:w="2553" w:type="dxa"/>
          </w:tcPr>
          <w:p w14:paraId="324E439B" w14:textId="77777777" w:rsidR="000516EF" w:rsidRPr="000A753A" w:rsidRDefault="000516EF" w:rsidP="000516EF">
            <w:pPr>
              <w:spacing w:after="0" w:line="240" w:lineRule="auto"/>
              <w:ind w:firstLine="170"/>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Zastupuje</w:t>
            </w:r>
          </w:p>
        </w:tc>
      </w:tr>
      <w:tr w:rsidR="000A753A" w:rsidRPr="000A753A" w14:paraId="7E5E8CA8" w14:textId="77777777" w:rsidTr="00E61D7B">
        <w:trPr>
          <w:trHeight w:val="393"/>
        </w:trPr>
        <w:tc>
          <w:tcPr>
            <w:tcW w:w="2694" w:type="dxa"/>
          </w:tcPr>
          <w:p w14:paraId="15D8C4F0"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Ředitel správy soudu</w:t>
            </w:r>
          </w:p>
          <w:p w14:paraId="3807DFDD"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 </w:t>
            </w:r>
          </w:p>
        </w:tc>
        <w:tc>
          <w:tcPr>
            <w:tcW w:w="5479" w:type="dxa"/>
          </w:tcPr>
          <w:p w14:paraId="2123EF5D"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Mgr. Kateřina Macková </w:t>
            </w:r>
          </w:p>
          <w:p w14:paraId="7AA28099" w14:textId="77777777" w:rsidR="000516EF" w:rsidRPr="000A753A" w:rsidRDefault="000516EF" w:rsidP="000516EF">
            <w:pPr>
              <w:spacing w:after="0" w:line="240" w:lineRule="auto"/>
              <w:ind w:left="34"/>
              <w:rPr>
                <w:rFonts w:ascii="Garamond" w:eastAsia="Times New Roman" w:hAnsi="Garamond" w:cs="Times New Roman"/>
                <w:strike/>
                <w:sz w:val="24"/>
                <w:szCs w:val="24"/>
                <w:lang w:eastAsia="cs-CZ"/>
              </w:rPr>
            </w:pPr>
            <w:r w:rsidRPr="000A753A">
              <w:rPr>
                <w:rFonts w:ascii="Garamond" w:eastAsia="Times New Roman" w:hAnsi="Garamond" w:cs="Times New Roman"/>
                <w:strike/>
                <w:sz w:val="24"/>
                <w:szCs w:val="24"/>
                <w:lang w:eastAsia="cs-CZ"/>
              </w:rPr>
              <w:t xml:space="preserve"> </w:t>
            </w:r>
          </w:p>
        </w:tc>
        <w:tc>
          <w:tcPr>
            <w:tcW w:w="2553" w:type="dxa"/>
          </w:tcPr>
          <w:p w14:paraId="472C682A" w14:textId="77777777" w:rsidR="000516EF" w:rsidRPr="000A753A" w:rsidRDefault="000516EF" w:rsidP="000516EF">
            <w:pPr>
              <w:spacing w:after="0" w:line="240" w:lineRule="auto"/>
              <w:rPr>
                <w:rFonts w:ascii="Garamond" w:eastAsia="Times New Roman" w:hAnsi="Garamond" w:cs="Times New Roman"/>
                <w:i/>
                <w:sz w:val="24"/>
                <w:szCs w:val="24"/>
                <w:lang w:eastAsia="cs-CZ"/>
              </w:rPr>
            </w:pPr>
            <w:r w:rsidRPr="000A753A">
              <w:rPr>
                <w:rFonts w:ascii="Garamond" w:eastAsia="Times New Roman" w:hAnsi="Garamond" w:cs="Times New Roman"/>
                <w:i/>
                <w:sz w:val="24"/>
                <w:szCs w:val="24"/>
                <w:lang w:eastAsia="cs-CZ"/>
              </w:rPr>
              <w:t>oblast ekonomiky</w:t>
            </w:r>
          </w:p>
          <w:p w14:paraId="0DA4F365"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Bc. A. Šormová</w:t>
            </w:r>
          </w:p>
          <w:p w14:paraId="0C1A1EE5"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L. Hartmanová</w:t>
            </w:r>
          </w:p>
          <w:p w14:paraId="611FE951" w14:textId="77777777" w:rsidR="000516EF" w:rsidRPr="000A753A" w:rsidRDefault="000516EF" w:rsidP="000516EF">
            <w:pPr>
              <w:spacing w:before="120" w:after="0" w:line="240" w:lineRule="auto"/>
              <w:rPr>
                <w:rFonts w:ascii="Garamond" w:eastAsia="Times New Roman" w:hAnsi="Garamond" w:cs="Times New Roman"/>
                <w:i/>
                <w:sz w:val="24"/>
                <w:szCs w:val="24"/>
                <w:lang w:eastAsia="cs-CZ"/>
              </w:rPr>
            </w:pPr>
            <w:r w:rsidRPr="000A753A">
              <w:rPr>
                <w:rFonts w:ascii="Garamond" w:eastAsia="Times New Roman" w:hAnsi="Garamond" w:cs="Times New Roman"/>
                <w:i/>
                <w:sz w:val="24"/>
                <w:szCs w:val="24"/>
                <w:lang w:eastAsia="cs-CZ"/>
              </w:rPr>
              <w:t xml:space="preserve">oblast chodu kanceláří </w:t>
            </w:r>
          </w:p>
          <w:p w14:paraId="2046B620"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L. Hájková</w:t>
            </w:r>
          </w:p>
          <w:p w14:paraId="53C59A1A" w14:textId="77777777" w:rsidR="000516EF" w:rsidRPr="000A753A" w:rsidRDefault="000516EF" w:rsidP="000516EF">
            <w:pPr>
              <w:spacing w:before="120" w:after="0" w:line="240" w:lineRule="auto"/>
              <w:rPr>
                <w:rFonts w:ascii="Garamond" w:eastAsia="Times New Roman" w:hAnsi="Garamond" w:cs="Times New Roman"/>
                <w:i/>
                <w:sz w:val="24"/>
                <w:szCs w:val="24"/>
                <w:lang w:eastAsia="cs-CZ"/>
              </w:rPr>
            </w:pPr>
            <w:r w:rsidRPr="000A753A">
              <w:rPr>
                <w:rFonts w:ascii="Garamond" w:eastAsia="Times New Roman" w:hAnsi="Garamond" w:cs="Times New Roman"/>
                <w:i/>
                <w:sz w:val="24"/>
                <w:szCs w:val="24"/>
                <w:lang w:eastAsia="cs-CZ"/>
              </w:rPr>
              <w:t xml:space="preserve">oblast správy budovy </w:t>
            </w:r>
          </w:p>
          <w:p w14:paraId="5EB5C54A"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L. Jankovičová</w:t>
            </w:r>
          </w:p>
        </w:tc>
      </w:tr>
      <w:tr w:rsidR="000A753A" w:rsidRPr="000A753A" w14:paraId="0508799C" w14:textId="77777777" w:rsidTr="00E61D7B">
        <w:trPr>
          <w:trHeight w:val="393"/>
        </w:trPr>
        <w:tc>
          <w:tcPr>
            <w:tcW w:w="2694" w:type="dxa"/>
          </w:tcPr>
          <w:p w14:paraId="0C471500"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Bezpečnostní ředitel</w:t>
            </w:r>
          </w:p>
        </w:tc>
        <w:tc>
          <w:tcPr>
            <w:tcW w:w="5479" w:type="dxa"/>
          </w:tcPr>
          <w:p w14:paraId="1DFD602B"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Mgr. Kateřina Macková</w:t>
            </w:r>
          </w:p>
        </w:tc>
        <w:tc>
          <w:tcPr>
            <w:tcW w:w="2553" w:type="dxa"/>
          </w:tcPr>
          <w:p w14:paraId="1C5F09D2"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L. Havlíková</w:t>
            </w:r>
          </w:p>
        </w:tc>
      </w:tr>
      <w:tr w:rsidR="000A753A" w:rsidRPr="000A753A" w14:paraId="0157216C" w14:textId="77777777" w:rsidTr="00E61D7B">
        <w:trPr>
          <w:trHeight w:val="393"/>
        </w:trPr>
        <w:tc>
          <w:tcPr>
            <w:tcW w:w="2694" w:type="dxa"/>
          </w:tcPr>
          <w:p w14:paraId="312E119E"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Hlavní účetní</w:t>
            </w:r>
          </w:p>
        </w:tc>
        <w:tc>
          <w:tcPr>
            <w:tcW w:w="5479" w:type="dxa"/>
          </w:tcPr>
          <w:p w14:paraId="4F6699DD"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pověřená Bc. Andrea Šormová</w:t>
            </w:r>
          </w:p>
          <w:p w14:paraId="2E29875B" w14:textId="77777777" w:rsidR="000516EF" w:rsidRPr="000A753A" w:rsidRDefault="000516EF" w:rsidP="000516EF">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0A3A8042"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L. Hartmanová</w:t>
            </w:r>
          </w:p>
        </w:tc>
      </w:tr>
      <w:tr w:rsidR="000A753A" w:rsidRPr="000A753A" w14:paraId="2A839B83" w14:textId="77777777" w:rsidTr="00E61D7B">
        <w:trPr>
          <w:trHeight w:val="665"/>
        </w:trPr>
        <w:tc>
          <w:tcPr>
            <w:tcW w:w="2694" w:type="dxa"/>
          </w:tcPr>
          <w:p w14:paraId="06A9DD9E"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Účetní</w:t>
            </w:r>
          </w:p>
        </w:tc>
        <w:tc>
          <w:tcPr>
            <w:tcW w:w="5479" w:type="dxa"/>
          </w:tcPr>
          <w:p w14:paraId="3DA79E69" w14:textId="77777777" w:rsidR="000516EF" w:rsidRPr="000A753A" w:rsidRDefault="000516EF" w:rsidP="000516EF">
            <w:pPr>
              <w:spacing w:after="0" w:line="240" w:lineRule="auto"/>
              <w:ind w:left="34"/>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Lucie Hartmanová</w:t>
            </w:r>
          </w:p>
        </w:tc>
        <w:tc>
          <w:tcPr>
            <w:tcW w:w="2553" w:type="dxa"/>
          </w:tcPr>
          <w:p w14:paraId="62750754"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Bc. A. Šormová</w:t>
            </w:r>
          </w:p>
          <w:p w14:paraId="3EA712A8" w14:textId="77777777" w:rsidR="000516EF" w:rsidRPr="000A753A" w:rsidRDefault="000516EF" w:rsidP="000516EF">
            <w:pPr>
              <w:spacing w:after="0" w:line="240" w:lineRule="auto"/>
              <w:rPr>
                <w:rFonts w:ascii="Garamond" w:eastAsia="Times New Roman" w:hAnsi="Garamond" w:cs="Times New Roman"/>
                <w:strike/>
                <w:sz w:val="24"/>
                <w:szCs w:val="24"/>
                <w:lang w:eastAsia="cs-CZ"/>
              </w:rPr>
            </w:pPr>
          </w:p>
        </w:tc>
      </w:tr>
      <w:tr w:rsidR="000A753A" w:rsidRPr="000A753A" w14:paraId="16DDB3EA" w14:textId="77777777" w:rsidTr="00E61D7B">
        <w:trPr>
          <w:trHeight w:val="665"/>
        </w:trPr>
        <w:tc>
          <w:tcPr>
            <w:tcW w:w="2694" w:type="dxa"/>
          </w:tcPr>
          <w:p w14:paraId="15F1BA52"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Rozpočtář</w:t>
            </w:r>
          </w:p>
        </w:tc>
        <w:tc>
          <w:tcPr>
            <w:tcW w:w="5479" w:type="dxa"/>
          </w:tcPr>
          <w:p w14:paraId="7585AB6F"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Lucie Hájková</w:t>
            </w:r>
          </w:p>
        </w:tc>
        <w:tc>
          <w:tcPr>
            <w:tcW w:w="2553" w:type="dxa"/>
          </w:tcPr>
          <w:p w14:paraId="240EC4C0"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Bc. A. Šormová</w:t>
            </w:r>
          </w:p>
          <w:p w14:paraId="659EC44D"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L. Hartmanová</w:t>
            </w:r>
          </w:p>
        </w:tc>
      </w:tr>
      <w:tr w:rsidR="000A753A" w:rsidRPr="000A753A" w14:paraId="47ED1FA2" w14:textId="77777777" w:rsidTr="00E61D7B">
        <w:trPr>
          <w:trHeight w:val="665"/>
        </w:trPr>
        <w:tc>
          <w:tcPr>
            <w:tcW w:w="2694" w:type="dxa"/>
          </w:tcPr>
          <w:p w14:paraId="524BC7BD"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Mzdová účetní</w:t>
            </w:r>
          </w:p>
        </w:tc>
        <w:tc>
          <w:tcPr>
            <w:tcW w:w="5479" w:type="dxa"/>
          </w:tcPr>
          <w:p w14:paraId="403A6C2F"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Petra Dohnalová</w:t>
            </w:r>
          </w:p>
        </w:tc>
        <w:tc>
          <w:tcPr>
            <w:tcW w:w="2553" w:type="dxa"/>
          </w:tcPr>
          <w:p w14:paraId="1C552EB4"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Bc. A. Šormová</w:t>
            </w:r>
          </w:p>
          <w:p w14:paraId="0AED6AE3"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L. Hartmanová</w:t>
            </w:r>
          </w:p>
          <w:p w14:paraId="512A427B" w14:textId="77777777" w:rsidR="000516EF" w:rsidRPr="000A753A" w:rsidRDefault="000516EF" w:rsidP="000516EF">
            <w:pPr>
              <w:spacing w:before="120" w:after="0" w:line="240" w:lineRule="auto"/>
              <w:rPr>
                <w:rFonts w:ascii="Garamond" w:eastAsia="Times New Roman" w:hAnsi="Garamond" w:cs="Times New Roman"/>
                <w:i/>
                <w:sz w:val="24"/>
                <w:szCs w:val="24"/>
                <w:lang w:eastAsia="cs-CZ"/>
              </w:rPr>
            </w:pPr>
            <w:r w:rsidRPr="000A753A">
              <w:rPr>
                <w:rFonts w:ascii="Garamond" w:eastAsia="Times New Roman" w:hAnsi="Garamond" w:cs="Times New Roman"/>
                <w:i/>
                <w:sz w:val="24"/>
                <w:szCs w:val="24"/>
                <w:lang w:eastAsia="cs-CZ"/>
              </w:rPr>
              <w:t>oznamování nepřítomnosti a přípravy podkladů pro mzdy</w:t>
            </w:r>
          </w:p>
          <w:p w14:paraId="5D45557A"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J. Štočková</w:t>
            </w:r>
          </w:p>
        </w:tc>
      </w:tr>
      <w:tr w:rsidR="000A753A" w:rsidRPr="000A753A" w14:paraId="7BC09D10" w14:textId="77777777" w:rsidTr="00E61D7B">
        <w:tc>
          <w:tcPr>
            <w:tcW w:w="2694" w:type="dxa"/>
          </w:tcPr>
          <w:p w14:paraId="6EE35C6C"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Referentka správy soudu personalistka</w:t>
            </w:r>
          </w:p>
        </w:tc>
        <w:tc>
          <w:tcPr>
            <w:tcW w:w="5479" w:type="dxa"/>
          </w:tcPr>
          <w:p w14:paraId="235D7B85"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Jitka Štočková</w:t>
            </w:r>
          </w:p>
          <w:p w14:paraId="54586087" w14:textId="77777777" w:rsidR="000516EF" w:rsidRPr="000A753A" w:rsidRDefault="000516EF" w:rsidP="000516EF">
            <w:pPr>
              <w:spacing w:after="0" w:line="240" w:lineRule="auto"/>
              <w:ind w:left="175" w:hanging="175"/>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v případě uzavření informačního centra sepisuje stížnosti podávané do protokolu</w:t>
            </w:r>
          </w:p>
          <w:p w14:paraId="5D7BF242" w14:textId="77777777" w:rsidR="000516EF" w:rsidRPr="000A753A" w:rsidRDefault="000516EF" w:rsidP="000516EF">
            <w:pPr>
              <w:spacing w:after="0" w:line="240" w:lineRule="auto"/>
              <w:ind w:left="175" w:hanging="175"/>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vede správní deník (</w:t>
            </w:r>
            <w:proofErr w:type="spellStart"/>
            <w:r w:rsidRPr="000A753A">
              <w:rPr>
                <w:rFonts w:ascii="Garamond" w:eastAsia="Times New Roman" w:hAnsi="Garamond" w:cs="Times New Roman"/>
                <w:sz w:val="24"/>
                <w:szCs w:val="24"/>
                <w:lang w:eastAsia="cs-CZ"/>
              </w:rPr>
              <w:t>Spr</w:t>
            </w:r>
            <w:proofErr w:type="spellEnd"/>
            <w:r w:rsidRPr="000A753A">
              <w:rPr>
                <w:rFonts w:ascii="Garamond" w:eastAsia="Times New Roman" w:hAnsi="Garamond" w:cs="Times New Roman"/>
                <w:sz w:val="24"/>
                <w:szCs w:val="24"/>
                <w:lang w:eastAsia="cs-CZ"/>
              </w:rPr>
              <w:t>), rejstřík stížností (St) a rejstřík poskytování informací (Si), druh věci Žádost o informace</w:t>
            </w:r>
          </w:p>
        </w:tc>
        <w:tc>
          <w:tcPr>
            <w:tcW w:w="2553" w:type="dxa"/>
          </w:tcPr>
          <w:p w14:paraId="7709B84C"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 Dohnalová</w:t>
            </w:r>
          </w:p>
          <w:p w14:paraId="4AF03225" w14:textId="77777777" w:rsidR="000516EF" w:rsidRPr="000A753A" w:rsidRDefault="000516EF" w:rsidP="000516EF">
            <w:pPr>
              <w:spacing w:after="0" w:line="240" w:lineRule="auto"/>
              <w:rPr>
                <w:rFonts w:ascii="Garamond" w:eastAsia="Times New Roman" w:hAnsi="Garamond" w:cs="Times New Roman"/>
                <w:sz w:val="24"/>
                <w:szCs w:val="24"/>
                <w:lang w:eastAsia="cs-CZ"/>
              </w:rPr>
            </w:pPr>
          </w:p>
        </w:tc>
      </w:tr>
      <w:tr w:rsidR="000A753A" w:rsidRPr="000A753A" w14:paraId="0F56E029" w14:textId="77777777" w:rsidTr="00E61D7B">
        <w:trPr>
          <w:trHeight w:val="545"/>
        </w:trPr>
        <w:tc>
          <w:tcPr>
            <w:tcW w:w="2694" w:type="dxa"/>
          </w:tcPr>
          <w:p w14:paraId="27567709"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Dozorčí úřednice</w:t>
            </w:r>
          </w:p>
        </w:tc>
        <w:tc>
          <w:tcPr>
            <w:tcW w:w="5479" w:type="dxa"/>
          </w:tcPr>
          <w:p w14:paraId="3B215070"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Lucie Hájková</w:t>
            </w:r>
          </w:p>
        </w:tc>
        <w:tc>
          <w:tcPr>
            <w:tcW w:w="2553" w:type="dxa"/>
          </w:tcPr>
          <w:p w14:paraId="0817AD0F"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K. Macková</w:t>
            </w:r>
          </w:p>
        </w:tc>
      </w:tr>
      <w:tr w:rsidR="000A753A" w:rsidRPr="000A753A" w14:paraId="3C004BD1" w14:textId="77777777" w:rsidTr="00E61D7B">
        <w:tc>
          <w:tcPr>
            <w:tcW w:w="2694" w:type="dxa"/>
          </w:tcPr>
          <w:p w14:paraId="12E231DB"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Správkyně aplikací, garant primárních aktiv</w:t>
            </w:r>
          </w:p>
        </w:tc>
        <w:tc>
          <w:tcPr>
            <w:tcW w:w="5479" w:type="dxa"/>
          </w:tcPr>
          <w:p w14:paraId="0A9F5170"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Lucie Hájková</w:t>
            </w:r>
          </w:p>
        </w:tc>
        <w:tc>
          <w:tcPr>
            <w:tcW w:w="2553" w:type="dxa"/>
          </w:tcPr>
          <w:p w14:paraId="1D03F5FA"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 Pavčo</w:t>
            </w:r>
          </w:p>
        </w:tc>
      </w:tr>
      <w:tr w:rsidR="000A753A" w:rsidRPr="000A753A" w14:paraId="6E9BB1CC" w14:textId="77777777" w:rsidTr="00E61D7B">
        <w:tc>
          <w:tcPr>
            <w:tcW w:w="2694" w:type="dxa"/>
          </w:tcPr>
          <w:p w14:paraId="72695C27"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Správce aplikace APSTR</w:t>
            </w:r>
          </w:p>
        </w:tc>
        <w:tc>
          <w:tcPr>
            <w:tcW w:w="5479" w:type="dxa"/>
          </w:tcPr>
          <w:p w14:paraId="4F012C18"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Michal Pavčo</w:t>
            </w:r>
          </w:p>
        </w:tc>
        <w:tc>
          <w:tcPr>
            <w:tcW w:w="2553" w:type="dxa"/>
          </w:tcPr>
          <w:p w14:paraId="7B056C28"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L. Hájková</w:t>
            </w:r>
          </w:p>
          <w:p w14:paraId="1A1339C3"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K. Šrámková pro opatrovnické oddělení</w:t>
            </w:r>
          </w:p>
        </w:tc>
      </w:tr>
      <w:tr w:rsidR="000A753A" w:rsidRPr="000A753A" w14:paraId="04B081CB" w14:textId="77777777" w:rsidTr="00E61D7B">
        <w:tc>
          <w:tcPr>
            <w:tcW w:w="2694" w:type="dxa"/>
          </w:tcPr>
          <w:p w14:paraId="6600D5A5"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Správce informační sítě</w:t>
            </w:r>
          </w:p>
        </w:tc>
        <w:tc>
          <w:tcPr>
            <w:tcW w:w="5479" w:type="dxa"/>
          </w:tcPr>
          <w:p w14:paraId="49110291"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Adam Čalovka</w:t>
            </w:r>
          </w:p>
        </w:tc>
        <w:tc>
          <w:tcPr>
            <w:tcW w:w="2553" w:type="dxa"/>
          </w:tcPr>
          <w:p w14:paraId="2C9C5689" w14:textId="41C0F079" w:rsidR="000516EF" w:rsidRPr="000A753A" w:rsidRDefault="005E0838"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L. Hájková</w:t>
            </w:r>
          </w:p>
        </w:tc>
      </w:tr>
      <w:tr w:rsidR="000A753A" w:rsidRPr="000A753A" w14:paraId="182FA334" w14:textId="77777777" w:rsidTr="00E61D7B">
        <w:tc>
          <w:tcPr>
            <w:tcW w:w="2694" w:type="dxa"/>
          </w:tcPr>
          <w:p w14:paraId="026FE8D2"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Pokladní referent</w:t>
            </w:r>
          </w:p>
        </w:tc>
        <w:tc>
          <w:tcPr>
            <w:tcW w:w="5479" w:type="dxa"/>
          </w:tcPr>
          <w:p w14:paraId="1A4369E0"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Dagmar Pokorná</w:t>
            </w:r>
          </w:p>
        </w:tc>
        <w:tc>
          <w:tcPr>
            <w:tcW w:w="2553" w:type="dxa"/>
          </w:tcPr>
          <w:p w14:paraId="274188F3"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I. Gregorová</w:t>
            </w:r>
          </w:p>
        </w:tc>
      </w:tr>
      <w:tr w:rsidR="000A753A" w:rsidRPr="000A753A" w14:paraId="2CC9BFE7" w14:textId="77777777" w:rsidTr="00E61D7B">
        <w:trPr>
          <w:trHeight w:val="2790"/>
        </w:trPr>
        <w:tc>
          <w:tcPr>
            <w:tcW w:w="2694" w:type="dxa"/>
          </w:tcPr>
          <w:p w14:paraId="7694BBF5"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Hospodářský referent</w:t>
            </w:r>
          </w:p>
          <w:p w14:paraId="42FB9D71"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Bezpečnostní referent</w:t>
            </w:r>
          </w:p>
          <w:p w14:paraId="49D3C035" w14:textId="77777777" w:rsidR="000516EF" w:rsidRPr="000A753A" w:rsidRDefault="000516EF" w:rsidP="000516EF">
            <w:pPr>
              <w:spacing w:after="0" w:line="240" w:lineRule="auto"/>
              <w:ind w:left="34"/>
              <w:rPr>
                <w:rFonts w:ascii="Garamond" w:eastAsia="Times New Roman" w:hAnsi="Garamond" w:cs="Times New Roman"/>
                <w:strike/>
                <w:sz w:val="24"/>
                <w:szCs w:val="24"/>
                <w:lang w:eastAsia="cs-CZ"/>
              </w:rPr>
            </w:pPr>
          </w:p>
        </w:tc>
        <w:tc>
          <w:tcPr>
            <w:tcW w:w="5479" w:type="dxa"/>
          </w:tcPr>
          <w:p w14:paraId="5B818805"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Lenka Jankovičová</w:t>
            </w:r>
          </w:p>
        </w:tc>
        <w:tc>
          <w:tcPr>
            <w:tcW w:w="2553" w:type="dxa"/>
          </w:tcPr>
          <w:p w14:paraId="134C0EB2" w14:textId="77777777" w:rsidR="000516EF" w:rsidRPr="000A753A" w:rsidRDefault="000516EF" w:rsidP="000516EF">
            <w:pPr>
              <w:spacing w:after="0" w:line="240" w:lineRule="auto"/>
              <w:rPr>
                <w:rFonts w:ascii="Garamond" w:eastAsia="Times New Roman" w:hAnsi="Garamond" w:cs="Times New Roman"/>
                <w:i/>
                <w:sz w:val="24"/>
                <w:szCs w:val="24"/>
                <w:lang w:eastAsia="cs-CZ"/>
              </w:rPr>
            </w:pPr>
            <w:r w:rsidRPr="000A753A">
              <w:rPr>
                <w:rFonts w:ascii="Garamond" w:eastAsia="Times New Roman" w:hAnsi="Garamond" w:cs="Times New Roman"/>
                <w:i/>
                <w:sz w:val="24"/>
                <w:szCs w:val="24"/>
                <w:lang w:eastAsia="cs-CZ"/>
              </w:rPr>
              <w:t>pro pozici hospodářského referenta</w:t>
            </w:r>
          </w:p>
          <w:p w14:paraId="67DC8533" w14:textId="77777777" w:rsidR="000516EF" w:rsidRPr="000A753A" w:rsidRDefault="000516EF" w:rsidP="000516EF">
            <w:pPr>
              <w:spacing w:after="12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D. Pokorná</w:t>
            </w:r>
          </w:p>
          <w:p w14:paraId="11EEDAC2" w14:textId="77777777" w:rsidR="000516EF" w:rsidRPr="000A753A" w:rsidRDefault="000516EF" w:rsidP="000516EF">
            <w:pPr>
              <w:spacing w:before="120" w:after="0" w:line="240" w:lineRule="auto"/>
              <w:rPr>
                <w:rFonts w:ascii="Garamond" w:eastAsia="Times New Roman" w:hAnsi="Garamond" w:cs="Times New Roman"/>
                <w:i/>
                <w:sz w:val="24"/>
                <w:szCs w:val="24"/>
                <w:lang w:eastAsia="cs-CZ"/>
              </w:rPr>
            </w:pPr>
            <w:r w:rsidRPr="000A753A">
              <w:rPr>
                <w:rFonts w:ascii="Garamond" w:eastAsia="Times New Roman" w:hAnsi="Garamond" w:cs="Times New Roman"/>
                <w:i/>
                <w:sz w:val="24"/>
                <w:szCs w:val="24"/>
                <w:lang w:eastAsia="cs-CZ"/>
              </w:rPr>
              <w:t>pro inventarizace</w:t>
            </w:r>
          </w:p>
          <w:p w14:paraId="134B072A"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 Feik</w:t>
            </w:r>
          </w:p>
          <w:p w14:paraId="405EA30F" w14:textId="77777777" w:rsidR="000516EF" w:rsidRPr="000A753A" w:rsidRDefault="000516EF" w:rsidP="000516EF">
            <w:pPr>
              <w:spacing w:after="0" w:line="240" w:lineRule="auto"/>
              <w:rPr>
                <w:rFonts w:ascii="Garamond" w:eastAsia="Times New Roman" w:hAnsi="Garamond" w:cs="Times New Roman"/>
                <w:iCs/>
                <w:sz w:val="24"/>
                <w:szCs w:val="24"/>
                <w:lang w:eastAsia="cs-CZ"/>
              </w:rPr>
            </w:pPr>
            <w:r w:rsidRPr="000A753A">
              <w:rPr>
                <w:rFonts w:ascii="Garamond" w:eastAsia="Times New Roman" w:hAnsi="Garamond" w:cs="Times New Roman"/>
                <w:iCs/>
                <w:sz w:val="24"/>
                <w:szCs w:val="24"/>
                <w:lang w:eastAsia="cs-CZ"/>
              </w:rPr>
              <w:t>D. Pokorná</w:t>
            </w:r>
          </w:p>
          <w:p w14:paraId="09A25743" w14:textId="77777777" w:rsidR="000516EF" w:rsidRPr="000A753A" w:rsidRDefault="000516EF" w:rsidP="000516EF">
            <w:pPr>
              <w:spacing w:after="0" w:line="240" w:lineRule="auto"/>
              <w:rPr>
                <w:rFonts w:ascii="Garamond" w:eastAsia="Times New Roman" w:hAnsi="Garamond" w:cs="Times New Roman"/>
                <w:iCs/>
                <w:sz w:val="24"/>
                <w:szCs w:val="24"/>
                <w:lang w:eastAsia="cs-CZ"/>
              </w:rPr>
            </w:pPr>
            <w:r w:rsidRPr="000A753A">
              <w:rPr>
                <w:rFonts w:ascii="Garamond" w:eastAsia="Times New Roman" w:hAnsi="Garamond" w:cs="Times New Roman"/>
                <w:iCs/>
                <w:sz w:val="24"/>
                <w:szCs w:val="24"/>
                <w:lang w:eastAsia="cs-CZ"/>
              </w:rPr>
              <w:t>L. Hartmanová</w:t>
            </w:r>
          </w:p>
          <w:p w14:paraId="33FA4C87" w14:textId="77777777" w:rsidR="000516EF" w:rsidRPr="000A753A" w:rsidRDefault="000516EF" w:rsidP="000516EF">
            <w:pPr>
              <w:spacing w:before="120" w:after="0" w:line="240" w:lineRule="auto"/>
              <w:rPr>
                <w:rFonts w:ascii="Garamond" w:eastAsia="Times New Roman" w:hAnsi="Garamond" w:cs="Times New Roman"/>
                <w:i/>
                <w:sz w:val="24"/>
                <w:szCs w:val="24"/>
                <w:lang w:eastAsia="cs-CZ"/>
              </w:rPr>
            </w:pPr>
            <w:r w:rsidRPr="000A753A">
              <w:rPr>
                <w:rFonts w:ascii="Garamond" w:eastAsia="Times New Roman" w:hAnsi="Garamond" w:cs="Times New Roman"/>
                <w:i/>
                <w:sz w:val="24"/>
                <w:szCs w:val="24"/>
                <w:lang w:eastAsia="cs-CZ"/>
              </w:rPr>
              <w:t>pro pozici bezpečnostního referenta</w:t>
            </w:r>
          </w:p>
          <w:p w14:paraId="2456B0CF" w14:textId="77777777" w:rsidR="000516EF" w:rsidRPr="000A753A" w:rsidRDefault="000516EF" w:rsidP="000516EF">
            <w:pPr>
              <w:spacing w:after="12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K. Macková</w:t>
            </w:r>
          </w:p>
        </w:tc>
      </w:tr>
      <w:tr w:rsidR="000A753A" w:rsidRPr="000A753A" w14:paraId="2A572E2A" w14:textId="77777777" w:rsidTr="00E61D7B">
        <w:tc>
          <w:tcPr>
            <w:tcW w:w="2694" w:type="dxa"/>
          </w:tcPr>
          <w:p w14:paraId="52D3DE6D"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Pracovník správy pohledávek státu</w:t>
            </w:r>
          </w:p>
        </w:tc>
        <w:tc>
          <w:tcPr>
            <w:tcW w:w="5479" w:type="dxa"/>
          </w:tcPr>
          <w:p w14:paraId="2508EFD0"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Eva Kozáková</w:t>
            </w:r>
          </w:p>
        </w:tc>
        <w:tc>
          <w:tcPr>
            <w:tcW w:w="2553" w:type="dxa"/>
          </w:tcPr>
          <w:p w14:paraId="62E4CDD6"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D. Pokorná</w:t>
            </w:r>
          </w:p>
          <w:p w14:paraId="7EB96B52"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 Poznarová</w:t>
            </w:r>
          </w:p>
        </w:tc>
      </w:tr>
      <w:tr w:rsidR="000A753A" w:rsidRPr="000A753A" w14:paraId="06CAD431" w14:textId="77777777" w:rsidTr="00E61D7B">
        <w:tc>
          <w:tcPr>
            <w:tcW w:w="2694" w:type="dxa"/>
          </w:tcPr>
          <w:p w14:paraId="6D92C105"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lastRenderedPageBreak/>
              <w:t>Pověřená pracovnice správce daně</w:t>
            </w:r>
          </w:p>
        </w:tc>
        <w:tc>
          <w:tcPr>
            <w:tcW w:w="5479" w:type="dxa"/>
          </w:tcPr>
          <w:p w14:paraId="3203CCC3"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Martina Poznarová</w:t>
            </w:r>
          </w:p>
          <w:p w14:paraId="56D316B3"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p>
        </w:tc>
        <w:tc>
          <w:tcPr>
            <w:tcW w:w="2553" w:type="dxa"/>
          </w:tcPr>
          <w:p w14:paraId="7B1AC444"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E. Kozáková</w:t>
            </w:r>
          </w:p>
          <w:p w14:paraId="4CE84C7A" w14:textId="77777777" w:rsidR="000516EF" w:rsidRPr="000A753A" w:rsidRDefault="000516EF" w:rsidP="000516EF">
            <w:pPr>
              <w:spacing w:after="0" w:line="240" w:lineRule="auto"/>
              <w:rPr>
                <w:rFonts w:ascii="Garamond" w:eastAsia="Times New Roman" w:hAnsi="Garamond" w:cs="Times New Roman"/>
                <w:sz w:val="24"/>
                <w:szCs w:val="24"/>
                <w:lang w:eastAsia="cs-CZ"/>
              </w:rPr>
            </w:pPr>
          </w:p>
        </w:tc>
      </w:tr>
      <w:tr w:rsidR="000A753A" w:rsidRPr="000A753A" w14:paraId="51EFDCC5" w14:textId="77777777" w:rsidTr="00E61D7B">
        <w:tc>
          <w:tcPr>
            <w:tcW w:w="2694" w:type="dxa"/>
          </w:tcPr>
          <w:p w14:paraId="2E3B168C"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Pracovnice doručného oddělení, podatelny, pracovnice spisovny</w:t>
            </w:r>
          </w:p>
        </w:tc>
        <w:tc>
          <w:tcPr>
            <w:tcW w:w="5479" w:type="dxa"/>
          </w:tcPr>
          <w:p w14:paraId="2BDCBBEC" w14:textId="77777777" w:rsidR="000516EF" w:rsidRPr="000A753A" w:rsidRDefault="000516EF" w:rsidP="000516EF">
            <w:pPr>
              <w:spacing w:after="0" w:line="240" w:lineRule="auto"/>
              <w:ind w:left="34"/>
              <w:rPr>
                <w:rFonts w:ascii="Garamond" w:eastAsia="Times New Roman" w:hAnsi="Garamond" w:cs="Times New Roman"/>
                <w:b/>
                <w:strike/>
                <w:sz w:val="24"/>
                <w:szCs w:val="24"/>
                <w:lang w:eastAsia="cs-CZ"/>
              </w:rPr>
            </w:pPr>
            <w:r w:rsidRPr="000A753A">
              <w:rPr>
                <w:rFonts w:ascii="Garamond" w:eastAsia="Times New Roman" w:hAnsi="Garamond" w:cs="Times New Roman"/>
                <w:b/>
                <w:sz w:val="24"/>
                <w:szCs w:val="24"/>
                <w:lang w:eastAsia="cs-CZ"/>
              </w:rPr>
              <w:t xml:space="preserve">Veronika Lokvencová </w:t>
            </w:r>
          </w:p>
          <w:p w14:paraId="4E221604" w14:textId="77777777" w:rsidR="000516EF" w:rsidRPr="000A753A" w:rsidRDefault="000516EF" w:rsidP="000516EF">
            <w:pPr>
              <w:spacing w:after="0" w:line="240" w:lineRule="auto"/>
              <w:ind w:left="34"/>
              <w:rPr>
                <w:rFonts w:ascii="Garamond" w:eastAsia="Times New Roman" w:hAnsi="Garamond" w:cs="Times New Roman"/>
                <w:b/>
                <w:strike/>
                <w:sz w:val="24"/>
                <w:szCs w:val="24"/>
                <w:lang w:eastAsia="cs-CZ"/>
              </w:rPr>
            </w:pPr>
            <w:r w:rsidRPr="000A753A">
              <w:rPr>
                <w:rFonts w:ascii="Garamond" w:eastAsia="Times New Roman" w:hAnsi="Garamond" w:cs="Times New Roman"/>
                <w:b/>
                <w:sz w:val="24"/>
                <w:szCs w:val="24"/>
                <w:lang w:eastAsia="cs-CZ"/>
              </w:rPr>
              <w:t>Michaela Suchánková</w:t>
            </w:r>
            <w:r w:rsidRPr="000A753A">
              <w:rPr>
                <w:rFonts w:ascii="Garamond" w:eastAsia="Times New Roman" w:hAnsi="Garamond" w:cs="Times New Roman"/>
                <w:sz w:val="24"/>
                <w:szCs w:val="24"/>
                <w:lang w:eastAsia="cs-CZ"/>
              </w:rPr>
              <w:t xml:space="preserve"> </w:t>
            </w:r>
          </w:p>
        </w:tc>
        <w:tc>
          <w:tcPr>
            <w:tcW w:w="2553" w:type="dxa"/>
          </w:tcPr>
          <w:p w14:paraId="0CB363A9"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vzájemné</w:t>
            </w:r>
          </w:p>
          <w:p w14:paraId="5902F374" w14:textId="77777777" w:rsidR="000516EF" w:rsidRPr="000A753A" w:rsidRDefault="000516EF" w:rsidP="000516EF">
            <w:pPr>
              <w:spacing w:before="120" w:after="0" w:line="240" w:lineRule="auto"/>
              <w:rPr>
                <w:rFonts w:ascii="Garamond" w:eastAsia="Times New Roman" w:hAnsi="Garamond" w:cs="Times New Roman"/>
                <w:i/>
                <w:sz w:val="24"/>
                <w:szCs w:val="24"/>
                <w:lang w:eastAsia="cs-CZ"/>
              </w:rPr>
            </w:pPr>
            <w:r w:rsidRPr="000A753A">
              <w:rPr>
                <w:rFonts w:ascii="Garamond" w:eastAsia="Times New Roman" w:hAnsi="Garamond" w:cs="Times New Roman"/>
                <w:i/>
                <w:sz w:val="24"/>
                <w:szCs w:val="24"/>
                <w:lang w:eastAsia="cs-CZ"/>
              </w:rPr>
              <w:t>pro příjem osobních podání</w:t>
            </w:r>
          </w:p>
          <w:p w14:paraId="614297A8"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L. Tobolková</w:t>
            </w:r>
          </w:p>
          <w:p w14:paraId="52C10529" w14:textId="77777777" w:rsidR="000516EF" w:rsidRPr="000A753A" w:rsidRDefault="000516EF" w:rsidP="000516EF">
            <w:pPr>
              <w:spacing w:after="120" w:line="240" w:lineRule="auto"/>
              <w:rPr>
                <w:rFonts w:ascii="Garamond" w:eastAsia="Times New Roman" w:hAnsi="Garamond" w:cs="Times New Roman"/>
                <w:i/>
                <w:sz w:val="24"/>
                <w:szCs w:val="24"/>
                <w:lang w:eastAsia="cs-CZ"/>
              </w:rPr>
            </w:pPr>
            <w:r w:rsidRPr="000A753A">
              <w:rPr>
                <w:rFonts w:ascii="Garamond" w:eastAsia="Times New Roman" w:hAnsi="Garamond" w:cs="Times New Roman"/>
                <w:sz w:val="24"/>
                <w:szCs w:val="24"/>
                <w:lang w:eastAsia="cs-CZ"/>
              </w:rPr>
              <w:t>- Š. Špicarová</w:t>
            </w:r>
          </w:p>
        </w:tc>
      </w:tr>
      <w:tr w:rsidR="000A753A" w:rsidRPr="000A753A" w14:paraId="4C65F64E" w14:textId="77777777" w:rsidTr="00E61D7B">
        <w:trPr>
          <w:trHeight w:val="809"/>
        </w:trPr>
        <w:tc>
          <w:tcPr>
            <w:tcW w:w="2694" w:type="dxa"/>
          </w:tcPr>
          <w:p w14:paraId="79F55A76"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Pracovnice informačního centra </w:t>
            </w:r>
          </w:p>
        </w:tc>
        <w:tc>
          <w:tcPr>
            <w:tcW w:w="5479" w:type="dxa"/>
          </w:tcPr>
          <w:p w14:paraId="549C6C75"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Iveta Gregorová</w:t>
            </w:r>
          </w:p>
          <w:p w14:paraId="0FF9ADA2"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Dagmar Pokorná</w:t>
            </w:r>
            <w:r w:rsidRPr="000A753A">
              <w:rPr>
                <w:rFonts w:ascii="Garamond" w:eastAsia="Times New Roman" w:hAnsi="Garamond" w:cs="Times New Roman"/>
                <w:sz w:val="24"/>
                <w:szCs w:val="24"/>
                <w:lang w:eastAsia="cs-CZ"/>
              </w:rPr>
              <w:t xml:space="preserve">  </w:t>
            </w:r>
          </w:p>
        </w:tc>
        <w:tc>
          <w:tcPr>
            <w:tcW w:w="2553" w:type="dxa"/>
          </w:tcPr>
          <w:p w14:paraId="7886CD41"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vzájemné</w:t>
            </w:r>
          </w:p>
          <w:p w14:paraId="667D39A9" w14:textId="77777777" w:rsidR="000516EF" w:rsidRPr="000A753A" w:rsidRDefault="000516EF" w:rsidP="000516EF">
            <w:pPr>
              <w:spacing w:before="120" w:after="0" w:line="240" w:lineRule="auto"/>
              <w:rPr>
                <w:rFonts w:ascii="Garamond" w:eastAsia="Times New Roman" w:hAnsi="Garamond" w:cs="Times New Roman"/>
                <w:i/>
                <w:sz w:val="24"/>
                <w:szCs w:val="24"/>
                <w:lang w:eastAsia="cs-CZ"/>
              </w:rPr>
            </w:pPr>
            <w:r w:rsidRPr="000A753A">
              <w:rPr>
                <w:rFonts w:ascii="Garamond" w:eastAsia="Times New Roman" w:hAnsi="Garamond" w:cs="Times New Roman"/>
                <w:i/>
                <w:sz w:val="24"/>
                <w:szCs w:val="24"/>
                <w:lang w:eastAsia="cs-CZ"/>
              </w:rPr>
              <w:t>pro informační centrum</w:t>
            </w:r>
          </w:p>
          <w:p w14:paraId="6D19FCC1"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vedoucí kanceláří</w:t>
            </w:r>
          </w:p>
          <w:p w14:paraId="19027BB1" w14:textId="77777777" w:rsidR="000516EF" w:rsidRPr="000A753A" w:rsidRDefault="000516EF" w:rsidP="000516EF">
            <w:pPr>
              <w:spacing w:after="12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dle určení ředitelem správy</w:t>
            </w:r>
          </w:p>
          <w:p w14:paraId="0F4FE748" w14:textId="77777777" w:rsidR="000516EF" w:rsidRPr="000A753A" w:rsidRDefault="000516EF" w:rsidP="000516EF">
            <w:pPr>
              <w:spacing w:after="0" w:line="240" w:lineRule="auto"/>
              <w:rPr>
                <w:rFonts w:ascii="Garamond" w:eastAsia="Times New Roman" w:hAnsi="Garamond" w:cs="Times New Roman"/>
                <w:i/>
                <w:sz w:val="24"/>
                <w:szCs w:val="24"/>
                <w:lang w:eastAsia="cs-CZ"/>
              </w:rPr>
            </w:pPr>
            <w:r w:rsidRPr="000A753A">
              <w:rPr>
                <w:rFonts w:ascii="Garamond" w:eastAsia="Times New Roman" w:hAnsi="Garamond" w:cs="Times New Roman"/>
                <w:i/>
                <w:sz w:val="24"/>
                <w:szCs w:val="24"/>
                <w:lang w:eastAsia="cs-CZ"/>
              </w:rPr>
              <w:t xml:space="preserve">pro sepis stížností </w:t>
            </w:r>
          </w:p>
          <w:p w14:paraId="07686E8E"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J. Štočková</w:t>
            </w:r>
          </w:p>
        </w:tc>
      </w:tr>
      <w:tr w:rsidR="000A753A" w:rsidRPr="000A753A" w14:paraId="389DE393" w14:textId="77777777" w:rsidTr="00E61D7B">
        <w:tc>
          <w:tcPr>
            <w:tcW w:w="2694" w:type="dxa"/>
          </w:tcPr>
          <w:p w14:paraId="7EA6FB6E"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Pracovnice vyšší podatelny (zápisového oddělení)</w:t>
            </w:r>
          </w:p>
        </w:tc>
        <w:tc>
          <w:tcPr>
            <w:tcW w:w="5479" w:type="dxa"/>
          </w:tcPr>
          <w:p w14:paraId="670896C8"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Šárka Špicarová</w:t>
            </w:r>
          </w:p>
          <w:p w14:paraId="4F8D5F2E"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Lenka Tobolková</w:t>
            </w:r>
          </w:p>
          <w:p w14:paraId="7D895075" w14:textId="77777777" w:rsidR="000516EF" w:rsidRPr="000A753A" w:rsidRDefault="000516EF" w:rsidP="000516EF">
            <w:pPr>
              <w:autoSpaceDE w:val="0"/>
              <w:autoSpaceDN w:val="0"/>
              <w:spacing w:after="0" w:line="240" w:lineRule="auto"/>
              <w:ind w:left="34" w:right="567"/>
              <w:jc w:val="both"/>
              <w:rPr>
                <w:rFonts w:ascii="Garamond" w:eastAsia="Times New Roman" w:hAnsi="Garamond" w:cs="Times New Roman"/>
                <w:sz w:val="24"/>
                <w:szCs w:val="24"/>
                <w:lang w:eastAsia="cs-CZ"/>
              </w:rPr>
            </w:pPr>
          </w:p>
        </w:tc>
        <w:tc>
          <w:tcPr>
            <w:tcW w:w="2553" w:type="dxa"/>
          </w:tcPr>
          <w:p w14:paraId="17E09629"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vzájemné</w:t>
            </w:r>
          </w:p>
          <w:p w14:paraId="1DED6DE6"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vedoucí kanceláří, úsekové vedoucí</w:t>
            </w:r>
          </w:p>
        </w:tc>
      </w:tr>
      <w:tr w:rsidR="000A753A" w:rsidRPr="000A753A" w14:paraId="7E82BF93" w14:textId="77777777" w:rsidTr="00E61D7B">
        <w:tc>
          <w:tcPr>
            <w:tcW w:w="2694" w:type="dxa"/>
          </w:tcPr>
          <w:p w14:paraId="1C306222"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Tiskové oddělení</w:t>
            </w:r>
          </w:p>
        </w:tc>
        <w:tc>
          <w:tcPr>
            <w:tcW w:w="5479" w:type="dxa"/>
          </w:tcPr>
          <w:p w14:paraId="07318321"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pracovníci určení ředitelem správy soudu</w:t>
            </w:r>
          </w:p>
        </w:tc>
        <w:tc>
          <w:tcPr>
            <w:tcW w:w="2553" w:type="dxa"/>
          </w:tcPr>
          <w:p w14:paraId="11803520" w14:textId="77777777" w:rsidR="000516EF" w:rsidRPr="000A753A" w:rsidRDefault="000516EF" w:rsidP="000516EF">
            <w:pPr>
              <w:spacing w:after="0" w:line="240" w:lineRule="auto"/>
              <w:rPr>
                <w:rFonts w:ascii="Garamond" w:eastAsia="Times New Roman" w:hAnsi="Garamond" w:cs="Times New Roman"/>
                <w:sz w:val="24"/>
                <w:szCs w:val="24"/>
                <w:lang w:eastAsia="cs-CZ"/>
              </w:rPr>
            </w:pPr>
          </w:p>
        </w:tc>
      </w:tr>
      <w:tr w:rsidR="000A753A" w:rsidRPr="000A753A" w14:paraId="4481001A" w14:textId="77777777" w:rsidTr="00E61D7B">
        <w:tc>
          <w:tcPr>
            <w:tcW w:w="2694" w:type="dxa"/>
          </w:tcPr>
          <w:p w14:paraId="78FC5805"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Soudní doručovatelé</w:t>
            </w:r>
          </w:p>
        </w:tc>
        <w:tc>
          <w:tcPr>
            <w:tcW w:w="5479" w:type="dxa"/>
          </w:tcPr>
          <w:p w14:paraId="03C9AE22"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všichni zaměstnanci při doručování v budově soudu</w:t>
            </w:r>
          </w:p>
        </w:tc>
        <w:tc>
          <w:tcPr>
            <w:tcW w:w="2553" w:type="dxa"/>
          </w:tcPr>
          <w:p w14:paraId="6B29FAA2" w14:textId="77777777" w:rsidR="000516EF" w:rsidRPr="000A753A" w:rsidRDefault="000516EF" w:rsidP="000516EF">
            <w:pPr>
              <w:spacing w:after="0" w:line="240" w:lineRule="auto"/>
              <w:rPr>
                <w:rFonts w:ascii="Garamond" w:eastAsia="Times New Roman" w:hAnsi="Garamond" w:cs="Times New Roman"/>
                <w:sz w:val="24"/>
                <w:szCs w:val="24"/>
                <w:lang w:eastAsia="cs-CZ"/>
              </w:rPr>
            </w:pPr>
          </w:p>
        </w:tc>
      </w:tr>
      <w:tr w:rsidR="000A753A" w:rsidRPr="000A753A" w14:paraId="27B06DA4" w14:textId="77777777" w:rsidTr="00E61D7B">
        <w:trPr>
          <w:trHeight w:val="2524"/>
        </w:trPr>
        <w:tc>
          <w:tcPr>
            <w:tcW w:w="2694" w:type="dxa"/>
          </w:tcPr>
          <w:p w14:paraId="23EDCAFA"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Řidič, údržbář</w:t>
            </w:r>
          </w:p>
        </w:tc>
        <w:tc>
          <w:tcPr>
            <w:tcW w:w="5479" w:type="dxa"/>
          </w:tcPr>
          <w:p w14:paraId="74909103"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Petr Braun</w:t>
            </w:r>
          </w:p>
          <w:p w14:paraId="69182922"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Stanislav Feik</w:t>
            </w:r>
          </w:p>
        </w:tc>
        <w:tc>
          <w:tcPr>
            <w:tcW w:w="2553" w:type="dxa"/>
          </w:tcPr>
          <w:p w14:paraId="5EEEDFBB" w14:textId="77777777" w:rsidR="000516EF" w:rsidRPr="000A753A" w:rsidRDefault="000516EF" w:rsidP="000516EF">
            <w:pPr>
              <w:spacing w:before="120" w:after="0" w:line="240" w:lineRule="auto"/>
              <w:rPr>
                <w:rFonts w:ascii="Garamond" w:eastAsia="Times New Roman" w:hAnsi="Garamond" w:cs="Times New Roman"/>
                <w:iCs/>
                <w:sz w:val="24"/>
                <w:szCs w:val="24"/>
                <w:lang w:eastAsia="cs-CZ"/>
              </w:rPr>
            </w:pPr>
            <w:r w:rsidRPr="000A753A">
              <w:rPr>
                <w:rFonts w:ascii="Garamond" w:eastAsia="Times New Roman" w:hAnsi="Garamond" w:cs="Times New Roman"/>
                <w:iCs/>
                <w:sz w:val="24"/>
                <w:szCs w:val="24"/>
                <w:lang w:eastAsia="cs-CZ"/>
              </w:rPr>
              <w:t>vzájemné</w:t>
            </w:r>
          </w:p>
          <w:p w14:paraId="0D09F5BC" w14:textId="77777777" w:rsidR="000516EF" w:rsidRPr="000A753A" w:rsidRDefault="000516EF" w:rsidP="000516EF">
            <w:pPr>
              <w:spacing w:before="120" w:after="0" w:line="240" w:lineRule="auto"/>
              <w:rPr>
                <w:rFonts w:ascii="Garamond" w:eastAsia="Times New Roman" w:hAnsi="Garamond" w:cs="Times New Roman"/>
                <w:i/>
                <w:sz w:val="24"/>
                <w:szCs w:val="24"/>
                <w:lang w:eastAsia="cs-CZ"/>
              </w:rPr>
            </w:pPr>
            <w:r w:rsidRPr="000A753A">
              <w:rPr>
                <w:rFonts w:ascii="Garamond" w:eastAsia="Times New Roman" w:hAnsi="Garamond" w:cs="Times New Roman"/>
                <w:i/>
                <w:sz w:val="24"/>
                <w:szCs w:val="24"/>
                <w:lang w:eastAsia="cs-CZ"/>
              </w:rPr>
              <w:t>v případě nepřítomnosti řidičů na pracovišti pro zajištění nezbytných úkonů soudu</w:t>
            </w:r>
          </w:p>
          <w:p w14:paraId="5224D6E2"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J. Hrdina</w:t>
            </w:r>
          </w:p>
          <w:p w14:paraId="6A546EAC"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J. Ildža</w:t>
            </w:r>
          </w:p>
          <w:p w14:paraId="44269CC4"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L. Hájková</w:t>
            </w:r>
          </w:p>
          <w:p w14:paraId="1858F4B4" w14:textId="77777777" w:rsidR="000516EF" w:rsidRPr="000A753A" w:rsidRDefault="000516EF" w:rsidP="000516E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Š. Špicarová</w:t>
            </w:r>
          </w:p>
        </w:tc>
      </w:tr>
      <w:tr w:rsidR="000A753A" w:rsidRPr="000A753A" w14:paraId="43D2B3A2" w14:textId="77777777" w:rsidTr="00E61D7B">
        <w:tc>
          <w:tcPr>
            <w:tcW w:w="2694" w:type="dxa"/>
          </w:tcPr>
          <w:p w14:paraId="366AF4A9" w14:textId="77777777" w:rsidR="000516EF" w:rsidRPr="000A753A" w:rsidRDefault="000516EF" w:rsidP="000516EF">
            <w:pPr>
              <w:spacing w:after="0" w:line="240" w:lineRule="auto"/>
              <w:ind w:left="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Pracovníci úklidu</w:t>
            </w:r>
          </w:p>
        </w:tc>
        <w:tc>
          <w:tcPr>
            <w:tcW w:w="5479" w:type="dxa"/>
          </w:tcPr>
          <w:p w14:paraId="4038C732" w14:textId="77777777" w:rsidR="000516EF" w:rsidRPr="000A753A" w:rsidRDefault="000516EF" w:rsidP="000516EF">
            <w:pPr>
              <w:spacing w:after="0" w:line="240" w:lineRule="auto"/>
              <w:ind w:left="34"/>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pracovníci určení ředitelem správy soudu</w:t>
            </w:r>
          </w:p>
        </w:tc>
        <w:tc>
          <w:tcPr>
            <w:tcW w:w="2553" w:type="dxa"/>
          </w:tcPr>
          <w:p w14:paraId="5D3E8DCC" w14:textId="77777777" w:rsidR="000516EF" w:rsidRPr="000A753A" w:rsidRDefault="000516EF" w:rsidP="000516EF">
            <w:pPr>
              <w:spacing w:after="0" w:line="240" w:lineRule="auto"/>
              <w:rPr>
                <w:rFonts w:ascii="Garamond" w:eastAsia="Times New Roman" w:hAnsi="Garamond" w:cs="Times New Roman"/>
                <w:sz w:val="24"/>
                <w:szCs w:val="24"/>
                <w:lang w:eastAsia="cs-CZ"/>
              </w:rPr>
            </w:pPr>
          </w:p>
        </w:tc>
      </w:tr>
    </w:tbl>
    <w:p w14:paraId="3F202B14" w14:textId="77777777" w:rsidR="00D42BAC" w:rsidRPr="000A753A" w:rsidRDefault="00D42BAC" w:rsidP="00D42BAC"/>
    <w:p w14:paraId="732FDF73" w14:textId="77777777" w:rsidR="00F67B36" w:rsidRPr="000A753A" w:rsidRDefault="00F67B36" w:rsidP="00F67B36">
      <w:pPr>
        <w:keepNext/>
        <w:autoSpaceDE w:val="0"/>
        <w:autoSpaceDN w:val="0"/>
        <w:spacing w:after="0" w:line="240" w:lineRule="auto"/>
        <w:ind w:firstLine="170"/>
        <w:jc w:val="center"/>
        <w:outlineLvl w:val="1"/>
        <w:rPr>
          <w:rFonts w:ascii="Garamond" w:eastAsia="Times New Roman" w:hAnsi="Garamond" w:cs="Times New Roman"/>
          <w:b/>
          <w:bCs/>
          <w:sz w:val="28"/>
          <w:szCs w:val="28"/>
          <w:lang w:eastAsia="cs-CZ"/>
        </w:rPr>
      </w:pPr>
      <w:r w:rsidRPr="000A753A">
        <w:rPr>
          <w:rFonts w:ascii="Garamond" w:eastAsia="Times New Roman" w:hAnsi="Garamond" w:cs="Times New Roman"/>
          <w:b/>
          <w:bCs/>
          <w:sz w:val="28"/>
          <w:szCs w:val="28"/>
          <w:lang w:eastAsia="cs-CZ"/>
        </w:rPr>
        <w:br w:type="page"/>
      </w:r>
      <w:bookmarkStart w:id="9" w:name="_Toc466377999"/>
      <w:bookmarkStart w:id="10" w:name="_Toc54253782"/>
      <w:bookmarkStart w:id="11" w:name="_Toc189038262"/>
      <w:r w:rsidRPr="000A753A">
        <w:rPr>
          <w:rFonts w:ascii="Garamond" w:eastAsia="Times New Roman" w:hAnsi="Garamond" w:cs="Times New Roman"/>
          <w:b/>
          <w:bCs/>
          <w:sz w:val="28"/>
          <w:szCs w:val="28"/>
          <w:lang w:eastAsia="cs-CZ"/>
        </w:rPr>
        <w:lastRenderedPageBreak/>
        <w:t>Výkon soudu</w:t>
      </w:r>
      <w:bookmarkEnd w:id="9"/>
      <w:bookmarkEnd w:id="10"/>
      <w:bookmarkEnd w:id="11"/>
    </w:p>
    <w:p w14:paraId="0E9C22CF" w14:textId="77777777" w:rsidR="00F67B36" w:rsidRPr="000A753A"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 w:name="_Toc404155018"/>
      <w:bookmarkStart w:id="13" w:name="_Toc466378000"/>
      <w:bookmarkStart w:id="14" w:name="_Toc54253783"/>
      <w:bookmarkStart w:id="15" w:name="_Toc189038263"/>
      <w:r w:rsidRPr="000A753A">
        <w:rPr>
          <w:rFonts w:ascii="Garamond" w:eastAsia="Times New Roman" w:hAnsi="Garamond" w:cs="Times New Roman"/>
          <w:b/>
          <w:bCs/>
          <w:sz w:val="28"/>
          <w:szCs w:val="28"/>
          <w:lang w:eastAsia="cs-CZ"/>
        </w:rPr>
        <w:t>Obecná náplň práce soudců</w:t>
      </w:r>
      <w:bookmarkEnd w:id="8"/>
      <w:r w:rsidRPr="000A753A">
        <w:rPr>
          <w:rFonts w:ascii="Garamond" w:eastAsia="Times New Roman" w:hAnsi="Garamond" w:cs="Times New Roman"/>
          <w:b/>
          <w:bCs/>
          <w:sz w:val="28"/>
          <w:szCs w:val="28"/>
          <w:lang w:eastAsia="cs-CZ"/>
        </w:rPr>
        <w:t xml:space="preserve"> všech soudních oddělení</w:t>
      </w:r>
      <w:bookmarkEnd w:id="12"/>
      <w:bookmarkEnd w:id="13"/>
      <w:bookmarkEnd w:id="14"/>
      <w:bookmarkEnd w:id="15"/>
    </w:p>
    <w:p w14:paraId="16F0258F" w14:textId="77777777" w:rsidR="00F67B36" w:rsidRPr="000A753A"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rozhodování v přidělených věcech</w:t>
      </w:r>
    </w:p>
    <w:p w14:paraId="15DDA7EF" w14:textId="77777777" w:rsidR="00F67B36" w:rsidRPr="000A753A"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rozhodování o návrzích na předběžnou úpravu poměrů dítěte</w:t>
      </w:r>
      <w:r w:rsidRPr="000A753A">
        <w:rPr>
          <w:rFonts w:ascii="Garamond" w:eastAsia="Times New Roman" w:hAnsi="Garamond" w:cs="Times New Roman"/>
          <w:sz w:val="24"/>
          <w:szCs w:val="24"/>
          <w:lang w:eastAsia="cs-CZ"/>
        </w:rPr>
        <w:t xml:space="preserve"> dle hlavy V, oddílu 5, pododdílu 1 zákona č. 292/2013 Sb., o zvláštních řízeních soudních (dále jen „z. ř. s“)</w:t>
      </w:r>
      <w:r w:rsidR="0026737E" w:rsidRPr="000A753A">
        <w:rPr>
          <w:rFonts w:ascii="Garamond" w:eastAsia="Times New Roman" w:hAnsi="Garamond" w:cs="Times New Roman"/>
          <w:sz w:val="24"/>
          <w:szCs w:val="24"/>
          <w:lang w:eastAsia="cs-CZ"/>
        </w:rPr>
        <w:t>,</w:t>
      </w:r>
      <w:r w:rsidRPr="000A753A">
        <w:rPr>
          <w:rFonts w:ascii="Garamond" w:eastAsia="Times New Roman" w:hAnsi="Garamond" w:cs="Times New Roman"/>
          <w:sz w:val="24"/>
          <w:szCs w:val="24"/>
          <w:lang w:eastAsia="cs-CZ"/>
        </w:rPr>
        <w:t xml:space="preserve"> </w:t>
      </w:r>
      <w:r w:rsidR="00584AF3" w:rsidRPr="000A753A">
        <w:rPr>
          <w:rFonts w:ascii="Garamond" w:eastAsia="Times New Roman" w:hAnsi="Garamond" w:cs="Times New Roman"/>
          <w:sz w:val="24"/>
          <w:szCs w:val="24"/>
          <w:lang w:eastAsia="cs-CZ"/>
        </w:rPr>
        <w:t>v mimopracovní době</w:t>
      </w:r>
      <w:r w:rsidRPr="000A753A">
        <w:rPr>
          <w:rFonts w:ascii="Garamond" w:eastAsia="Times New Roman" w:hAnsi="Garamond" w:cs="Times New Roman"/>
          <w:sz w:val="24"/>
          <w:szCs w:val="24"/>
          <w:lang w:eastAsia="cs-CZ"/>
        </w:rPr>
        <w:t xml:space="preserve"> v pořadí určeném rozpisem dosažitelnosti a </w:t>
      </w:r>
      <w:proofErr w:type="spellStart"/>
      <w:r w:rsidRPr="000A753A">
        <w:rPr>
          <w:rFonts w:ascii="Garamond" w:eastAsia="Times New Roman" w:hAnsi="Garamond" w:cs="Times New Roman"/>
          <w:sz w:val="24"/>
          <w:szCs w:val="24"/>
          <w:lang w:eastAsia="cs-CZ"/>
        </w:rPr>
        <w:t>příslužeb</w:t>
      </w:r>
      <w:proofErr w:type="spellEnd"/>
      <w:r w:rsidRPr="000A753A">
        <w:rPr>
          <w:rFonts w:ascii="Garamond" w:eastAsia="Times New Roman" w:hAnsi="Garamond" w:cs="Times New Roman"/>
          <w:sz w:val="24"/>
          <w:szCs w:val="24"/>
          <w:lang w:eastAsia="cs-CZ"/>
        </w:rPr>
        <w:t xml:space="preserve"> soudců</w:t>
      </w:r>
    </w:p>
    <w:p w14:paraId="73802C26" w14:textId="77777777" w:rsidR="00F67B36" w:rsidRPr="000A753A"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rozhodování o návrzích na neodkladné předběžné opatření</w:t>
      </w:r>
      <w:r w:rsidRPr="000A753A">
        <w:rPr>
          <w:rFonts w:ascii="Garamond" w:eastAsia="Times New Roman" w:hAnsi="Garamond" w:cs="Times New Roman"/>
          <w:sz w:val="24"/>
          <w:szCs w:val="24"/>
          <w:lang w:eastAsia="cs-CZ"/>
        </w:rPr>
        <w:t xml:space="preserve"> dle § 75c odst. 2 zákona č. 99/1963 Sb., občanský soudní řád (dále jen „o. s. ř.“) a předběžné opatření ve věcech ochrany proti domácímu násilí dle § 404 z. ř. s.</w:t>
      </w:r>
      <w:r w:rsidR="0074783F" w:rsidRPr="000A753A">
        <w:rPr>
          <w:rFonts w:ascii="Garamond" w:eastAsia="Times New Roman" w:hAnsi="Garamond" w:cs="Times New Roman"/>
          <w:sz w:val="24"/>
          <w:szCs w:val="24"/>
          <w:lang w:eastAsia="cs-CZ"/>
        </w:rPr>
        <w:t>,</w:t>
      </w:r>
      <w:r w:rsidRPr="000A753A">
        <w:rPr>
          <w:rFonts w:ascii="Garamond" w:eastAsia="Times New Roman" w:hAnsi="Garamond" w:cs="Times New Roman"/>
          <w:sz w:val="24"/>
          <w:szCs w:val="24"/>
          <w:lang w:eastAsia="cs-CZ"/>
        </w:rPr>
        <w:t xml:space="preserve"> </w:t>
      </w:r>
      <w:r w:rsidR="00584AF3" w:rsidRPr="000A753A">
        <w:rPr>
          <w:rFonts w:ascii="Garamond" w:eastAsia="Times New Roman" w:hAnsi="Garamond" w:cs="Times New Roman"/>
          <w:sz w:val="24"/>
          <w:szCs w:val="24"/>
          <w:lang w:eastAsia="cs-CZ"/>
        </w:rPr>
        <w:t>v mimopracovní době</w:t>
      </w:r>
      <w:r w:rsidRPr="000A753A">
        <w:rPr>
          <w:rFonts w:ascii="Garamond" w:eastAsia="Times New Roman" w:hAnsi="Garamond" w:cs="Times New Roman"/>
          <w:sz w:val="24"/>
          <w:szCs w:val="24"/>
          <w:lang w:eastAsia="cs-CZ"/>
        </w:rPr>
        <w:t xml:space="preserve"> v pořadí určeném rozpisem dosažitelnosti a </w:t>
      </w:r>
      <w:proofErr w:type="spellStart"/>
      <w:r w:rsidRPr="000A753A">
        <w:rPr>
          <w:rFonts w:ascii="Garamond" w:eastAsia="Times New Roman" w:hAnsi="Garamond" w:cs="Times New Roman"/>
          <w:sz w:val="24"/>
          <w:szCs w:val="24"/>
          <w:lang w:eastAsia="cs-CZ"/>
        </w:rPr>
        <w:t>příslužeb</w:t>
      </w:r>
      <w:proofErr w:type="spellEnd"/>
      <w:r w:rsidRPr="000A753A">
        <w:rPr>
          <w:rFonts w:ascii="Garamond" w:eastAsia="Times New Roman" w:hAnsi="Garamond" w:cs="Times New Roman"/>
          <w:sz w:val="24"/>
          <w:szCs w:val="24"/>
          <w:lang w:eastAsia="cs-CZ"/>
        </w:rPr>
        <w:t xml:space="preserve"> soudců</w:t>
      </w:r>
    </w:p>
    <w:p w14:paraId="71EC347B" w14:textId="77777777" w:rsidR="00147952" w:rsidRPr="000A753A" w:rsidRDefault="00147952" w:rsidP="00147952">
      <w:pPr>
        <w:pStyle w:val="Odstavecseseznamem"/>
        <w:numPr>
          <w:ilvl w:val="0"/>
          <w:numId w:val="8"/>
        </w:numPr>
        <w:autoSpaceDE w:val="0"/>
        <w:autoSpaceDN w:val="0"/>
        <w:spacing w:after="120"/>
        <w:ind w:right="567"/>
        <w:jc w:val="both"/>
        <w:rPr>
          <w:rFonts w:ascii="Garamond" w:hAnsi="Garamond"/>
        </w:rPr>
      </w:pPr>
      <w:r w:rsidRPr="000A753A">
        <w:rPr>
          <w:rFonts w:ascii="Garamond" w:hAnsi="Garamond"/>
        </w:rPr>
        <w:t xml:space="preserve">soudci v rámci dosažitelnosti činí úkony v agendě přípravného řízení, agendě příkazů k zatčení a agendě zkráceného přípravného řízení s osobou zadrženou </w:t>
      </w:r>
    </w:p>
    <w:p w14:paraId="5C4B29EC" w14:textId="77777777" w:rsidR="00F67B36" w:rsidRPr="000A753A" w:rsidRDefault="00F67B36" w:rsidP="00B40AEF">
      <w:pPr>
        <w:numPr>
          <w:ilvl w:val="0"/>
          <w:numId w:val="8"/>
        </w:numPr>
        <w:autoSpaceDE w:val="0"/>
        <w:autoSpaceDN w:val="0"/>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 xml:space="preserve">výkon vnitřní finanční kontroly </w:t>
      </w:r>
      <w:r w:rsidR="006E647D" w:rsidRPr="000A753A">
        <w:rPr>
          <w:rFonts w:ascii="Garamond" w:eastAsia="Times New Roman" w:hAnsi="Garamond" w:cs="Times New Roman"/>
          <w:sz w:val="24"/>
          <w:szCs w:val="24"/>
          <w:lang w:eastAsia="cs-CZ"/>
        </w:rPr>
        <w:t xml:space="preserve">v rozsahu Instrukce Okresního soudu v Trutnově </w:t>
      </w:r>
      <w:r w:rsidR="00EE1BF9" w:rsidRPr="000A753A">
        <w:rPr>
          <w:rFonts w:ascii="Garamond" w:eastAsia="Times New Roman" w:hAnsi="Garamond" w:cs="Times New Roman"/>
          <w:sz w:val="24"/>
          <w:szCs w:val="24"/>
          <w:lang w:eastAsia="cs-CZ"/>
        </w:rPr>
        <w:t xml:space="preserve">ze dne 8. 9. 2023, 35 </w:t>
      </w:r>
      <w:proofErr w:type="spellStart"/>
      <w:r w:rsidR="00EE1BF9" w:rsidRPr="000A753A">
        <w:rPr>
          <w:rFonts w:ascii="Garamond" w:eastAsia="Times New Roman" w:hAnsi="Garamond" w:cs="Times New Roman"/>
          <w:sz w:val="24"/>
          <w:szCs w:val="24"/>
          <w:lang w:eastAsia="cs-CZ"/>
        </w:rPr>
        <w:t>Spr</w:t>
      </w:r>
      <w:proofErr w:type="spellEnd"/>
      <w:r w:rsidR="00EE1BF9" w:rsidRPr="000A753A">
        <w:rPr>
          <w:rFonts w:ascii="Garamond" w:eastAsia="Times New Roman" w:hAnsi="Garamond" w:cs="Times New Roman"/>
          <w:sz w:val="24"/>
          <w:szCs w:val="24"/>
          <w:lang w:eastAsia="cs-CZ"/>
        </w:rPr>
        <w:t xml:space="preserve"> 1051/2023, kterou se upravuje systém vnitřní finanční kontroly a oběh účetních dokladů</w:t>
      </w:r>
    </w:p>
    <w:p w14:paraId="4A942796" w14:textId="77777777" w:rsidR="00F67B36" w:rsidRPr="000A753A" w:rsidRDefault="00F67B36"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 xml:space="preserve">rozhodování o </w:t>
      </w:r>
      <w:r w:rsidRPr="000A753A">
        <w:rPr>
          <w:rFonts w:ascii="Garamond" w:eastAsia="Times New Roman" w:hAnsi="Garamond" w:cs="Times New Roman"/>
          <w:b/>
          <w:sz w:val="24"/>
          <w:szCs w:val="24"/>
          <w:lang w:eastAsia="cs-CZ"/>
        </w:rPr>
        <w:t>nakládání s pohledávkami z peněžitých trestů a pořádkových pokut</w:t>
      </w:r>
      <w:r w:rsidRPr="000A753A">
        <w:rPr>
          <w:rFonts w:ascii="Garamond" w:eastAsia="Times New Roman" w:hAnsi="Garamond" w:cs="Times New Roman"/>
          <w:sz w:val="24"/>
          <w:szCs w:val="24"/>
          <w:lang w:eastAsia="cs-CZ"/>
        </w:rPr>
        <w:t xml:space="preserve"> v případech, kdy rozhodnutí zakládající pohledávku vydal soudce </w:t>
      </w:r>
    </w:p>
    <w:p w14:paraId="30BF9211" w14:textId="77777777" w:rsidR="00716B17" w:rsidRPr="000A753A" w:rsidRDefault="00F26C98" w:rsidP="00B40AEF">
      <w:pPr>
        <w:numPr>
          <w:ilvl w:val="0"/>
          <w:numId w:val="8"/>
        </w:numPr>
        <w:spacing w:after="120" w:line="240" w:lineRule="auto"/>
        <w:ind w:left="714" w:hanging="357"/>
        <w:jc w:val="both"/>
        <w:rPr>
          <w:rFonts w:ascii="Garamond" w:eastAsia="Times New Roman" w:hAnsi="Garamond" w:cs="Times New Roman"/>
          <w:bCs/>
          <w:sz w:val="24"/>
          <w:szCs w:val="24"/>
          <w:lang w:eastAsia="cs-CZ"/>
        </w:rPr>
      </w:pPr>
      <w:r w:rsidRPr="000A753A">
        <w:rPr>
          <w:rFonts w:ascii="Garamond" w:eastAsia="Times New Roman" w:hAnsi="Garamond" w:cs="Times New Roman"/>
          <w:b/>
          <w:sz w:val="24"/>
          <w:szCs w:val="24"/>
          <w:lang w:eastAsia="cs-CZ"/>
        </w:rPr>
        <w:t xml:space="preserve">udílení pokynů místní jednotce justiční stráže </w:t>
      </w:r>
      <w:r w:rsidR="00807976" w:rsidRPr="000A753A">
        <w:rPr>
          <w:rFonts w:ascii="Garamond" w:eastAsia="Times New Roman" w:hAnsi="Garamond" w:cs="Times New Roman"/>
          <w:sz w:val="24"/>
          <w:szCs w:val="24"/>
          <w:lang w:eastAsia="cs-CZ"/>
        </w:rPr>
        <w:t xml:space="preserve">dle § 3 odst. 1, 3 instrukce MSP č. 8/2022, ze dne 14. 10. 2022, č. j. MSP-323/2021-OBKŘ/SP </w:t>
      </w:r>
    </w:p>
    <w:p w14:paraId="40535138" w14:textId="77777777" w:rsidR="00F67B36" w:rsidRPr="000A753A" w:rsidRDefault="00F67B36"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 případě, že soudní oddělení </w:t>
      </w:r>
      <w:r w:rsidRPr="000A753A">
        <w:rPr>
          <w:rFonts w:ascii="Garamond" w:eastAsia="Times New Roman" w:hAnsi="Garamond" w:cs="Times New Roman"/>
          <w:b/>
          <w:sz w:val="24"/>
          <w:szCs w:val="24"/>
          <w:lang w:eastAsia="cs-CZ"/>
        </w:rPr>
        <w:t>pracuje v týmu</w:t>
      </w:r>
      <w:r w:rsidRPr="000A753A">
        <w:rPr>
          <w:rFonts w:ascii="Garamond" w:eastAsia="Times New Roman" w:hAnsi="Garamond" w:cs="Times New Roman"/>
          <w:sz w:val="24"/>
          <w:szCs w:val="24"/>
          <w:lang w:eastAsia="cs-CZ"/>
        </w:rPr>
        <w:t>, řídí jej soudce</w:t>
      </w:r>
    </w:p>
    <w:p w14:paraId="575FB047" w14:textId="77777777" w:rsidR="00716B17" w:rsidRPr="000A753A" w:rsidRDefault="00716B17" w:rsidP="00B40AEF">
      <w:pPr>
        <w:numPr>
          <w:ilvl w:val="0"/>
          <w:numId w:val="8"/>
        </w:numPr>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odpovědnost za dodržování postupů stanovených platnými provozními</w:t>
      </w:r>
      <w:r w:rsidR="003C016C" w:rsidRPr="000A753A">
        <w:rPr>
          <w:rFonts w:ascii="Garamond" w:eastAsia="Times New Roman" w:hAnsi="Garamond" w:cs="Times New Roman"/>
          <w:sz w:val="24"/>
          <w:szCs w:val="24"/>
          <w:lang w:eastAsia="cs-CZ"/>
        </w:rPr>
        <w:t xml:space="preserve"> a bezpečnostními</w:t>
      </w:r>
      <w:r w:rsidRPr="000A753A">
        <w:rPr>
          <w:rFonts w:ascii="Garamond" w:eastAsia="Times New Roman" w:hAnsi="Garamond" w:cs="Times New Roman"/>
          <w:sz w:val="24"/>
          <w:szCs w:val="24"/>
          <w:lang w:eastAsia="cs-CZ"/>
        </w:rPr>
        <w:t xml:space="preserve"> předpisy </w:t>
      </w:r>
      <w:r w:rsidR="003C016C" w:rsidRPr="000A753A">
        <w:rPr>
          <w:rFonts w:ascii="Garamond" w:eastAsia="Times New Roman" w:hAnsi="Garamond" w:cs="Times New Roman"/>
          <w:sz w:val="24"/>
          <w:szCs w:val="24"/>
          <w:lang w:eastAsia="cs-CZ"/>
        </w:rPr>
        <w:t xml:space="preserve"> </w:t>
      </w:r>
    </w:p>
    <w:p w14:paraId="0CFA72F5" w14:textId="77777777" w:rsidR="00ED5EC1" w:rsidRPr="000A753A"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soudce po pravomocném skončení přidělené věci dává pokyn kanceláři k předložení rozhodnutí navrhovaného k zařazení v kategoriích A, B, C nebo EU </w:t>
      </w:r>
      <w:r w:rsidRPr="000A753A">
        <w:rPr>
          <w:rFonts w:ascii="Garamond" w:eastAsia="Times New Roman" w:hAnsi="Garamond" w:cs="Times New Roman"/>
          <w:b/>
          <w:sz w:val="24"/>
          <w:szCs w:val="24"/>
          <w:lang w:eastAsia="cs-CZ"/>
        </w:rPr>
        <w:t>evidenčnímu senátu Krajského soudu v Hradci Králové</w:t>
      </w:r>
      <w:r w:rsidRPr="000A753A">
        <w:rPr>
          <w:rFonts w:ascii="Garamond" w:eastAsia="Times New Roman" w:hAnsi="Garamond" w:cs="Times New Roman"/>
          <w:sz w:val="24"/>
          <w:szCs w:val="24"/>
          <w:lang w:eastAsia="cs-CZ"/>
        </w:rPr>
        <w:t xml:space="preserve"> dle Instrukce MS č. j. 20/2002-SM, ve znění změn a doplňků</w:t>
      </w:r>
    </w:p>
    <w:p w14:paraId="7F18C856" w14:textId="77777777" w:rsidR="00ED5EC1" w:rsidRPr="000A753A" w:rsidRDefault="00ED5EC1" w:rsidP="00B40AEF">
      <w:pPr>
        <w:numPr>
          <w:ilvl w:val="0"/>
          <w:numId w:val="8"/>
        </w:numPr>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soudce po pravomocném skončení přidělené věci dává pokyn kanceláři </w:t>
      </w:r>
      <w:r w:rsidRPr="000A753A">
        <w:rPr>
          <w:rFonts w:ascii="Garamond" w:eastAsia="Times New Roman" w:hAnsi="Garamond" w:cs="Times New Roman"/>
          <w:b/>
          <w:sz w:val="24"/>
          <w:szCs w:val="24"/>
          <w:lang w:eastAsia="cs-CZ"/>
        </w:rPr>
        <w:t xml:space="preserve">ke </w:t>
      </w:r>
      <w:proofErr w:type="gramStart"/>
      <w:r w:rsidRPr="000A753A">
        <w:rPr>
          <w:rFonts w:ascii="Garamond" w:eastAsia="Times New Roman" w:hAnsi="Garamond" w:cs="Times New Roman"/>
          <w:b/>
          <w:sz w:val="24"/>
          <w:szCs w:val="24"/>
          <w:lang w:eastAsia="cs-CZ"/>
        </w:rPr>
        <w:t xml:space="preserve">zveřejnění </w:t>
      </w:r>
      <w:r w:rsidR="00732B88" w:rsidRPr="000A753A">
        <w:rPr>
          <w:rFonts w:ascii="Garamond" w:eastAsia="Times New Roman" w:hAnsi="Garamond" w:cs="Times New Roman"/>
          <w:sz w:val="24"/>
          <w:szCs w:val="24"/>
          <w:lang w:eastAsia="cs-CZ"/>
        </w:rPr>
        <w:t xml:space="preserve"> rozhodnutí</w:t>
      </w:r>
      <w:proofErr w:type="gramEnd"/>
      <w:r w:rsidR="00732B88" w:rsidRPr="000A753A">
        <w:rPr>
          <w:rFonts w:ascii="Garamond" w:eastAsia="Times New Roman" w:hAnsi="Garamond" w:cs="Times New Roman"/>
          <w:sz w:val="24"/>
          <w:szCs w:val="24"/>
          <w:lang w:eastAsia="cs-CZ"/>
        </w:rPr>
        <w:t xml:space="preserve"> dle vyhlášky č. 403/2022 Sb., o zveřejňování soudních rozhodnutí</w:t>
      </w:r>
    </w:p>
    <w:p w14:paraId="74CA994E" w14:textId="77777777" w:rsidR="00ED5EC1" w:rsidRPr="000A753A" w:rsidRDefault="00ED5EC1" w:rsidP="00ED5EC1">
      <w:pPr>
        <w:spacing w:after="120" w:line="240" w:lineRule="auto"/>
        <w:ind w:left="714"/>
        <w:jc w:val="both"/>
        <w:rPr>
          <w:rFonts w:ascii="Garamond" w:eastAsia="Times New Roman" w:hAnsi="Garamond" w:cs="Times New Roman"/>
          <w:sz w:val="24"/>
          <w:szCs w:val="24"/>
          <w:lang w:eastAsia="cs-CZ"/>
        </w:rPr>
      </w:pPr>
    </w:p>
    <w:p w14:paraId="1B682E2A" w14:textId="77777777" w:rsidR="00A9295C" w:rsidRPr="000A753A" w:rsidRDefault="00A9295C" w:rsidP="00A9295C">
      <w:pPr>
        <w:spacing w:after="360" w:line="240" w:lineRule="auto"/>
        <w:jc w:val="both"/>
        <w:rPr>
          <w:rFonts w:ascii="Garamond" w:eastAsia="Times New Roman" w:hAnsi="Garamond" w:cs="Times New Roman"/>
          <w:strike/>
          <w:sz w:val="24"/>
          <w:szCs w:val="24"/>
          <w:lang w:eastAsia="cs-CZ"/>
        </w:rPr>
      </w:pPr>
    </w:p>
    <w:p w14:paraId="06BFB93C" w14:textId="77777777" w:rsidR="00F67B36" w:rsidRPr="000A753A" w:rsidRDefault="00F67B36" w:rsidP="00732B8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r w:rsidRPr="000A753A">
        <w:rPr>
          <w:rFonts w:ascii="Garamond" w:eastAsia="Times New Roman" w:hAnsi="Garamond" w:cs="Times New Roman"/>
          <w:b/>
          <w:bCs/>
          <w:sz w:val="28"/>
          <w:szCs w:val="28"/>
          <w:lang w:eastAsia="cs-CZ"/>
        </w:rPr>
        <w:br w:type="page"/>
      </w:r>
      <w:bookmarkStart w:id="16" w:name="_Toc392248833"/>
      <w:bookmarkStart w:id="17" w:name="_Toc404155022"/>
      <w:bookmarkStart w:id="18" w:name="_Toc466378003"/>
      <w:bookmarkStart w:id="19" w:name="_Toc54253784"/>
      <w:bookmarkStart w:id="20" w:name="_Toc189038264"/>
      <w:r w:rsidRPr="000A753A">
        <w:rPr>
          <w:rFonts w:ascii="Garamond" w:eastAsia="Times New Roman" w:hAnsi="Garamond" w:cs="Times New Roman"/>
          <w:b/>
          <w:bCs/>
          <w:sz w:val="28"/>
          <w:szCs w:val="28"/>
          <w:lang w:eastAsia="cs-CZ"/>
        </w:rPr>
        <w:lastRenderedPageBreak/>
        <w:t>Obecná pravidla pro přidělování nápadu</w:t>
      </w:r>
      <w:bookmarkEnd w:id="16"/>
      <w:bookmarkEnd w:id="17"/>
      <w:bookmarkEnd w:id="18"/>
      <w:bookmarkEnd w:id="19"/>
      <w:bookmarkEnd w:id="20"/>
    </w:p>
    <w:p w14:paraId="2B4BF5EC" w14:textId="7BD1B499" w:rsidR="00147952" w:rsidRPr="000A753A" w:rsidRDefault="00F67B36" w:rsidP="00B23C9D">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 xml:space="preserve">Označení agend </w:t>
      </w:r>
      <w:r w:rsidRPr="000A753A">
        <w:rPr>
          <w:rFonts w:ascii="Garamond" w:eastAsia="Times New Roman" w:hAnsi="Garamond" w:cs="Times New Roman"/>
          <w:sz w:val="24"/>
          <w:szCs w:val="24"/>
          <w:lang w:eastAsia="cs-CZ"/>
        </w:rPr>
        <w:t>v tomto rozvrhu práce</w:t>
      </w:r>
      <w:r w:rsidRPr="000A753A">
        <w:rPr>
          <w:rFonts w:ascii="Garamond" w:eastAsia="Times New Roman" w:hAnsi="Garamond" w:cs="Times New Roman"/>
          <w:b/>
          <w:sz w:val="24"/>
          <w:szCs w:val="24"/>
          <w:lang w:eastAsia="cs-CZ"/>
        </w:rPr>
        <w:t xml:space="preserve"> a zápis do rejstříků</w:t>
      </w:r>
      <w:r w:rsidRPr="000A753A">
        <w:rPr>
          <w:rFonts w:ascii="Garamond" w:eastAsia="Times New Roman" w:hAnsi="Garamond" w:cs="Times New Roman"/>
          <w:sz w:val="24"/>
          <w:szCs w:val="24"/>
          <w:lang w:eastAsia="cs-CZ"/>
        </w:rPr>
        <w:t xml:space="preserve"> se řídí Instrukcí Ministerstva spravedlnosti č. j. 505/2001- </w:t>
      </w:r>
      <w:proofErr w:type="spellStart"/>
      <w:r w:rsidRPr="000A753A">
        <w:rPr>
          <w:rFonts w:ascii="Garamond" w:eastAsia="Times New Roman" w:hAnsi="Garamond" w:cs="Times New Roman"/>
          <w:sz w:val="24"/>
          <w:szCs w:val="24"/>
          <w:lang w:eastAsia="cs-CZ"/>
        </w:rPr>
        <w:t>Org</w:t>
      </w:r>
      <w:proofErr w:type="spellEnd"/>
      <w:r w:rsidRPr="000A753A">
        <w:rPr>
          <w:rFonts w:ascii="Garamond" w:eastAsia="Times New Roman" w:hAnsi="Garamond" w:cs="Times New Roman"/>
          <w:sz w:val="24"/>
          <w:szCs w:val="24"/>
          <w:lang w:eastAsia="cs-CZ"/>
        </w:rPr>
        <w:t>, kterou se vydává vnitřní a kancelářský řád pro okresní, krajské a vrchní soudy v platném znění.</w:t>
      </w:r>
    </w:p>
    <w:p w14:paraId="77F4254A" w14:textId="77777777" w:rsidR="00BE2FE2" w:rsidRPr="000A753A" w:rsidRDefault="00BE2FE2" w:rsidP="00762521">
      <w:pPr>
        <w:pStyle w:val="Odstavecseseznamem"/>
        <w:numPr>
          <w:ilvl w:val="0"/>
          <w:numId w:val="3"/>
        </w:numPr>
        <w:spacing w:after="120"/>
        <w:jc w:val="both"/>
      </w:pPr>
      <w:r w:rsidRPr="000A753A">
        <w:rPr>
          <w:b/>
          <w:bCs/>
        </w:rPr>
        <w:t>Přidělování věcí</w:t>
      </w:r>
      <w:r w:rsidRPr="000A753A">
        <w:t xml:space="preserve"> do jednotlivých soudních oddělení se provádí automaticky dle obecného algoritmu systému ISAS, tj. </w:t>
      </w:r>
      <w:proofErr w:type="spellStart"/>
      <w:r w:rsidRPr="000A753A">
        <w:t>kolovacím</w:t>
      </w:r>
      <w:proofErr w:type="spellEnd"/>
      <w:r w:rsidRPr="000A753A">
        <w:t xml:space="preserve"> způsobem s dorovnáváním, s ohledem na případné specializace a velikost nápadu jednotlivých soudních oddělení stanovené tímto rozvrhem práce, a to chronologicky podle pořadí nápadu jednotlivých věcí. Přidělování do jednotlivých soudních oddělení je postupné počínaje soudním oddělením s nejnižším číslem, pokud není dále uvedeno jinak. Dojde-li ke shodě časového pořadí návrhu na zahájení řízení (žaloby), a to u kteréhokoli ze shora uvedených zdrojů podání pracovnice vyšší podatelny zapíše návrhy na zahájení řízení (žaloby) v pořadí podle abecedního pořadí prvního písmene příjmení či názvu žalovaného, resp. Nezletilého (v případě více žalovaných pak prvého žalovaného, v případě více nezletilých pak prvého nezletilého.</w:t>
      </w:r>
    </w:p>
    <w:p w14:paraId="76828044" w14:textId="77777777" w:rsidR="00147952" w:rsidRPr="000A753A" w:rsidRDefault="00147952" w:rsidP="00147952">
      <w:pPr>
        <w:pStyle w:val="Odstavecseseznamem"/>
        <w:numPr>
          <w:ilvl w:val="0"/>
          <w:numId w:val="3"/>
        </w:numPr>
        <w:autoSpaceDE w:val="0"/>
        <w:autoSpaceDN w:val="0"/>
        <w:spacing w:after="120"/>
        <w:ind w:right="567"/>
        <w:jc w:val="both"/>
        <w:rPr>
          <w:rFonts w:ascii="Garamond" w:hAnsi="Garamond"/>
        </w:rPr>
      </w:pPr>
      <w:r w:rsidRPr="000A753A">
        <w:rPr>
          <w:rFonts w:ascii="Garamond" w:hAnsi="Garamond"/>
        </w:rPr>
        <w:t xml:space="preserve">V agendě zkráceného přípravného řízení se zadrženou osobou se přidělování věcí do jednotlivých soudních oddělení provádí automaticky dle obecného algoritmu systému ISAS, tj. </w:t>
      </w:r>
      <w:proofErr w:type="spellStart"/>
      <w:r w:rsidRPr="000A753A">
        <w:rPr>
          <w:rFonts w:ascii="Garamond" w:hAnsi="Garamond"/>
        </w:rPr>
        <w:t>kolovacím</w:t>
      </w:r>
      <w:proofErr w:type="spellEnd"/>
      <w:r w:rsidRPr="000A753A">
        <w:rPr>
          <w:rFonts w:ascii="Garamond" w:hAnsi="Garamond"/>
        </w:rPr>
        <w:t xml:space="preserve"> způsobem s dorovnáváním, </w:t>
      </w:r>
      <w:r w:rsidRPr="000A753A">
        <w:rPr>
          <w:rFonts w:ascii="Garamond" w:hAnsi="Garamond"/>
          <w:b/>
          <w:bCs/>
        </w:rPr>
        <w:t>s </w:t>
      </w:r>
      <w:proofErr w:type="gramStart"/>
      <w:r w:rsidRPr="000A753A">
        <w:rPr>
          <w:rFonts w:ascii="Garamond" w:hAnsi="Garamond"/>
          <w:b/>
          <w:bCs/>
        </w:rPr>
        <w:t>ohledem  na</w:t>
      </w:r>
      <w:proofErr w:type="gramEnd"/>
      <w:r w:rsidRPr="000A753A">
        <w:rPr>
          <w:rFonts w:ascii="Garamond" w:hAnsi="Garamond"/>
          <w:b/>
          <w:bCs/>
        </w:rPr>
        <w:t xml:space="preserve"> specializaci </w:t>
      </w:r>
      <w:r w:rsidRPr="000A753A">
        <w:rPr>
          <w:rFonts w:ascii="Garamond" w:hAnsi="Garamond"/>
        </w:rPr>
        <w:t>jednotlivých soudních oddělení stanovené tímto rozvrhem práce.</w:t>
      </w:r>
    </w:p>
    <w:p w14:paraId="49F56F70" w14:textId="77777777" w:rsidR="00E16096" w:rsidRPr="000A753A"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0A753A">
        <w:rPr>
          <w:rFonts w:ascii="Garamond" w:eastAsia="Times New Roman" w:hAnsi="Garamond"/>
          <w:b/>
          <w:bCs/>
          <w:sz w:val="24"/>
          <w:szCs w:val="24"/>
          <w:lang w:eastAsia="cs-CZ"/>
        </w:rPr>
        <w:t>Přidělování elektronických platebních rozkazů</w:t>
      </w:r>
      <w:r w:rsidRPr="000A753A">
        <w:rPr>
          <w:rFonts w:ascii="Garamond" w:eastAsia="Times New Roman" w:hAnsi="Garamond"/>
          <w:sz w:val="24"/>
          <w:szCs w:val="24"/>
          <w:lang w:eastAsia="cs-CZ"/>
        </w:rPr>
        <w:t xml:space="preserve"> do řešitelských týmů nastavené dle rozvrhu práce se provádí automaticky dle algoritmu programu Centrální evidence platebních rozkazů (dále jen „CEPR“) </w:t>
      </w:r>
      <w:proofErr w:type="spellStart"/>
      <w:r w:rsidRPr="000A753A">
        <w:rPr>
          <w:rFonts w:ascii="Garamond" w:eastAsia="Times New Roman" w:hAnsi="Garamond"/>
          <w:sz w:val="24"/>
          <w:szCs w:val="24"/>
          <w:lang w:eastAsia="cs-CZ"/>
        </w:rPr>
        <w:t>kolovacím</w:t>
      </w:r>
      <w:proofErr w:type="spellEnd"/>
      <w:r w:rsidRPr="000A753A">
        <w:rPr>
          <w:rFonts w:ascii="Garamond" w:eastAsia="Times New Roman" w:hAnsi="Garamond"/>
          <w:sz w:val="24"/>
          <w:szCs w:val="24"/>
          <w:lang w:eastAsia="cs-CZ"/>
        </w:rPr>
        <w:t xml:space="preserve"> způsobem chronologicky podle pořadí nápadu věcí rovnoměrně podle počtu nastavených řešitelských týmů počínaje označením týmu s nejnižším číslem.</w:t>
      </w:r>
    </w:p>
    <w:p w14:paraId="67C0FA52" w14:textId="77777777" w:rsidR="00E16096" w:rsidRPr="000A753A" w:rsidRDefault="00E1609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0A753A">
        <w:rPr>
          <w:rFonts w:ascii="Garamond" w:eastAsia="Times New Roman" w:hAnsi="Garamond"/>
          <w:sz w:val="24"/>
          <w:szCs w:val="24"/>
          <w:lang w:eastAsia="cs-CZ"/>
        </w:rPr>
        <w:t xml:space="preserve">V případě </w:t>
      </w:r>
      <w:r w:rsidRPr="000A753A">
        <w:rPr>
          <w:rFonts w:ascii="Garamond" w:eastAsia="Times New Roman" w:hAnsi="Garamond"/>
          <w:b/>
          <w:bCs/>
          <w:sz w:val="24"/>
          <w:szCs w:val="24"/>
          <w:lang w:eastAsia="cs-CZ"/>
        </w:rPr>
        <w:t>nevydání či zrušení elektronického platebního rozkazu</w:t>
      </w:r>
      <w:r w:rsidRPr="000A753A">
        <w:rPr>
          <w:rFonts w:ascii="Garamond" w:eastAsia="Times New Roman" w:hAnsi="Garamond"/>
          <w:sz w:val="24"/>
          <w:szCs w:val="24"/>
          <w:lang w:eastAsia="cs-CZ"/>
        </w:rPr>
        <w:t xml:space="preserve"> se věc převede do agendy C, kde bude přiděleno dle pravidel obecného algoritmu systému ISAS (viz bod 2).</w:t>
      </w:r>
    </w:p>
    <w:p w14:paraId="7150056F" w14:textId="77777777" w:rsidR="00F67B36" w:rsidRPr="000A753A"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Pokud je rejstřík členěn na oddíly, je nápad přidělován řešitelům obecným přidělováním v rámci jednotlivých oddílů samostatně dle přílohy, kter</w:t>
      </w:r>
      <w:r w:rsidR="006B26C3" w:rsidRPr="000A753A">
        <w:rPr>
          <w:rFonts w:ascii="Garamond" w:eastAsia="Times New Roman" w:hAnsi="Garamond" w:cs="Times New Roman"/>
          <w:sz w:val="24"/>
          <w:szCs w:val="24"/>
          <w:lang w:eastAsia="cs-CZ"/>
        </w:rPr>
        <w:t>á je uložena ve správním deníku</w:t>
      </w:r>
      <w:r w:rsidR="003E75B7" w:rsidRPr="000A753A">
        <w:rPr>
          <w:rFonts w:ascii="Garamond" w:eastAsia="Times New Roman" w:hAnsi="Garamond" w:cs="Times New Roman"/>
          <w:sz w:val="24"/>
          <w:szCs w:val="24"/>
          <w:lang w:eastAsia="cs-CZ"/>
        </w:rPr>
        <w:t>,</w:t>
      </w:r>
      <w:r w:rsidR="006B26C3" w:rsidRPr="000A753A">
        <w:rPr>
          <w:rFonts w:ascii="Garamond" w:eastAsia="Times New Roman" w:hAnsi="Garamond" w:cs="Times New Roman"/>
          <w:sz w:val="24"/>
          <w:szCs w:val="24"/>
          <w:lang w:eastAsia="cs-CZ"/>
        </w:rPr>
        <w:t xml:space="preserve"> a je vyvěšována na úřední desce soudu.</w:t>
      </w:r>
    </w:p>
    <w:p w14:paraId="25ED77E0" w14:textId="77777777" w:rsidR="00575468" w:rsidRPr="000A753A" w:rsidRDefault="00575468" w:rsidP="00B40AEF">
      <w:pPr>
        <w:numPr>
          <w:ilvl w:val="0"/>
          <w:numId w:val="3"/>
        </w:numPr>
        <w:spacing w:after="0" w:line="240" w:lineRule="auto"/>
        <w:jc w:val="both"/>
        <w:rPr>
          <w:rFonts w:ascii="Garamond" w:hAnsi="Garamond"/>
          <w:sz w:val="24"/>
          <w:szCs w:val="24"/>
          <w:lang w:eastAsia="cs-CZ"/>
        </w:rPr>
      </w:pPr>
      <w:r w:rsidRPr="000A753A">
        <w:rPr>
          <w:rFonts w:ascii="Garamond" w:hAnsi="Garamond"/>
          <w:b/>
          <w:bCs/>
          <w:sz w:val="24"/>
          <w:szCs w:val="24"/>
          <w:lang w:eastAsia="cs-CZ"/>
        </w:rPr>
        <w:t>Za okamžik nápadu se považuje</w:t>
      </w:r>
      <w:r w:rsidRPr="000A753A">
        <w:rPr>
          <w:rFonts w:ascii="Garamond" w:hAnsi="Garamond"/>
          <w:sz w:val="24"/>
          <w:szCs w:val="24"/>
          <w:lang w:eastAsia="cs-CZ"/>
        </w:rPr>
        <w:t>:</w:t>
      </w:r>
    </w:p>
    <w:p w14:paraId="221C8C4A" w14:textId="77777777" w:rsidR="00575468" w:rsidRPr="000A753A" w:rsidRDefault="009C6419" w:rsidP="00B40AEF">
      <w:pPr>
        <w:pStyle w:val="Odstavecseseznamem"/>
        <w:numPr>
          <w:ilvl w:val="1"/>
          <w:numId w:val="3"/>
        </w:numPr>
        <w:jc w:val="both"/>
        <w:rPr>
          <w:rFonts w:ascii="Garamond" w:hAnsi="Garamond"/>
        </w:rPr>
      </w:pPr>
      <w:r w:rsidRPr="000A753A">
        <w:rPr>
          <w:rFonts w:ascii="Garamond" w:hAnsi="Garamond"/>
        </w:rPr>
        <w:t>u věcí doručených na podatelnu</w:t>
      </w:r>
      <w:r w:rsidR="00280230" w:rsidRPr="000A753A">
        <w:rPr>
          <w:rFonts w:ascii="Garamond" w:hAnsi="Garamond"/>
        </w:rPr>
        <w:t xml:space="preserve"> </w:t>
      </w:r>
      <w:r w:rsidR="00575468" w:rsidRPr="000A753A">
        <w:rPr>
          <w:rFonts w:ascii="Garamond" w:hAnsi="Garamond"/>
        </w:rPr>
        <w:t xml:space="preserve">soudu datum a čas podání z podacího razítka, do kterého pracovník podatelny vždy </w:t>
      </w:r>
      <w:r w:rsidRPr="000A753A">
        <w:rPr>
          <w:rFonts w:ascii="Garamond" w:hAnsi="Garamond"/>
        </w:rPr>
        <w:t>vyznačí</w:t>
      </w:r>
      <w:r w:rsidR="00575468" w:rsidRPr="000A753A">
        <w:rPr>
          <w:rFonts w:ascii="Garamond" w:hAnsi="Garamond"/>
        </w:rPr>
        <w:t xml:space="preserve"> čas podání,</w:t>
      </w:r>
      <w:r w:rsidRPr="000A753A">
        <w:rPr>
          <w:rFonts w:ascii="Garamond" w:hAnsi="Garamond"/>
        </w:rPr>
        <w:t xml:space="preserve"> u věcí doručených soudci </w:t>
      </w:r>
      <w:r w:rsidR="00584AF3" w:rsidRPr="000A753A">
        <w:rPr>
          <w:rFonts w:ascii="Garamond" w:hAnsi="Garamond"/>
        </w:rPr>
        <w:t xml:space="preserve">v mimopracovní době </w:t>
      </w:r>
      <w:r w:rsidRPr="000A753A">
        <w:rPr>
          <w:rFonts w:ascii="Garamond" w:hAnsi="Garamond"/>
        </w:rPr>
        <w:t>soudce vyznačí na návrh datum a čas převzetí návrhu</w:t>
      </w:r>
    </w:p>
    <w:p w14:paraId="3C3ECA66" w14:textId="77777777" w:rsidR="00575468" w:rsidRPr="000A753A" w:rsidRDefault="00575468" w:rsidP="00B40AEF">
      <w:pPr>
        <w:numPr>
          <w:ilvl w:val="1"/>
          <w:numId w:val="3"/>
        </w:numPr>
        <w:spacing w:after="0" w:line="240" w:lineRule="auto"/>
        <w:jc w:val="both"/>
        <w:rPr>
          <w:rFonts w:ascii="Garamond" w:hAnsi="Garamond"/>
          <w:sz w:val="24"/>
          <w:szCs w:val="24"/>
          <w:lang w:eastAsia="cs-CZ"/>
        </w:rPr>
      </w:pPr>
      <w:r w:rsidRPr="000A753A">
        <w:rPr>
          <w:rFonts w:ascii="Garamond" w:hAnsi="Garamond"/>
          <w:sz w:val="24"/>
          <w:szCs w:val="24"/>
          <w:lang w:eastAsia="cs-CZ"/>
        </w:rPr>
        <w:t>u věcí doručených do elektronické podatelny soudu okamžik dodání do centrální podatelny soudu,</w:t>
      </w:r>
    </w:p>
    <w:p w14:paraId="4FE78AE3" w14:textId="77777777" w:rsidR="00575468" w:rsidRPr="000A753A" w:rsidRDefault="00575468" w:rsidP="00B40AEF">
      <w:pPr>
        <w:numPr>
          <w:ilvl w:val="1"/>
          <w:numId w:val="3"/>
        </w:numPr>
        <w:spacing w:after="0" w:line="240" w:lineRule="auto"/>
        <w:jc w:val="both"/>
        <w:rPr>
          <w:rFonts w:ascii="Garamond" w:hAnsi="Garamond"/>
          <w:sz w:val="24"/>
          <w:szCs w:val="24"/>
          <w:lang w:eastAsia="cs-CZ"/>
        </w:rPr>
      </w:pPr>
      <w:r w:rsidRPr="000A753A">
        <w:rPr>
          <w:rFonts w:ascii="Garamond" w:hAnsi="Garamond"/>
          <w:sz w:val="24"/>
          <w:szCs w:val="24"/>
          <w:lang w:eastAsia="cs-CZ"/>
        </w:rPr>
        <w:t>u věcí doručených do evidence přehledu importovaných věcí se za okamžik nápadu považuje datum a hodina importu, a to i v případě, že listinný spis byl doručen dříve,</w:t>
      </w:r>
    </w:p>
    <w:p w14:paraId="00C80C85" w14:textId="77777777" w:rsidR="00575468" w:rsidRPr="000A753A" w:rsidRDefault="00575468" w:rsidP="00B40AEF">
      <w:pPr>
        <w:numPr>
          <w:ilvl w:val="1"/>
          <w:numId w:val="3"/>
        </w:numPr>
        <w:spacing w:after="120" w:line="240" w:lineRule="auto"/>
        <w:jc w:val="both"/>
        <w:rPr>
          <w:rFonts w:ascii="Garamond" w:hAnsi="Garamond"/>
          <w:sz w:val="24"/>
          <w:szCs w:val="24"/>
          <w:lang w:eastAsia="cs-CZ"/>
        </w:rPr>
      </w:pPr>
      <w:r w:rsidRPr="000A753A">
        <w:rPr>
          <w:rFonts w:ascii="Garamond" w:hAnsi="Garamond"/>
          <w:sz w:val="24"/>
          <w:szCs w:val="24"/>
          <w:lang w:eastAsia="cs-CZ"/>
        </w:rPr>
        <w:t>u věcí vyloučených k samostatnému projednání se za okamžik nápadu považuje datum a čas předložení této věci k zápisu na vyšší podatelnu.</w:t>
      </w:r>
    </w:p>
    <w:p w14:paraId="15950CEE" w14:textId="77777777" w:rsidR="00F67B36" w:rsidRPr="000A753A" w:rsidRDefault="00F67B36" w:rsidP="00B40AEF">
      <w:pPr>
        <w:numPr>
          <w:ilvl w:val="0"/>
          <w:numId w:val="3"/>
        </w:numPr>
        <w:tabs>
          <w:tab w:val="clear" w:pos="720"/>
        </w:tabs>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Věci převedené z agendy do agendy</w:t>
      </w:r>
      <w:r w:rsidRPr="000A753A">
        <w:rPr>
          <w:rFonts w:ascii="Garamond" w:eastAsia="Times New Roman" w:hAnsi="Garamond" w:cs="Times New Roman"/>
          <w:sz w:val="24"/>
          <w:szCs w:val="24"/>
          <w:lang w:eastAsia="cs-CZ"/>
        </w:rPr>
        <w:t xml:space="preserve"> se </w:t>
      </w:r>
      <w:proofErr w:type="gramStart"/>
      <w:r w:rsidRPr="000A753A">
        <w:rPr>
          <w:rFonts w:ascii="Garamond" w:eastAsia="Times New Roman" w:hAnsi="Garamond" w:cs="Times New Roman"/>
          <w:sz w:val="24"/>
          <w:szCs w:val="24"/>
          <w:lang w:eastAsia="cs-CZ"/>
        </w:rPr>
        <w:t>zapíší</w:t>
      </w:r>
      <w:proofErr w:type="gramEnd"/>
      <w:r w:rsidRPr="000A753A">
        <w:rPr>
          <w:rFonts w:ascii="Garamond" w:eastAsia="Times New Roman" w:hAnsi="Garamond" w:cs="Times New Roman"/>
          <w:sz w:val="24"/>
          <w:szCs w:val="24"/>
          <w:lang w:eastAsia="cs-CZ"/>
        </w:rPr>
        <w:t xml:space="preserve"> dle data a hodiny, kdy byly předloženy vyššímu podacímu oddělení k zápisu. Datum a hodina předložení budou vždy zaevidovány u příslušného referátu.</w:t>
      </w:r>
    </w:p>
    <w:p w14:paraId="121DCC4C" w14:textId="77777777" w:rsidR="00F67B36" w:rsidRPr="000A753A"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Pro možnost prioritního zápisu do jednotlivého soudního oddělení dle pravidel určených rozvrhem práce je pro každého řešitele a agendu vytvořena </w:t>
      </w:r>
      <w:r w:rsidRPr="000A753A">
        <w:rPr>
          <w:rFonts w:ascii="Garamond" w:eastAsia="Times New Roman" w:hAnsi="Garamond" w:cs="Times New Roman"/>
          <w:b/>
          <w:sz w:val="24"/>
          <w:szCs w:val="24"/>
          <w:lang w:eastAsia="cs-CZ"/>
        </w:rPr>
        <w:t>specializace s</w:t>
      </w:r>
      <w:r w:rsidR="00706504" w:rsidRPr="000A753A">
        <w:rPr>
          <w:rFonts w:ascii="Garamond" w:eastAsia="Times New Roman" w:hAnsi="Garamond" w:cs="Times New Roman"/>
          <w:b/>
          <w:sz w:val="24"/>
          <w:szCs w:val="24"/>
          <w:lang w:eastAsia="cs-CZ"/>
        </w:rPr>
        <w:t xml:space="preserve"> nejvyšší </w:t>
      </w:r>
      <w:proofErr w:type="gramStart"/>
      <w:r w:rsidR="00706504" w:rsidRPr="000A753A">
        <w:rPr>
          <w:rFonts w:ascii="Garamond" w:eastAsia="Times New Roman" w:hAnsi="Garamond" w:cs="Times New Roman"/>
          <w:b/>
          <w:sz w:val="24"/>
          <w:szCs w:val="24"/>
          <w:lang w:eastAsia="cs-CZ"/>
        </w:rPr>
        <w:t>prioritou</w:t>
      </w:r>
      <w:r w:rsidRPr="000A753A">
        <w:rPr>
          <w:rFonts w:ascii="Garamond" w:eastAsia="Times New Roman" w:hAnsi="Garamond" w:cs="Times New Roman"/>
          <w:b/>
          <w:sz w:val="24"/>
          <w:szCs w:val="24"/>
          <w:lang w:eastAsia="cs-CZ"/>
        </w:rPr>
        <w:t>,</w:t>
      </w:r>
      <w:r w:rsidRPr="000A753A">
        <w:rPr>
          <w:rFonts w:ascii="Garamond" w:eastAsia="Times New Roman" w:hAnsi="Garamond" w:cs="Times New Roman"/>
          <w:sz w:val="24"/>
          <w:szCs w:val="24"/>
          <w:lang w:eastAsia="cs-CZ"/>
        </w:rPr>
        <w:t xml:space="preserve">  která</w:t>
      </w:r>
      <w:proofErr w:type="gramEnd"/>
      <w:r w:rsidRPr="000A753A">
        <w:rPr>
          <w:rFonts w:ascii="Garamond" w:eastAsia="Times New Roman" w:hAnsi="Garamond" w:cs="Times New Roman"/>
          <w:sz w:val="24"/>
          <w:szCs w:val="24"/>
          <w:lang w:eastAsia="cs-CZ"/>
        </w:rPr>
        <w:t xml:space="preserve"> zajistí v případě potřeby nápad odpovídajícímu řešiteli dle rozvrhu práce.</w:t>
      </w:r>
    </w:p>
    <w:p w14:paraId="1C3349AE" w14:textId="77777777" w:rsidR="00F67B36" w:rsidRPr="000A753A" w:rsidRDefault="00F67B36" w:rsidP="00B40AEF">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Pro </w:t>
      </w:r>
      <w:r w:rsidRPr="000A753A">
        <w:rPr>
          <w:rFonts w:ascii="Garamond" w:eastAsia="Times New Roman" w:hAnsi="Garamond" w:cs="Times New Roman"/>
          <w:b/>
          <w:sz w:val="24"/>
          <w:szCs w:val="24"/>
          <w:lang w:eastAsia="cs-CZ"/>
        </w:rPr>
        <w:t>určení specializace</w:t>
      </w:r>
      <w:r w:rsidRPr="000A753A">
        <w:rPr>
          <w:rFonts w:ascii="Garamond" w:eastAsia="Times New Roman" w:hAnsi="Garamond" w:cs="Times New Roman"/>
          <w:sz w:val="24"/>
          <w:szCs w:val="24"/>
          <w:lang w:eastAsia="cs-CZ"/>
        </w:rPr>
        <w:t xml:space="preserve"> je rozhodující stav v době nápadu věci, k pozdějším změnám se nepřihlíží.</w:t>
      </w:r>
    </w:p>
    <w:p w14:paraId="32169D2F" w14:textId="798AC643" w:rsidR="001E5871" w:rsidRPr="000A753A" w:rsidRDefault="00BE2FE2" w:rsidP="00BE2FE2">
      <w:pPr>
        <w:numPr>
          <w:ilvl w:val="0"/>
          <w:numId w:val="3"/>
        </w:numPr>
        <w:tabs>
          <w:tab w:val="clear"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lastRenderedPageBreak/>
        <w:t>Za specializaci s cizím prvkem se považuje věc, kde ke dni zahájení řízení je účastníkem řízení cizí státní příslušník (vyjma cizích státních příslušníků, kteří jsou zároveň občany České republiky) nebo zahraniční právnická osoba se sídlem mimo území České republiky, která nemá na území České republiky odštěpný závod, nebo kdy účastník má podle žaloby nebo k žalobě připojených listin bydliště v cizině nebo mu má být doručováno do ciziny. Věcí s cizím prvkem je dále věc, která se řídí cizím právem bez ohledu na účastníky řízení).</w:t>
      </w:r>
    </w:p>
    <w:p w14:paraId="2898E047" w14:textId="77777777" w:rsidR="00F67B36" w:rsidRPr="000A753A"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Pokud je věc ukončena vyznačením </w:t>
      </w:r>
      <w:r w:rsidRPr="000A753A">
        <w:rPr>
          <w:rFonts w:ascii="Garamond" w:eastAsia="Times New Roman" w:hAnsi="Garamond" w:cs="Times New Roman"/>
          <w:b/>
          <w:sz w:val="24"/>
          <w:szCs w:val="24"/>
          <w:lang w:eastAsia="cs-CZ"/>
        </w:rPr>
        <w:t>mylného zápisu</w:t>
      </w:r>
      <w:r w:rsidRPr="000A753A">
        <w:rPr>
          <w:rFonts w:ascii="Garamond" w:eastAsia="Times New Roman" w:hAnsi="Garamond" w:cs="Times New Roman"/>
          <w:sz w:val="24"/>
          <w:szCs w:val="24"/>
          <w:lang w:eastAsia="cs-CZ"/>
        </w:rPr>
        <w:t xml:space="preserve"> z důvodu vrácení soudu, který vyslovil místní nepříslušnost, k opravě právní moci rozhodnutí, a následně znovu doručena zdejšímu soudu, věc se přidělí původnímu řešiteli.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0BE0D338" w14:textId="77777777" w:rsidR="00F67B36" w:rsidRPr="000A753A"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Věci obživlé</w:t>
      </w:r>
      <w:r w:rsidRPr="000A753A">
        <w:rPr>
          <w:rFonts w:ascii="Garamond" w:eastAsia="Times New Roman" w:hAnsi="Garamond" w:cs="Times New Roman"/>
          <w:sz w:val="24"/>
          <w:szCs w:val="24"/>
          <w:lang w:eastAsia="cs-CZ"/>
        </w:rPr>
        <w:t xml:space="preserve"> jsou přidělovány tomu soudci, který rozhodoval v původním řízení. Pokud takový soudce na soudu již nepůsobí, přiděluje se věc dle pravidel stanovených při přerozdělování věcí. V případě, že pravidlo nebylo v rozvrhu práce stanoveno, bude postupováno podle </w:t>
      </w:r>
      <w:r w:rsidR="008F6AFA" w:rsidRPr="000A753A">
        <w:rPr>
          <w:rFonts w:ascii="Garamond" w:eastAsia="Times New Roman" w:hAnsi="Garamond" w:cs="Times New Roman"/>
          <w:sz w:val="24"/>
          <w:szCs w:val="24"/>
          <w:lang w:eastAsia="cs-CZ"/>
        </w:rPr>
        <w:t xml:space="preserve">následujícího bodu. </w:t>
      </w:r>
      <w:r w:rsidRPr="000A753A">
        <w:rPr>
          <w:rFonts w:ascii="Garamond" w:eastAsia="Times New Roman" w:hAnsi="Garamond" w:cs="Times New Roman"/>
          <w:sz w:val="24"/>
          <w:szCs w:val="24"/>
          <w:lang w:eastAsia="cs-CZ"/>
        </w:rPr>
        <w:t>Věc nebude zohledněna v nápadu.</w:t>
      </w:r>
    </w:p>
    <w:p w14:paraId="4B13D380" w14:textId="77777777" w:rsidR="00F67B36" w:rsidRPr="000A753A"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 xml:space="preserve">Věci obživlé nepřidělené </w:t>
      </w:r>
      <w:r w:rsidRPr="000A753A">
        <w:rPr>
          <w:rFonts w:ascii="Garamond" w:eastAsia="Times New Roman" w:hAnsi="Garamond" w:cs="Times New Roman"/>
          <w:sz w:val="24"/>
          <w:szCs w:val="24"/>
          <w:lang w:eastAsia="cs-CZ"/>
        </w:rPr>
        <w:t xml:space="preserve">podle </w:t>
      </w:r>
      <w:r w:rsidR="008F6AFA" w:rsidRPr="000A753A">
        <w:rPr>
          <w:rFonts w:ascii="Garamond" w:eastAsia="Times New Roman" w:hAnsi="Garamond" w:cs="Times New Roman"/>
          <w:sz w:val="24"/>
          <w:szCs w:val="24"/>
          <w:lang w:eastAsia="cs-CZ"/>
        </w:rPr>
        <w:t>předcházejícího bodu</w:t>
      </w:r>
      <w:r w:rsidRPr="000A753A">
        <w:rPr>
          <w:rFonts w:ascii="Garamond" w:eastAsia="Times New Roman" w:hAnsi="Garamond" w:cs="Times New Roman"/>
          <w:sz w:val="24"/>
          <w:szCs w:val="24"/>
          <w:lang w:eastAsia="cs-CZ"/>
        </w:rPr>
        <w:t xml:space="preserve"> přidělují soudci rozhodujícímu v soudním oddělení shodného čísla. Pokud toto soudní oddělení není obsazeno, pak bude řešitelem soudce působící v soudním oddělení nejblíže následujícího čísla shodného oddělení. Věc nebude zohledněna v nápadu.</w:t>
      </w:r>
    </w:p>
    <w:p w14:paraId="52A5AC44" w14:textId="77777777" w:rsidR="007C50B0" w:rsidRPr="000A753A"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 případě, že soudce ze svého přiděleného spisu </w:t>
      </w:r>
      <w:r w:rsidRPr="000A753A">
        <w:rPr>
          <w:rFonts w:ascii="Garamond" w:eastAsia="Times New Roman" w:hAnsi="Garamond" w:cs="Times New Roman"/>
          <w:b/>
          <w:sz w:val="24"/>
          <w:szCs w:val="24"/>
          <w:lang w:eastAsia="cs-CZ"/>
        </w:rPr>
        <w:t xml:space="preserve">vyloučí část k samostatnému projednání </w:t>
      </w:r>
      <w:r w:rsidRPr="000A753A">
        <w:rPr>
          <w:rFonts w:ascii="Garamond" w:eastAsia="Times New Roman" w:hAnsi="Garamond" w:cs="Times New Roman"/>
          <w:sz w:val="24"/>
          <w:szCs w:val="24"/>
          <w:lang w:eastAsia="cs-CZ"/>
        </w:rPr>
        <w:t>a rozhodnutí, bude mu tento vyloučený spis přidělen</w:t>
      </w:r>
      <w:r w:rsidR="006B6678" w:rsidRPr="000A753A">
        <w:rPr>
          <w:rFonts w:ascii="Garamond" w:eastAsia="Times New Roman" w:hAnsi="Garamond" w:cs="Times New Roman"/>
          <w:sz w:val="24"/>
          <w:szCs w:val="24"/>
          <w:lang w:eastAsia="cs-CZ"/>
        </w:rPr>
        <w:t>,</w:t>
      </w:r>
      <w:r w:rsidRPr="000A753A">
        <w:rPr>
          <w:rFonts w:ascii="Garamond" w:eastAsia="Times New Roman" w:hAnsi="Garamond" w:cs="Times New Roman"/>
          <w:sz w:val="24"/>
          <w:szCs w:val="24"/>
          <w:lang w:eastAsia="cs-CZ"/>
        </w:rPr>
        <w:t xml:space="preserve"> a taková věc </w:t>
      </w:r>
      <w:r w:rsidR="00465D5A" w:rsidRPr="000A753A">
        <w:rPr>
          <w:rFonts w:ascii="Garamond" w:eastAsia="Times New Roman" w:hAnsi="Garamond" w:cs="Times New Roman"/>
          <w:sz w:val="24"/>
          <w:szCs w:val="24"/>
          <w:lang w:eastAsia="cs-CZ"/>
        </w:rPr>
        <w:t>ne</w:t>
      </w:r>
      <w:r w:rsidRPr="000A753A">
        <w:rPr>
          <w:rFonts w:ascii="Garamond" w:eastAsia="Times New Roman" w:hAnsi="Garamond" w:cs="Times New Roman"/>
          <w:sz w:val="24"/>
          <w:szCs w:val="24"/>
          <w:lang w:eastAsia="cs-CZ"/>
        </w:rPr>
        <w:t>bude zohledněna v nápadu.</w:t>
      </w:r>
    </w:p>
    <w:p w14:paraId="38CE9395" w14:textId="77777777" w:rsidR="007C50B0" w:rsidRPr="000A753A" w:rsidRDefault="007C50B0" w:rsidP="00B40AEF">
      <w:pPr>
        <w:pStyle w:val="Odstavecseseznamem"/>
        <w:numPr>
          <w:ilvl w:val="0"/>
          <w:numId w:val="3"/>
        </w:numPr>
        <w:spacing w:after="120"/>
        <w:jc w:val="both"/>
        <w:rPr>
          <w:rFonts w:ascii="Garamond" w:hAnsi="Garamond"/>
        </w:rPr>
      </w:pPr>
      <w:r w:rsidRPr="000A753A">
        <w:rPr>
          <w:rFonts w:ascii="Garamond" w:hAnsi="Garamond"/>
        </w:rPr>
        <w:t xml:space="preserve">V případě, že ve věci bude rozhodnuto o </w:t>
      </w:r>
      <w:r w:rsidRPr="000A753A">
        <w:rPr>
          <w:rFonts w:ascii="Garamond" w:hAnsi="Garamond"/>
          <w:b/>
          <w:bCs/>
        </w:rPr>
        <w:t>vyloučení z projednávání</w:t>
      </w:r>
      <w:r w:rsidRPr="000A753A">
        <w:rPr>
          <w:rFonts w:ascii="Garamond" w:hAnsi="Garamond"/>
        </w:rPr>
        <w:t xml:space="preserve">, bude věc přidělena zastupujícímu soudci, vyššímu soudnímu úředníkovi příp. dalším soudním osobám </w:t>
      </w:r>
      <w:r w:rsidR="00A13D9C" w:rsidRPr="000A753A">
        <w:rPr>
          <w:rFonts w:ascii="Garamond" w:hAnsi="Garamond"/>
        </w:rPr>
        <w:t>dle následujícího bodu</w:t>
      </w:r>
      <w:r w:rsidRPr="000A753A">
        <w:rPr>
          <w:rFonts w:ascii="Garamond" w:hAnsi="Garamond"/>
        </w:rPr>
        <w:t xml:space="preserve">. </w:t>
      </w:r>
      <w:r w:rsidRPr="000A753A">
        <w:rPr>
          <w:rFonts w:ascii="Garamond" w:hAnsi="Garamond"/>
          <w:b/>
          <w:bCs/>
        </w:rPr>
        <w:t>Změna řešitele z důvodu vyloučení z projednávání a rozhodování ve věci</w:t>
      </w:r>
      <w:r w:rsidRPr="000A753A">
        <w:rPr>
          <w:rFonts w:ascii="Garamond" w:hAnsi="Garamond"/>
        </w:rPr>
        <w:t xml:space="preserve"> bude u dotčených soudců zohledněna změnou nápadu včetně specializace. O změně řešitele v konkrétní spisové značce je povinen soudce (v případě vydaného rozhodnutí) nebo člen vedení soudu (v ostatních případech), informovat písemně správce aplikací, aby provedl ruční dopočet věci u řešitele, kterému byla věc přidělena, a ruční odpočet u řešitele, kterému byla věc odebrána. Správce aplikací povede seznam věcí, </w:t>
      </w:r>
      <w:r w:rsidR="002A035F" w:rsidRPr="000A753A">
        <w:rPr>
          <w:rFonts w:ascii="Garamond" w:hAnsi="Garamond"/>
        </w:rPr>
        <w:t>u kterých byla změna provedena.</w:t>
      </w:r>
    </w:p>
    <w:p w14:paraId="68007DAA" w14:textId="77777777" w:rsidR="00DE6774" w:rsidRPr="000A753A" w:rsidRDefault="00DE6774" w:rsidP="00B40AEF">
      <w:pPr>
        <w:numPr>
          <w:ilvl w:val="0"/>
          <w:numId w:val="3"/>
        </w:numPr>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Má-li referent za to, že vyřizovaná </w:t>
      </w:r>
      <w:r w:rsidRPr="000A753A">
        <w:rPr>
          <w:rFonts w:ascii="Garamond" w:eastAsia="Times New Roman" w:hAnsi="Garamond" w:cs="Times New Roman"/>
          <w:b/>
          <w:sz w:val="24"/>
          <w:szCs w:val="24"/>
          <w:lang w:eastAsia="cs-CZ"/>
        </w:rPr>
        <w:t xml:space="preserve">věc </w:t>
      </w:r>
      <w:r w:rsidRPr="000A753A">
        <w:rPr>
          <w:rFonts w:ascii="Garamond" w:eastAsia="Times New Roman" w:hAnsi="Garamond" w:cs="Times New Roman"/>
          <w:sz w:val="24"/>
          <w:szCs w:val="24"/>
          <w:lang w:eastAsia="cs-CZ"/>
        </w:rPr>
        <w:t xml:space="preserve">byla do soudního oddělení </w:t>
      </w:r>
      <w:r w:rsidRPr="000A753A">
        <w:rPr>
          <w:rFonts w:ascii="Garamond" w:eastAsia="Times New Roman" w:hAnsi="Garamond" w:cs="Times New Roman"/>
          <w:b/>
          <w:sz w:val="24"/>
          <w:szCs w:val="24"/>
          <w:lang w:eastAsia="cs-CZ"/>
        </w:rPr>
        <w:t>přidělena v rozporu s rozvrhem práce</w:t>
      </w:r>
      <w:r w:rsidRPr="000A753A">
        <w:rPr>
          <w:rFonts w:ascii="Garamond" w:eastAsia="Times New Roman" w:hAnsi="Garamond" w:cs="Times New Roman"/>
          <w:sz w:val="24"/>
          <w:szCs w:val="24"/>
          <w:lang w:eastAsia="cs-CZ"/>
        </w:rPr>
        <w:t xml:space="preserve"> (v důsledku omylu či administrativního pochybení, případně nerespektování specializace), </w:t>
      </w:r>
      <w:r w:rsidRPr="000A753A">
        <w:rPr>
          <w:rFonts w:ascii="Garamond" w:eastAsia="Times New Roman" w:hAnsi="Garamond" w:cs="Times New Roman"/>
          <w:b/>
          <w:sz w:val="24"/>
          <w:szCs w:val="24"/>
          <w:lang w:eastAsia="cs-CZ"/>
        </w:rPr>
        <w:t>z důvodu podjatosti</w:t>
      </w:r>
      <w:r w:rsidRPr="000A753A">
        <w:rPr>
          <w:rFonts w:ascii="Garamond" w:eastAsia="Times New Roman" w:hAnsi="Garamond" w:cs="Times New Roman"/>
          <w:sz w:val="24"/>
          <w:szCs w:val="24"/>
          <w:lang w:eastAsia="cs-CZ"/>
        </w:rPr>
        <w:t xml:space="preserve">, nebo z jiných zákonných důvodů, kdy je rozhodnuto o vyloučení z rozhodování, předloží ji bez zbytečného odkladu I. místopředsedkyni věci občanskoprávní a dědické, </w:t>
      </w:r>
      <w:r w:rsidRPr="000A753A">
        <w:rPr>
          <w:rFonts w:ascii="Garamond" w:hAnsi="Garamond"/>
          <w:sz w:val="24"/>
          <w:szCs w:val="24"/>
        </w:rPr>
        <w:t>předsedkyni senátu pověřené výkonem činností II. místopředsedkyně soudu</w:t>
      </w:r>
      <w:r w:rsidRPr="000A753A">
        <w:rPr>
          <w:rFonts w:ascii="Garamond" w:eastAsia="Times New Roman" w:hAnsi="Garamond" w:cs="Times New Roman"/>
          <w:sz w:val="24"/>
          <w:szCs w:val="24"/>
          <w:lang w:eastAsia="cs-CZ"/>
        </w:rPr>
        <w:t xml:space="preserve"> věci opatrovnické a exekuční, kteří věc předloží předsedkyni soudu s písemným návrhem </w:t>
      </w:r>
      <w:r w:rsidRPr="000A753A">
        <w:rPr>
          <w:rFonts w:ascii="Garamond" w:hAnsi="Garamond"/>
          <w:sz w:val="24"/>
          <w:szCs w:val="24"/>
        </w:rPr>
        <w:t>s přihlédnutím k případným specializacím</w:t>
      </w:r>
      <w:r w:rsidRPr="000A753A">
        <w:rPr>
          <w:rFonts w:ascii="Garamond" w:eastAsia="Times New Roman" w:hAnsi="Garamond" w:cs="Times New Roman"/>
          <w:sz w:val="24"/>
          <w:szCs w:val="24"/>
          <w:lang w:eastAsia="cs-CZ"/>
        </w:rPr>
        <w:t xml:space="preserve"> k novému přidělení podle pravidel stanovených rozvrhem práce (pokud k nesprávnému k přidělení věci v rozporu s rozvrhem práce skutečně došlo), a  předsedkyni soudu věci ostatní. O konečném přidělení rozhodne písemným pokynem předsedkyně soudu v souladu s rozvrhem práce. Pro účely nového přidělení věci se má za to, že věc napadla v okamžiku, kdy byla s pokynem k novému přidělení předána vyšší podatelně. </w:t>
      </w:r>
    </w:p>
    <w:p w14:paraId="75E1C7FC" w14:textId="77777777" w:rsidR="00DE6774" w:rsidRPr="000A753A" w:rsidRDefault="00DE6774" w:rsidP="00DE6774">
      <w:pPr>
        <w:spacing w:after="120" w:line="240" w:lineRule="auto"/>
        <w:ind w:left="720"/>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Pokud je </w:t>
      </w:r>
      <w:r w:rsidRPr="000A753A">
        <w:rPr>
          <w:rFonts w:ascii="Garamond" w:eastAsia="Times New Roman" w:hAnsi="Garamond" w:cs="Times New Roman"/>
          <w:b/>
          <w:sz w:val="24"/>
          <w:szCs w:val="24"/>
          <w:lang w:eastAsia="cs-CZ"/>
        </w:rPr>
        <w:t>věc již přidělena do jiného soudního oddělení</w:t>
      </w:r>
      <w:r w:rsidRPr="000A753A">
        <w:rPr>
          <w:rFonts w:ascii="Garamond" w:eastAsia="Times New Roman" w:hAnsi="Garamond" w:cs="Times New Roman"/>
          <w:sz w:val="24"/>
          <w:szCs w:val="24"/>
          <w:lang w:eastAsia="cs-CZ"/>
        </w:rPr>
        <w:t xml:space="preserve"> z důvodu podjatosti, ukončení soudního oddělení nebo z jiných zákonných důvodů, rozhoduje o ní soudce, kterému byla přidělena, a projeví se v počtu vyřízených věcí.</w:t>
      </w:r>
    </w:p>
    <w:p w14:paraId="71C1F798" w14:textId="77777777" w:rsidR="00F67B36" w:rsidRPr="000A753A"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U věci, v níž Nejvyšší soud ČR nebo Ústavní soud ČR</w:t>
      </w:r>
      <w:r w:rsidRPr="000A753A">
        <w:rPr>
          <w:rFonts w:ascii="Garamond" w:eastAsia="Times New Roman" w:hAnsi="Garamond" w:cs="Times New Roman"/>
          <w:b/>
          <w:sz w:val="24"/>
          <w:szCs w:val="24"/>
          <w:lang w:eastAsia="cs-CZ"/>
        </w:rPr>
        <w:t xml:space="preserve"> zrušil rozhodnutí</w:t>
      </w:r>
      <w:r w:rsidRPr="000A753A">
        <w:rPr>
          <w:rFonts w:ascii="Garamond" w:eastAsia="Times New Roman" w:hAnsi="Garamond" w:cs="Times New Roman"/>
          <w:sz w:val="24"/>
          <w:szCs w:val="24"/>
          <w:lang w:eastAsia="cs-CZ"/>
        </w:rPr>
        <w:t xml:space="preserve">, bude řešitelem soudce, který zrušené rozhodnutí v prvním stupni vydal. Pokud tento soudce již na soudě </w:t>
      </w:r>
      <w:r w:rsidRPr="000A753A">
        <w:rPr>
          <w:rFonts w:ascii="Garamond" w:eastAsia="Times New Roman" w:hAnsi="Garamond" w:cs="Times New Roman"/>
          <w:sz w:val="24"/>
          <w:szCs w:val="24"/>
          <w:lang w:eastAsia="cs-CZ"/>
        </w:rPr>
        <w:lastRenderedPageBreak/>
        <w:t>nepůsobí, bude řešitelem soudce působící v soudním oddělení shodného čísla soudního oddělení. Pokud toto soudní oddělení není obsazeno, pak bude řešitelem soudce působící v soudním oddělení nejblíže následujícího čísla shodného oddělení. Věc nebude zohledněna v nápadu.</w:t>
      </w:r>
    </w:p>
    <w:p w14:paraId="125DD13A" w14:textId="069F7241" w:rsidR="004200D1" w:rsidRPr="000A753A" w:rsidRDefault="00F67B36" w:rsidP="008E740C">
      <w:pPr>
        <w:numPr>
          <w:ilvl w:val="0"/>
          <w:numId w:val="3"/>
        </w:numPr>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U </w:t>
      </w:r>
      <w:r w:rsidRPr="000A753A">
        <w:rPr>
          <w:rFonts w:ascii="Garamond" w:eastAsia="Times New Roman" w:hAnsi="Garamond" w:cs="Times New Roman"/>
          <w:b/>
          <w:sz w:val="24"/>
          <w:szCs w:val="24"/>
          <w:lang w:eastAsia="cs-CZ"/>
        </w:rPr>
        <w:t>žalob na obnovu řízení</w:t>
      </w:r>
      <w:r w:rsidRPr="000A753A">
        <w:rPr>
          <w:rFonts w:ascii="Garamond" w:eastAsia="Times New Roman" w:hAnsi="Garamond" w:cs="Times New Roman"/>
          <w:sz w:val="24"/>
          <w:szCs w:val="24"/>
          <w:lang w:eastAsia="cs-CZ"/>
        </w:rPr>
        <w:t xml:space="preserve"> </w:t>
      </w:r>
      <w:r w:rsidR="000D1622" w:rsidRPr="000A753A">
        <w:rPr>
          <w:rFonts w:ascii="Garamond" w:eastAsia="Times New Roman" w:hAnsi="Garamond" w:cs="Times New Roman"/>
          <w:sz w:val="24"/>
          <w:szCs w:val="24"/>
          <w:lang w:eastAsia="cs-CZ"/>
        </w:rPr>
        <w:t xml:space="preserve">(v občanskoprávním řízení) </w:t>
      </w:r>
      <w:r w:rsidRPr="000A753A">
        <w:rPr>
          <w:rFonts w:ascii="Garamond" w:eastAsia="Times New Roman" w:hAnsi="Garamond" w:cs="Times New Roman"/>
          <w:sz w:val="24"/>
          <w:szCs w:val="24"/>
          <w:lang w:eastAsia="cs-CZ"/>
        </w:rPr>
        <w:t>bude řešitelem soudce, který rozhodoval v původním řízení. Pokud tento soudce již na soudě nepůsobí, bude řešitelem soudce působící v soudním oddělení shodného čísla soudního oddělení. Pokud toto soudní oddělení není obsazeno, pak bude řešitelem soudce působící v soudním oddělení nejblíže následujícího čísla soudního oddělení. Věc nebude zohledněna v nápadu.</w:t>
      </w:r>
    </w:p>
    <w:p w14:paraId="34306A59" w14:textId="77777777" w:rsidR="00DA5FD9" w:rsidRPr="000A753A" w:rsidRDefault="00DA5FD9" w:rsidP="00B40AEF">
      <w:pPr>
        <w:pStyle w:val="Odstavecseseznamem"/>
        <w:numPr>
          <w:ilvl w:val="0"/>
          <w:numId w:val="3"/>
        </w:numPr>
        <w:jc w:val="both"/>
        <w:rPr>
          <w:rFonts w:ascii="Garamond" w:hAnsi="Garamond"/>
        </w:rPr>
      </w:pPr>
      <w:r w:rsidRPr="000A753A">
        <w:rPr>
          <w:rFonts w:ascii="Garamond" w:hAnsi="Garamond"/>
        </w:rPr>
        <w:t xml:space="preserve">V případě </w:t>
      </w:r>
      <w:r w:rsidRPr="000A753A">
        <w:rPr>
          <w:rFonts w:ascii="Garamond" w:hAnsi="Garamond"/>
          <w:b/>
          <w:bCs/>
        </w:rPr>
        <w:t xml:space="preserve">dlouhodobé nepřítomnosti soudce </w:t>
      </w:r>
      <w:r w:rsidRPr="000A753A">
        <w:rPr>
          <w:rFonts w:ascii="Garamond" w:hAnsi="Garamond"/>
        </w:rPr>
        <w:t xml:space="preserve">delší než 3 měsíce, budou neskončené věci nepřítomného soudce dočasně předány všem zastupujícím soudcům v pořadí jejich zastupování dle nápadu od nejstarší po nejmladší věc </w:t>
      </w:r>
      <w:proofErr w:type="spellStart"/>
      <w:r w:rsidRPr="000A753A">
        <w:rPr>
          <w:rFonts w:ascii="Garamond" w:hAnsi="Garamond"/>
        </w:rPr>
        <w:t>kolovacím</w:t>
      </w:r>
      <w:proofErr w:type="spellEnd"/>
      <w:r w:rsidRPr="000A753A">
        <w:rPr>
          <w:rFonts w:ascii="Garamond" w:hAnsi="Garamond"/>
        </w:rPr>
        <w:t xml:space="preserve"> způsobem. Výjimkou budou specializované věci, které budou p</w:t>
      </w:r>
      <w:r w:rsidR="008200C1" w:rsidRPr="000A753A">
        <w:rPr>
          <w:rFonts w:ascii="Garamond" w:hAnsi="Garamond"/>
        </w:rPr>
        <w:t>řednostně dočasně předány soudcům, kteří danou specializaci vyřizují v pořadí zastupování</w:t>
      </w:r>
      <w:r w:rsidRPr="000A753A">
        <w:rPr>
          <w:rFonts w:ascii="Garamond" w:hAnsi="Garamond"/>
        </w:rPr>
        <w:t xml:space="preserve">. Při rozdělování nespecializovaných věcí bude soudce s dočasně předanými specializovanými věcmi vynechán v počtu kol rovnajícímu se počtu dočasně předaných specializovaných věcí. Věci, které v budoucnu případně obživnou, budou dočasně předávány chronologicky dle data jejich obživnutí jako při dočasném předávání věcí dle postupu shora navázáním na seznam dosud dočasně předaných věcí. Seznam dočasně předaných věcí včetně věcí specializovaných a obživlých bude vždy uveden jako příloha změny rozvrhu práce. </w:t>
      </w:r>
    </w:p>
    <w:p w14:paraId="406CAEBA" w14:textId="77777777" w:rsidR="004200D1" w:rsidRPr="000A753A" w:rsidRDefault="004200D1" w:rsidP="004200D1">
      <w:pPr>
        <w:pStyle w:val="Odstavecseseznamem"/>
        <w:ind w:left="720" w:firstLine="0"/>
        <w:jc w:val="both"/>
        <w:rPr>
          <w:rFonts w:ascii="Garamond" w:hAnsi="Garamond"/>
        </w:rPr>
      </w:pPr>
    </w:p>
    <w:p w14:paraId="2477D99B" w14:textId="031159E1" w:rsidR="004200D1" w:rsidRPr="000A753A" w:rsidRDefault="004200D1" w:rsidP="00DE6774">
      <w:pPr>
        <w:ind w:left="708"/>
        <w:jc w:val="both"/>
        <w:rPr>
          <w:rFonts w:ascii="Garamond" w:hAnsi="Garamond"/>
          <w:sz w:val="24"/>
          <w:szCs w:val="24"/>
        </w:rPr>
      </w:pPr>
      <w:r w:rsidRPr="000A753A">
        <w:rPr>
          <w:rFonts w:ascii="Garamond" w:hAnsi="Garamond"/>
          <w:sz w:val="24"/>
          <w:szCs w:val="24"/>
        </w:rPr>
        <w:t xml:space="preserve">V případě, že k soudu byl nebo bude přidělen k výkonu funkce nový soudce, může předseda soudu rozhodnout, že všechny věci dlouhodobě nepřítomného soudce budou </w:t>
      </w:r>
      <w:r w:rsidR="004C62C0" w:rsidRPr="000A753A">
        <w:rPr>
          <w:rFonts w:ascii="Garamond" w:hAnsi="Garamond"/>
          <w:sz w:val="24"/>
          <w:szCs w:val="24"/>
        </w:rPr>
        <w:t xml:space="preserve">s přihlédnutím ke stavu nevyřízených věcí v soudním oddělení nového soudce </w:t>
      </w:r>
      <w:r w:rsidRPr="000A753A">
        <w:rPr>
          <w:rFonts w:ascii="Garamond" w:hAnsi="Garamond"/>
          <w:sz w:val="24"/>
          <w:szCs w:val="24"/>
        </w:rPr>
        <w:t>dočasně předány tomuto soudci, a to včetně věcí, které v budoucnu obživnou.</w:t>
      </w:r>
    </w:p>
    <w:p w14:paraId="24E3E674" w14:textId="77777777" w:rsidR="00DA5FD9" w:rsidRPr="000A753A" w:rsidRDefault="00DA5FD9" w:rsidP="00DE6774">
      <w:pPr>
        <w:ind w:left="360" w:firstLine="348"/>
        <w:jc w:val="both"/>
        <w:rPr>
          <w:rFonts w:ascii="Garamond" w:hAnsi="Garamond"/>
          <w:sz w:val="24"/>
          <w:szCs w:val="24"/>
        </w:rPr>
      </w:pPr>
      <w:r w:rsidRPr="000A753A">
        <w:rPr>
          <w:rFonts w:ascii="Garamond" w:hAnsi="Garamond"/>
          <w:sz w:val="24"/>
          <w:szCs w:val="24"/>
        </w:rPr>
        <w:t xml:space="preserve">Zastupující soudci konají v dočasně předaných věcech </w:t>
      </w:r>
      <w:r w:rsidR="007C6576" w:rsidRPr="000A753A">
        <w:rPr>
          <w:rFonts w:ascii="Garamond" w:hAnsi="Garamond"/>
          <w:sz w:val="24"/>
          <w:szCs w:val="24"/>
        </w:rPr>
        <w:t>úkony směřující k vyřízení věci.</w:t>
      </w:r>
    </w:p>
    <w:p w14:paraId="560CAD22" w14:textId="77777777" w:rsidR="004200D1" w:rsidRPr="000A753A" w:rsidRDefault="004200D1" w:rsidP="00DE6774">
      <w:pPr>
        <w:ind w:left="708"/>
        <w:jc w:val="both"/>
        <w:rPr>
          <w:rFonts w:ascii="Garamond" w:hAnsi="Garamond"/>
          <w:sz w:val="24"/>
          <w:szCs w:val="24"/>
        </w:rPr>
      </w:pPr>
      <w:r w:rsidRPr="000A753A">
        <w:rPr>
          <w:rFonts w:ascii="Garamond" w:hAnsi="Garamond"/>
          <w:sz w:val="24"/>
          <w:szCs w:val="24"/>
        </w:rPr>
        <w:t xml:space="preserve">U opatrovnických věcí budou nevyřízené, obživlé a přerušené věci týkající se nezletilého (či více nezletilých plnorodých a polorodých sourozenců) nebo opatrovnictví člověka přidělovány stejnému soudci, kterému byla přidělena první taková věc. Při přidělování bude zachován </w:t>
      </w:r>
      <w:proofErr w:type="spellStart"/>
      <w:r w:rsidRPr="000A753A">
        <w:rPr>
          <w:rFonts w:ascii="Garamond" w:hAnsi="Garamond"/>
          <w:sz w:val="24"/>
          <w:szCs w:val="24"/>
        </w:rPr>
        <w:t>kolovací</w:t>
      </w:r>
      <w:proofErr w:type="spellEnd"/>
      <w:r w:rsidRPr="000A753A">
        <w:rPr>
          <w:rFonts w:ascii="Garamond" w:hAnsi="Garamond"/>
          <w:sz w:val="24"/>
          <w:szCs w:val="24"/>
        </w:rPr>
        <w:t xml:space="preserve"> systém s dorovnáváním. Nově napadlé věci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F5AC5A5" w14:textId="77777777" w:rsidR="004200D1" w:rsidRPr="000A753A" w:rsidRDefault="004200D1" w:rsidP="00DE6774">
      <w:pPr>
        <w:ind w:left="708"/>
        <w:jc w:val="both"/>
        <w:rPr>
          <w:rFonts w:ascii="Garamond" w:hAnsi="Garamond"/>
          <w:sz w:val="24"/>
          <w:szCs w:val="24"/>
        </w:rPr>
      </w:pPr>
      <w:r w:rsidRPr="000A753A">
        <w:rPr>
          <w:rFonts w:ascii="Garamond" w:hAnsi="Garamond"/>
          <w:sz w:val="24"/>
          <w:szCs w:val="24"/>
        </w:rPr>
        <w:t xml:space="preserve">Po ukončení dlouhodobé nepřítomnosti soudce budou všechny dočasně předané a do ukončení dlouhodobé nepřítomnosti soudce neskončené věci včetně věcí, které budou zrušeny v rámci opravného prostředku, vráceny soudci, který byl dlouhodobě nepřítomen. </w:t>
      </w:r>
    </w:p>
    <w:p w14:paraId="185D320C" w14:textId="77777777" w:rsidR="00014750" w:rsidRPr="000A753A" w:rsidRDefault="004200D1" w:rsidP="00B40AEF">
      <w:pPr>
        <w:pStyle w:val="Odstavecseseznamem"/>
        <w:numPr>
          <w:ilvl w:val="0"/>
          <w:numId w:val="3"/>
        </w:numPr>
        <w:tabs>
          <w:tab w:val="clear" w:pos="720"/>
          <w:tab w:val="num" w:pos="0"/>
        </w:tabs>
        <w:ind w:hanging="720"/>
        <w:jc w:val="both"/>
        <w:rPr>
          <w:rFonts w:ascii="Garamond" w:hAnsi="Garamond"/>
        </w:rPr>
      </w:pPr>
      <w:r w:rsidRPr="000A753A">
        <w:rPr>
          <w:rFonts w:ascii="Garamond" w:hAnsi="Garamond"/>
        </w:rPr>
        <w:t xml:space="preserve">Shora uvedené pravidlo neplatí u vazebních věcí, věcí zkráceného přípravného řízení se zadrženým a věcí podmíněného propuštění, které budou přiděleny ihned po nástupu soudce na dlouhodobou nepřítomnost dle následujícího bodu.  </w:t>
      </w:r>
      <w:r w:rsidR="00014750" w:rsidRPr="000A753A">
        <w:rPr>
          <w:rFonts w:ascii="Garamond" w:hAnsi="Garamond"/>
        </w:rPr>
        <w:t xml:space="preserve">Pokud bude rušeno soudní oddělení </w:t>
      </w:r>
      <w:proofErr w:type="gramStart"/>
      <w:r w:rsidR="00014750" w:rsidRPr="000A753A">
        <w:rPr>
          <w:rFonts w:ascii="Garamond" w:hAnsi="Garamond"/>
        </w:rPr>
        <w:t>z  dlouhodobého</w:t>
      </w:r>
      <w:proofErr w:type="gramEnd"/>
      <w:r w:rsidR="00014750" w:rsidRPr="000A753A">
        <w:rPr>
          <w:rFonts w:ascii="Garamond" w:hAnsi="Garamond"/>
        </w:rPr>
        <w:t xml:space="preserve"> důvodu (mateřská dovolená, ukončení funkce, odchod do starobního důchodu, pře</w:t>
      </w:r>
      <w:r w:rsidR="00113A91" w:rsidRPr="000A753A">
        <w:rPr>
          <w:rFonts w:ascii="Garamond" w:hAnsi="Garamond"/>
        </w:rPr>
        <w:t>ložení</w:t>
      </w:r>
      <w:r w:rsidR="00014750" w:rsidRPr="000A753A">
        <w:rPr>
          <w:rFonts w:ascii="Garamond" w:hAnsi="Garamond"/>
        </w:rPr>
        <w:t xml:space="preserve"> na jiný soud apod.), budou věci soudního oddělení změnou rozvrhu práce rozdělovány takto:</w:t>
      </w:r>
    </w:p>
    <w:p w14:paraId="4A55A770" w14:textId="77777777" w:rsidR="00014750" w:rsidRPr="000A753A"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 případě, že k soudnímu oddělení byl nebo bude přiřazen nový soudce, může předseda soudu rozhodnout, že všechny věci původního soudce budou přiděleny tomuto soudci, a to včetně věcí, které v budoucnu obživnou; nezbytné úkony do doby přidělení věcí bude v těchto věcech vykonávat soudce, který v soudním oddělení zastupoval vyřizujícího soudce, nebo</w:t>
      </w:r>
    </w:p>
    <w:p w14:paraId="53054C8D" w14:textId="77777777" w:rsidR="00014750" w:rsidRPr="000A753A" w:rsidRDefault="00014750" w:rsidP="00B40AEF">
      <w:pPr>
        <w:numPr>
          <w:ilvl w:val="0"/>
          <w:numId w:val="20"/>
        </w:numPr>
        <w:spacing w:after="0" w:line="240" w:lineRule="auto"/>
        <w:contextualSpacing/>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 případě, že nebude rozhodnutím předsedy do soudního oddělení přiřazen nový soudce, věci budou rozdělovány tak, že </w:t>
      </w:r>
    </w:p>
    <w:p w14:paraId="0D56A766" w14:textId="77777777" w:rsidR="00014750" w:rsidRPr="000A753A"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lastRenderedPageBreak/>
        <w:t>se samostatně rozdělí jednotlivé agendy,</w:t>
      </w:r>
    </w:p>
    <w:p w14:paraId="5060B64A" w14:textId="77777777" w:rsidR="00014750" w:rsidRPr="000A753A"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dále se v civilní agendě se rozdělí zvlášť věci nevyřízené a obživlé a zvlášť věci přerušené, v ostatních agendách se věci rozdělí na nevyřízené, přerušené a obživlé (samostatné řady),</w:t>
      </w:r>
    </w:p>
    <w:p w14:paraId="293E249A" w14:textId="77777777" w:rsidR="00014750" w:rsidRPr="000A753A" w:rsidRDefault="00014750" w:rsidP="00B40AEF">
      <w:pPr>
        <w:numPr>
          <w:ilvl w:val="0"/>
          <w:numId w:val="21"/>
        </w:numPr>
        <w:spacing w:after="0" w:line="240" w:lineRule="auto"/>
        <w:contextualSpacing/>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dále se samostatné řady seřadí podle jejich stáří od nejstarší věci po nejnovější (dle původního data nápadu věci u našeho soudu),</w:t>
      </w:r>
    </w:p>
    <w:p w14:paraId="500EFB1D" w14:textId="77777777" w:rsidR="00014750" w:rsidRPr="000A753A" w:rsidRDefault="00014750" w:rsidP="00014750">
      <w:pPr>
        <w:spacing w:after="0" w:line="240" w:lineRule="auto"/>
        <w:ind w:left="1636"/>
        <w:contextualSpacing/>
        <w:jc w:val="both"/>
        <w:rPr>
          <w:rFonts w:ascii="Garamond" w:eastAsia="Times New Roman" w:hAnsi="Garamond" w:cs="Times New Roman"/>
          <w:sz w:val="24"/>
          <w:szCs w:val="24"/>
          <w:lang w:eastAsia="cs-CZ"/>
        </w:rPr>
      </w:pPr>
    </w:p>
    <w:p w14:paraId="69C47933" w14:textId="77777777" w:rsidR="00014750" w:rsidRPr="000A753A" w:rsidRDefault="00014750" w:rsidP="00014750">
      <w:pPr>
        <w:spacing w:after="0" w:line="240" w:lineRule="auto"/>
        <w:ind w:left="720"/>
        <w:contextualSpacing/>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a tyto samostatné řady budou přidělovány postupně </w:t>
      </w:r>
      <w:proofErr w:type="spellStart"/>
      <w:r w:rsidRPr="000A753A">
        <w:rPr>
          <w:rFonts w:ascii="Garamond" w:eastAsia="Times New Roman" w:hAnsi="Garamond" w:cs="Times New Roman"/>
          <w:sz w:val="24"/>
          <w:szCs w:val="24"/>
          <w:lang w:eastAsia="cs-CZ"/>
        </w:rPr>
        <w:t>kolovacím</w:t>
      </w:r>
      <w:proofErr w:type="spellEnd"/>
      <w:r w:rsidRPr="000A753A">
        <w:rPr>
          <w:rFonts w:ascii="Garamond" w:eastAsia="Times New Roman" w:hAnsi="Garamond" w:cs="Times New Roman"/>
          <w:sz w:val="24"/>
          <w:szCs w:val="24"/>
          <w:lang w:eastAsia="cs-CZ"/>
        </w:rPr>
        <w:t xml:space="preserve"> systémem s dorovnáváním do jednotlivých soudních oddělení s přihlédnutím k případným specializacím, se zohledněním aktuální výše nápadu v době přidělování, počínaje číslem senátu nejblíže následujícím po čísle senátu, který je rozdělován, až do úplného rozdělení všech věcí jednotlivých řad. Pokud by se jednalo o soudní oddělení s nejvyšším číslem senátu, bude rozdělování začínat soudním oddělením s nejnižším číslem. Seznam těchto věcí a jejich přidělení bude veden vždy jako příloha změny rozvrhu práce.</w:t>
      </w:r>
    </w:p>
    <w:p w14:paraId="316A886C" w14:textId="77777777" w:rsidR="00014750" w:rsidRPr="000A753A" w:rsidRDefault="00014750" w:rsidP="00014750">
      <w:pPr>
        <w:spacing w:after="0" w:line="240" w:lineRule="auto"/>
        <w:jc w:val="both"/>
        <w:rPr>
          <w:rFonts w:ascii="Garamond" w:eastAsia="Times New Roman" w:hAnsi="Garamond" w:cs="Times New Roman"/>
          <w:sz w:val="24"/>
          <w:szCs w:val="24"/>
          <w:lang w:eastAsia="cs-CZ"/>
        </w:rPr>
      </w:pPr>
    </w:p>
    <w:p w14:paraId="5F006A7A" w14:textId="77777777" w:rsidR="00014750" w:rsidRPr="000A753A" w:rsidRDefault="00014750" w:rsidP="00903F7D">
      <w:pPr>
        <w:spacing w:after="120" w:line="240" w:lineRule="auto"/>
        <w:ind w:left="709"/>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U opatrovnických věcí budou nevyřízené, obživlé a přerušené věci týkající se nezletilého (či více nezletilých plnorodých a polorodých sourozenců) nebo opatrovnictví člověka přidělovány stejnému soudnímu oddělení, kterému byla přidělena první taková věc. Při přidělování bude zachován </w:t>
      </w:r>
      <w:proofErr w:type="spellStart"/>
      <w:r w:rsidRPr="000A753A">
        <w:rPr>
          <w:rFonts w:ascii="Garamond" w:eastAsia="Times New Roman" w:hAnsi="Garamond" w:cs="Times New Roman"/>
          <w:sz w:val="24"/>
          <w:szCs w:val="24"/>
          <w:lang w:eastAsia="cs-CZ"/>
        </w:rPr>
        <w:t>kolovací</w:t>
      </w:r>
      <w:proofErr w:type="spellEnd"/>
      <w:r w:rsidRPr="000A753A">
        <w:rPr>
          <w:rFonts w:ascii="Garamond" w:eastAsia="Times New Roman" w:hAnsi="Garamond" w:cs="Times New Roman"/>
          <w:sz w:val="24"/>
          <w:szCs w:val="24"/>
          <w:lang w:eastAsia="cs-CZ"/>
        </w:rPr>
        <w:t xml:space="preserve"> systém s dorovnáváním.</w:t>
      </w:r>
    </w:p>
    <w:p w14:paraId="2E01C2F5" w14:textId="77777777" w:rsidR="00014750" w:rsidRPr="000A753A" w:rsidRDefault="00014750" w:rsidP="00903F7D">
      <w:pPr>
        <w:spacing w:after="0" w:line="240" w:lineRule="auto"/>
        <w:ind w:left="709"/>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U trestních věcí nebude zohledněna aktuální výše nápadu v době přidělování.</w:t>
      </w:r>
    </w:p>
    <w:p w14:paraId="14A0F56B" w14:textId="77777777" w:rsidR="00014750" w:rsidRPr="000A753A" w:rsidRDefault="00014750" w:rsidP="00014750">
      <w:pPr>
        <w:spacing w:after="0" w:line="240" w:lineRule="auto"/>
        <w:jc w:val="both"/>
        <w:rPr>
          <w:rFonts w:ascii="Garamond" w:eastAsia="Times New Roman" w:hAnsi="Garamond" w:cs="Times New Roman"/>
          <w:sz w:val="24"/>
          <w:szCs w:val="24"/>
          <w:lang w:eastAsia="cs-CZ"/>
        </w:rPr>
      </w:pPr>
    </w:p>
    <w:p w14:paraId="7DF3B720" w14:textId="77777777" w:rsidR="00AC6E55" w:rsidRPr="000A753A" w:rsidRDefault="00014750" w:rsidP="00DE6774">
      <w:pPr>
        <w:autoSpaceDE w:val="0"/>
        <w:autoSpaceDN w:val="0"/>
        <w:spacing w:after="120" w:line="240" w:lineRule="auto"/>
        <w:ind w:left="708"/>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Věci, které v budoucnu případně obživnou po rozdělení dle písmene b), se budou následně přidělovat chronologicky dle data jejich obživnutí s přihlédnutím ke specializaci s tím, že tyto věci budou přidělovány systémem jako při přidělování věcí dle písmene b) navázáním na již dosud rozdělené v</w:t>
      </w:r>
      <w:r w:rsidR="00AC6E55" w:rsidRPr="000A753A">
        <w:rPr>
          <w:rFonts w:ascii="Garamond" w:eastAsia="Times New Roman" w:hAnsi="Garamond" w:cs="Times New Roman"/>
          <w:sz w:val="24"/>
          <w:szCs w:val="24"/>
          <w:lang w:eastAsia="cs-CZ"/>
        </w:rPr>
        <w:t>ěci.</w:t>
      </w:r>
    </w:p>
    <w:p w14:paraId="09C53BBE" w14:textId="77777777" w:rsidR="00F67B36" w:rsidRPr="000A753A"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Nemůže-li věc projednat a rozhodnout zákonný soudce, </w:t>
      </w:r>
      <w:r w:rsidR="00A93AD3" w:rsidRPr="000A753A">
        <w:rPr>
          <w:rFonts w:ascii="Garamond" w:eastAsia="Times New Roman" w:hAnsi="Garamond" w:cs="Times New Roman"/>
          <w:sz w:val="24"/>
          <w:szCs w:val="24"/>
          <w:lang w:eastAsia="cs-CZ"/>
        </w:rPr>
        <w:t xml:space="preserve">a nejde-li o dlouhodobou nepřítomnost, </w:t>
      </w:r>
      <w:r w:rsidRPr="000A753A">
        <w:rPr>
          <w:rFonts w:ascii="Garamond" w:eastAsia="Times New Roman" w:hAnsi="Garamond" w:cs="Times New Roman"/>
          <w:sz w:val="24"/>
          <w:szCs w:val="24"/>
          <w:lang w:eastAsia="cs-CZ"/>
        </w:rPr>
        <w:t xml:space="preserve">nastupuje </w:t>
      </w:r>
      <w:r w:rsidRPr="000A753A">
        <w:rPr>
          <w:rFonts w:ascii="Garamond" w:eastAsia="Times New Roman" w:hAnsi="Garamond" w:cs="Times New Roman"/>
          <w:b/>
          <w:sz w:val="24"/>
          <w:szCs w:val="24"/>
          <w:lang w:eastAsia="cs-CZ"/>
        </w:rPr>
        <w:t>zastupování soudců</w:t>
      </w:r>
      <w:r w:rsidRPr="000A753A">
        <w:rPr>
          <w:rFonts w:ascii="Garamond" w:eastAsia="Times New Roman" w:hAnsi="Garamond" w:cs="Times New Roman"/>
          <w:sz w:val="24"/>
          <w:szCs w:val="24"/>
          <w:lang w:eastAsia="cs-CZ"/>
        </w:rPr>
        <w:t xml:space="preserve"> v pořadí určeném rozvrhem práce u jednotlivých agend. Zastoupení se využívá také v případech nepřítomnosti soudce v případě potřeby učinit neodkladné úkony dle posouzení zastupujícího soudce.</w:t>
      </w:r>
    </w:p>
    <w:p w14:paraId="6E9197E6" w14:textId="77777777" w:rsidR="00F67B36" w:rsidRPr="000A753A" w:rsidRDefault="00F67B36" w:rsidP="00B40AEF">
      <w:pPr>
        <w:numPr>
          <w:ilvl w:val="0"/>
          <w:numId w:val="3"/>
        </w:numPr>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Pokud soudce již na soudu nepůsobí, provádí</w:t>
      </w:r>
      <w:r w:rsidRPr="000A753A">
        <w:rPr>
          <w:rFonts w:ascii="Garamond" w:eastAsia="Times New Roman" w:hAnsi="Garamond" w:cs="Times New Roman"/>
          <w:b/>
          <w:sz w:val="24"/>
          <w:szCs w:val="24"/>
          <w:lang w:eastAsia="cs-CZ"/>
        </w:rPr>
        <w:t xml:space="preserve"> následné úkony ve věcech pravomocně skončených</w:t>
      </w:r>
      <w:r w:rsidRPr="000A753A">
        <w:rPr>
          <w:rFonts w:ascii="Garamond" w:eastAsia="Times New Roman" w:hAnsi="Garamond" w:cs="Times New Roman"/>
          <w:sz w:val="24"/>
          <w:szCs w:val="24"/>
          <w:lang w:eastAsia="cs-CZ"/>
        </w:rPr>
        <w:t xml:space="preserve"> (např. rozhodování o nahlížení do spisů) soudce zařazený v soudním oddělení shodného čísla. Pokud soudní oddělení shodného čísla není obsazeno, provádí následné úkony soudce působící v soudním oddělení nejblíže následujícího čísla shodného oddělení.</w:t>
      </w:r>
    </w:p>
    <w:p w14:paraId="627D5561" w14:textId="77777777" w:rsidR="00F67B36" w:rsidRPr="000A753A"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Bezodkladnost rozhodnutí o návrhu na předběžné opatření</w:t>
      </w:r>
      <w:r w:rsidRPr="000A753A">
        <w:rPr>
          <w:rFonts w:ascii="Garamond" w:eastAsia="Times New Roman" w:hAnsi="Garamond" w:cs="Times New Roman"/>
          <w:sz w:val="24"/>
          <w:szCs w:val="24"/>
          <w:lang w:eastAsia="cs-CZ"/>
        </w:rPr>
        <w:t xml:space="preserve"> ve smyslu dle § 75c odst. 2 o. s. ř (pro civilní oddělení) nebo § 452 z. ř. s. (pro opatrovnické oddělení) bude posuzovat soudce, kterému věc připadne podle rozvrhu práce.</w:t>
      </w:r>
    </w:p>
    <w:p w14:paraId="7D4149C5" w14:textId="77777777" w:rsidR="00F67B36" w:rsidRPr="000A753A"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 xml:space="preserve">V případě jeho okamžité nedosažitelnosti bezodkladnost rozhodnutí posoudí </w:t>
      </w:r>
      <w:r w:rsidRPr="000A753A">
        <w:rPr>
          <w:rFonts w:ascii="Garamond" w:eastAsia="Times New Roman" w:hAnsi="Garamond" w:cs="Times New Roman"/>
          <w:b/>
          <w:sz w:val="24"/>
          <w:szCs w:val="24"/>
          <w:lang w:eastAsia="cs-CZ"/>
        </w:rPr>
        <w:t>zastupující soudci</w:t>
      </w:r>
      <w:r w:rsidRPr="000A753A">
        <w:rPr>
          <w:rFonts w:ascii="Garamond" w:eastAsia="Times New Roman" w:hAnsi="Garamond" w:cs="Times New Roman"/>
          <w:sz w:val="24"/>
          <w:szCs w:val="24"/>
          <w:lang w:eastAsia="cs-CZ"/>
        </w:rPr>
        <w:t xml:space="preserve"> v pořadí určeném rozvrhem práce.</w:t>
      </w:r>
    </w:p>
    <w:p w14:paraId="237158A7" w14:textId="2EDD204C" w:rsidR="00147952" w:rsidRPr="000A753A" w:rsidRDefault="00147952" w:rsidP="00147952">
      <w:pPr>
        <w:autoSpaceDE w:val="0"/>
        <w:autoSpaceDN w:val="0"/>
        <w:spacing w:after="120"/>
        <w:ind w:left="709"/>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 případě okamžité nedosažitelnosti zastupujících soudců a u věcí, kdy návrh na vydání předběžného opatření je podán mimo základní pracovní dobu stanovenou rozvrhem práce, posoudí bezodkladnost rozhodnutí </w:t>
      </w:r>
      <w:r w:rsidRPr="000A753A">
        <w:rPr>
          <w:rFonts w:ascii="Garamond" w:eastAsia="Times New Roman" w:hAnsi="Garamond" w:cs="Times New Roman"/>
          <w:b/>
          <w:sz w:val="24"/>
          <w:szCs w:val="24"/>
          <w:lang w:eastAsia="cs-CZ"/>
        </w:rPr>
        <w:t>soudce držící dosažitelnost</w:t>
      </w:r>
      <w:r w:rsidRPr="000A753A">
        <w:rPr>
          <w:rFonts w:ascii="Garamond" w:eastAsia="Times New Roman" w:hAnsi="Garamond" w:cs="Times New Roman"/>
          <w:sz w:val="24"/>
          <w:szCs w:val="24"/>
          <w:lang w:eastAsia="cs-CZ"/>
        </w:rPr>
        <w:t xml:space="preserve"> dle rozpisu dosažitelnosti.</w:t>
      </w:r>
    </w:p>
    <w:p w14:paraId="4929346B" w14:textId="77777777" w:rsidR="00F67B36" w:rsidRPr="000A753A"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 xml:space="preserve">V případě okamžité nedosažitelnosti soudce držícího dosažitelnost </w:t>
      </w:r>
      <w:r w:rsidR="00584AF3" w:rsidRPr="000A753A">
        <w:rPr>
          <w:rFonts w:ascii="Garamond" w:eastAsia="Times New Roman" w:hAnsi="Garamond" w:cs="Times New Roman"/>
          <w:sz w:val="24"/>
          <w:szCs w:val="24"/>
          <w:lang w:eastAsia="cs-CZ"/>
        </w:rPr>
        <w:t>v mimopracovní době</w:t>
      </w:r>
      <w:r w:rsidRPr="000A753A">
        <w:rPr>
          <w:rFonts w:ascii="Garamond" w:eastAsia="Times New Roman" w:hAnsi="Garamond" w:cs="Times New Roman"/>
          <w:sz w:val="24"/>
          <w:szCs w:val="24"/>
          <w:lang w:eastAsia="cs-CZ"/>
        </w:rPr>
        <w:t xml:space="preserve"> posoudí </w:t>
      </w:r>
      <w:r w:rsidRPr="000A753A">
        <w:rPr>
          <w:rFonts w:ascii="Garamond" w:eastAsia="Times New Roman" w:hAnsi="Garamond" w:cs="Times New Roman"/>
          <w:b/>
          <w:sz w:val="24"/>
          <w:szCs w:val="24"/>
          <w:lang w:eastAsia="cs-CZ"/>
        </w:rPr>
        <w:t>bezodkladnost soudci</w:t>
      </w:r>
      <w:r w:rsidRPr="000A753A">
        <w:rPr>
          <w:rFonts w:ascii="Garamond" w:eastAsia="Times New Roman" w:hAnsi="Garamond" w:cs="Times New Roman"/>
          <w:sz w:val="24"/>
          <w:szCs w:val="24"/>
          <w:lang w:eastAsia="cs-CZ"/>
        </w:rPr>
        <w:t xml:space="preserve"> ostatních agend v pořadí čísel soudních oddělení od nejnižšího.</w:t>
      </w:r>
    </w:p>
    <w:p w14:paraId="4CCCBF24" w14:textId="77777777" w:rsidR="00F67B36" w:rsidRPr="000A753A"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 xml:space="preserve">Pokud posuzující soudce dospěje k názoru, že </w:t>
      </w:r>
      <w:r w:rsidRPr="000A753A">
        <w:rPr>
          <w:rFonts w:ascii="Garamond" w:eastAsia="Times New Roman" w:hAnsi="Garamond" w:cs="Times New Roman"/>
          <w:b/>
          <w:sz w:val="24"/>
          <w:szCs w:val="24"/>
          <w:lang w:eastAsia="cs-CZ"/>
        </w:rPr>
        <w:t>o návrhu je třeba rozhodnout bezodkladně</w:t>
      </w:r>
      <w:r w:rsidRPr="000A753A">
        <w:rPr>
          <w:rFonts w:ascii="Garamond" w:eastAsia="Times New Roman" w:hAnsi="Garamond" w:cs="Times New Roman"/>
          <w:sz w:val="24"/>
          <w:szCs w:val="24"/>
          <w:lang w:eastAsia="cs-CZ"/>
        </w:rPr>
        <w:t>, popř. během dnů pracovního volna či klidu uběhne lhůta pro rozhodnutí o předběžném opatření dle § 404 z. ř. s (civilní řízení) nebo dle § 456 z. ř. s (opatrovnické řízení), rozhodne.</w:t>
      </w:r>
    </w:p>
    <w:p w14:paraId="65CDB2D9" w14:textId="77777777" w:rsidR="00F67B36" w:rsidRPr="000A753A"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lastRenderedPageBreak/>
        <w:tab/>
      </w:r>
      <w:r w:rsidRPr="000A753A">
        <w:rPr>
          <w:rFonts w:ascii="Garamond" w:eastAsia="Times New Roman" w:hAnsi="Garamond" w:cs="Times New Roman"/>
          <w:b/>
          <w:sz w:val="24"/>
          <w:szCs w:val="24"/>
          <w:lang w:eastAsia="cs-CZ"/>
        </w:rPr>
        <w:t>V ostatních případech</w:t>
      </w:r>
      <w:r w:rsidRPr="000A753A">
        <w:rPr>
          <w:rFonts w:ascii="Garamond" w:eastAsia="Times New Roman" w:hAnsi="Garamond" w:cs="Times New Roman"/>
          <w:sz w:val="24"/>
          <w:szCs w:val="24"/>
          <w:lang w:eastAsia="cs-CZ"/>
        </w:rPr>
        <w:t xml:space="preserve"> o návrhu rozhodne soudce, kterému věc připadá dle rozvrhu práce. Ve věcech, ve kterých bude podán návrh na vydání předběžného opatření, bude veden průvodní list návrhu na vydání předběžného opatření, který bude součástí spisu.</w:t>
      </w:r>
    </w:p>
    <w:p w14:paraId="1F5328D1" w14:textId="77777777" w:rsidR="00F67B36" w:rsidRPr="000A753A" w:rsidRDefault="00F67B36" w:rsidP="00F67B36">
      <w:pPr>
        <w:autoSpaceDE w:val="0"/>
        <w:autoSpaceDN w:val="0"/>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 xml:space="preserve">Při zastupování u předběžných opatření se </w:t>
      </w:r>
      <w:r w:rsidRPr="000A753A">
        <w:rPr>
          <w:rFonts w:ascii="Garamond" w:eastAsia="Times New Roman" w:hAnsi="Garamond" w:cs="Times New Roman"/>
          <w:b/>
          <w:sz w:val="24"/>
          <w:szCs w:val="24"/>
          <w:lang w:eastAsia="cs-CZ"/>
        </w:rPr>
        <w:t>nepřihlíží ke specializaci</w:t>
      </w:r>
      <w:r w:rsidRPr="000A753A">
        <w:rPr>
          <w:rFonts w:ascii="Garamond" w:eastAsia="Times New Roman" w:hAnsi="Garamond" w:cs="Times New Roman"/>
          <w:sz w:val="24"/>
          <w:szCs w:val="24"/>
          <w:lang w:eastAsia="cs-CZ"/>
        </w:rPr>
        <w:t>.</w:t>
      </w:r>
    </w:p>
    <w:p w14:paraId="5451A8AD" w14:textId="77777777" w:rsidR="00F67B36" w:rsidRPr="000A753A" w:rsidRDefault="00F67B36"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Úkony ohledně evropského exekučního titulu</w:t>
      </w:r>
      <w:r w:rsidRPr="000A753A">
        <w:rPr>
          <w:rFonts w:ascii="Garamond" w:eastAsia="Times New Roman" w:hAnsi="Garamond" w:cs="Times New Roman"/>
          <w:sz w:val="24"/>
          <w:szCs w:val="24"/>
          <w:lang w:eastAsia="cs-CZ"/>
        </w:rPr>
        <w:t xml:space="preserve"> bude soudce provádět ve věcech, v nichž vydal rozhodnutí ve věci samé, a ve věcech vydaných v soudním oddělení, ve kterém je zařazen. Pokud soudce, který rozhodnutí ve věci samé vydal, již na soudu nepůsobí, nebo pokud do takového soudního oddělení není přidělován nápad, je podání přiděleno dle běžného pořadí.</w:t>
      </w:r>
    </w:p>
    <w:p w14:paraId="5BC0CB04" w14:textId="77777777" w:rsidR="00A93AD3" w:rsidRPr="000A753A" w:rsidRDefault="00A93AD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 případě nápadu návrhu na vydání potvrzení evropského exekučního titulu nebo částečného evropského titulu, jedná-li se o veřejnou listinu (nikoliv o soudní rozhodnutí či soudní smír) bude věc podle druhu exekučního titulu přidělena soudnímu oddělení s nejmenším počtem věcí se specializací </w:t>
      </w:r>
      <w:proofErr w:type="spellStart"/>
      <w:r w:rsidRPr="000A753A">
        <w:rPr>
          <w:rFonts w:ascii="Garamond" w:eastAsia="Times New Roman" w:hAnsi="Garamond" w:cs="Times New Roman"/>
          <w:sz w:val="24"/>
          <w:szCs w:val="24"/>
          <w:lang w:eastAsia="cs-CZ"/>
        </w:rPr>
        <w:t>EvETC</w:t>
      </w:r>
      <w:proofErr w:type="spellEnd"/>
      <w:r w:rsidRPr="000A753A">
        <w:rPr>
          <w:rFonts w:ascii="Garamond" w:eastAsia="Times New Roman" w:hAnsi="Garamond" w:cs="Times New Roman"/>
          <w:sz w:val="24"/>
          <w:szCs w:val="24"/>
          <w:lang w:eastAsia="cs-CZ"/>
        </w:rPr>
        <w:t xml:space="preserve"> (druh exekučního titulu civilní), </w:t>
      </w:r>
      <w:proofErr w:type="spellStart"/>
      <w:r w:rsidRPr="000A753A">
        <w:rPr>
          <w:rFonts w:ascii="Garamond" w:eastAsia="Times New Roman" w:hAnsi="Garamond" w:cs="Times New Roman"/>
          <w:sz w:val="24"/>
          <w:szCs w:val="24"/>
          <w:lang w:eastAsia="cs-CZ"/>
        </w:rPr>
        <w:t>EvETT</w:t>
      </w:r>
      <w:proofErr w:type="spellEnd"/>
      <w:r w:rsidRPr="000A753A">
        <w:rPr>
          <w:rFonts w:ascii="Garamond" w:eastAsia="Times New Roman" w:hAnsi="Garamond" w:cs="Times New Roman"/>
          <w:sz w:val="24"/>
          <w:szCs w:val="24"/>
          <w:lang w:eastAsia="cs-CZ"/>
        </w:rPr>
        <w:t xml:space="preserve"> (druh exekučního titulu trestní), </w:t>
      </w:r>
      <w:proofErr w:type="spellStart"/>
      <w:r w:rsidRPr="000A753A">
        <w:rPr>
          <w:rFonts w:ascii="Garamond" w:eastAsia="Times New Roman" w:hAnsi="Garamond" w:cs="Times New Roman"/>
          <w:sz w:val="24"/>
          <w:szCs w:val="24"/>
          <w:lang w:eastAsia="cs-CZ"/>
        </w:rPr>
        <w:t>EvETP</w:t>
      </w:r>
      <w:proofErr w:type="spellEnd"/>
      <w:r w:rsidRPr="000A753A">
        <w:rPr>
          <w:rFonts w:ascii="Garamond" w:eastAsia="Times New Roman" w:hAnsi="Garamond" w:cs="Times New Roman"/>
          <w:sz w:val="24"/>
          <w:szCs w:val="24"/>
          <w:lang w:eastAsia="cs-CZ"/>
        </w:rPr>
        <w:t xml:space="preserve"> (druh exekučního titulu opatrovnický) nebo </w:t>
      </w:r>
      <w:proofErr w:type="spellStart"/>
      <w:r w:rsidRPr="000A753A">
        <w:rPr>
          <w:rFonts w:ascii="Garamond" w:eastAsia="Times New Roman" w:hAnsi="Garamond" w:cs="Times New Roman"/>
          <w:sz w:val="24"/>
          <w:szCs w:val="24"/>
          <w:lang w:eastAsia="cs-CZ"/>
        </w:rPr>
        <w:t>EvETD</w:t>
      </w:r>
      <w:proofErr w:type="spellEnd"/>
      <w:r w:rsidRPr="000A753A">
        <w:rPr>
          <w:rFonts w:ascii="Garamond" w:eastAsia="Times New Roman" w:hAnsi="Garamond" w:cs="Times New Roman"/>
          <w:sz w:val="24"/>
          <w:szCs w:val="24"/>
          <w:lang w:eastAsia="cs-CZ"/>
        </w:rPr>
        <w:t xml:space="preserve"> (druh exekučního titulu dědický). Nápad do těchto oddílů bude přidělován průběžně podle pořadí soudních oddělení bez omezení kalendářním rokem.</w:t>
      </w:r>
    </w:p>
    <w:p w14:paraId="0E392DF3" w14:textId="77777777" w:rsidR="004842C3" w:rsidRPr="000A753A" w:rsidRDefault="004842C3" w:rsidP="00B40AEF">
      <w:pPr>
        <w:numPr>
          <w:ilvl w:val="0"/>
          <w:numId w:val="3"/>
        </w:numPr>
        <w:autoSpaceDE w:val="0"/>
        <w:autoSpaceDN w:val="0"/>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Pomoc soudu a vydávání potvrzení nebo výtahu rozhodnutí o vykonatelnosti rozhodnutí týkající se přeshraničních sporů</w:t>
      </w:r>
      <w:r w:rsidRPr="000A753A">
        <w:rPr>
          <w:rFonts w:ascii="Garamond" w:eastAsia="Times New Roman" w:hAnsi="Garamond" w:cs="Times New Roman"/>
          <w:sz w:val="24"/>
          <w:szCs w:val="24"/>
          <w:lang w:eastAsia="cs-CZ"/>
        </w:rPr>
        <w:t>, které má být uznáno nebo vykonáno podle některého z nařízení ES (EU) poskytuje soudce, který rozhodnutí, které má být vykonáno nebo uznáno, vydal. Pokud soudce již na soudu nepůsobí nebo pokud do takového soudního oddělení není přidělován nápad, provádí následné úkony ve věcech pravomocně skončených soudce zařazený v soudním oddělení shodného čísla. Pokud soudní oddělení shodného čísla není obsazeno, provádí následné úkony soudce působící v soudním oddělení nejblíže následujícího čísla shodného oddělení.</w:t>
      </w:r>
    </w:p>
    <w:p w14:paraId="5179962D" w14:textId="3E2BB8E9" w:rsidR="00F63845" w:rsidRPr="000A753A" w:rsidRDefault="00F63845" w:rsidP="00F63845">
      <w:pPr>
        <w:pStyle w:val="Odstavecseseznamem"/>
        <w:numPr>
          <w:ilvl w:val="0"/>
          <w:numId w:val="3"/>
        </w:numPr>
        <w:spacing w:after="120"/>
        <w:jc w:val="both"/>
        <w:rPr>
          <w:rFonts w:ascii="Garamond" w:hAnsi="Garamond"/>
          <w:b/>
          <w:bCs/>
        </w:rPr>
      </w:pPr>
      <w:bookmarkStart w:id="21" w:name="_Hlk210287410"/>
      <w:r w:rsidRPr="000A753A">
        <w:rPr>
          <w:rFonts w:ascii="Garamond" w:hAnsi="Garamond"/>
          <w:b/>
          <w:bCs/>
        </w:rPr>
        <w:t>Agenda přípravného řízení</w:t>
      </w:r>
    </w:p>
    <w:p w14:paraId="39DFCA40" w14:textId="3D99D47D" w:rsidR="00F63845" w:rsidRPr="000A753A" w:rsidRDefault="00F63845" w:rsidP="00F63845">
      <w:pPr>
        <w:pStyle w:val="Odstavecseseznamem"/>
        <w:spacing w:after="120"/>
        <w:ind w:left="720" w:firstLine="0"/>
        <w:jc w:val="both"/>
        <w:rPr>
          <w:rFonts w:ascii="Garamond" w:hAnsi="Garamond"/>
        </w:rPr>
      </w:pPr>
      <w:r w:rsidRPr="000A753A">
        <w:rPr>
          <w:rFonts w:ascii="Garamond" w:hAnsi="Garamond"/>
        </w:rPr>
        <w:t>Agendu přípravného řízení vykonávají soudci dle rozpisu dosažitelnosti.</w:t>
      </w:r>
    </w:p>
    <w:p w14:paraId="595EBDA9" w14:textId="77777777" w:rsidR="00F63845" w:rsidRPr="000A753A" w:rsidRDefault="00F63845" w:rsidP="00F63845">
      <w:pPr>
        <w:pStyle w:val="Odstavecseseznamem"/>
        <w:spacing w:after="120"/>
        <w:ind w:left="720" w:firstLine="0"/>
        <w:jc w:val="both"/>
        <w:rPr>
          <w:rFonts w:ascii="Garamond" w:hAnsi="Garamond"/>
        </w:rPr>
      </w:pPr>
      <w:r w:rsidRPr="000A753A">
        <w:rPr>
          <w:rFonts w:ascii="Garamond" w:hAnsi="Garamond"/>
        </w:rPr>
        <w:t xml:space="preserve">Agendu řízení o příkazech k zatčení </w:t>
      </w:r>
      <w:r w:rsidRPr="000A753A">
        <w:rPr>
          <w:rFonts w:ascii="Garamond" w:hAnsi="Garamond"/>
          <w:b/>
          <w:bCs/>
        </w:rPr>
        <w:t>mimo základní pracovní dobu</w:t>
      </w:r>
      <w:r w:rsidRPr="000A753A">
        <w:rPr>
          <w:rFonts w:ascii="Garamond" w:hAnsi="Garamond"/>
        </w:rPr>
        <w:t xml:space="preserve"> vykonávají soudci dle rozpisu dosažitelnosti.</w:t>
      </w:r>
    </w:p>
    <w:p w14:paraId="419EF834" w14:textId="77777777" w:rsidR="00F63845" w:rsidRPr="000A753A" w:rsidRDefault="00F63845" w:rsidP="00F63845">
      <w:pPr>
        <w:pStyle w:val="Odstavecseseznamem"/>
        <w:spacing w:after="120"/>
        <w:ind w:left="720" w:firstLine="0"/>
        <w:jc w:val="both"/>
        <w:rPr>
          <w:rFonts w:ascii="Garamond" w:hAnsi="Garamond"/>
        </w:rPr>
      </w:pPr>
      <w:r w:rsidRPr="000A753A">
        <w:rPr>
          <w:rFonts w:ascii="Garamond" w:hAnsi="Garamond"/>
        </w:rPr>
        <w:t xml:space="preserve">Všechny </w:t>
      </w:r>
      <w:r w:rsidRPr="000A753A">
        <w:rPr>
          <w:rFonts w:ascii="Garamond" w:hAnsi="Garamond"/>
          <w:bCs/>
        </w:rPr>
        <w:t>úkony přípravného řízení</w:t>
      </w:r>
      <w:r w:rsidRPr="000A753A">
        <w:rPr>
          <w:rFonts w:ascii="Garamond" w:hAnsi="Garamond"/>
        </w:rPr>
        <w:t xml:space="preserve"> a řízení o příkazech k zatčení bude vykonávat soudce, kterému věc napadla. Je-li takový soudce vyloučen z vykonávání takových úkonů, budou jej zastupovat soudci následující dle rozpisu dosažitelnosti.</w:t>
      </w:r>
    </w:p>
    <w:p w14:paraId="6C5C49F1" w14:textId="77777777" w:rsidR="00F63845" w:rsidRPr="000A753A" w:rsidRDefault="00F63845" w:rsidP="00F63845">
      <w:pPr>
        <w:pStyle w:val="Odstavecseseznamem"/>
        <w:spacing w:after="120"/>
        <w:ind w:left="720" w:firstLine="0"/>
        <w:jc w:val="both"/>
        <w:rPr>
          <w:rFonts w:ascii="Garamond" w:hAnsi="Garamond"/>
        </w:rPr>
      </w:pPr>
      <w:r w:rsidRPr="000A753A">
        <w:rPr>
          <w:rFonts w:ascii="Garamond" w:hAnsi="Garamond"/>
        </w:rPr>
        <w:t xml:space="preserve">Pokud v průběhu jednoho kalendářního dne budou u soudu v rámci </w:t>
      </w:r>
      <w:r w:rsidRPr="000A753A">
        <w:rPr>
          <w:rFonts w:ascii="Garamond" w:hAnsi="Garamond"/>
          <w:bCs/>
        </w:rPr>
        <w:t xml:space="preserve">agendy přípravného řízení </w:t>
      </w:r>
      <w:r w:rsidRPr="000A753A">
        <w:rPr>
          <w:rFonts w:ascii="Garamond" w:hAnsi="Garamond"/>
        </w:rPr>
        <w:t xml:space="preserve">podány více než čtyři návrhy, o kterých je soudce povinen rozhodnout do 24 hodin od podání návrhu, budou příslušnými soudci pro rozhodování každých následujících čtyř návrhů soudci následující dle rozpisu dosažitelnosti. Takové rozdělení věcí a informaci o jejich přidělení mimo základní pracovní dobu zajistí soudce konající dosažitelnost. </w:t>
      </w:r>
    </w:p>
    <w:bookmarkEnd w:id="21"/>
    <w:p w14:paraId="48EE50DF" w14:textId="77777777" w:rsidR="00916C07" w:rsidRPr="000A753A" w:rsidRDefault="00916C07" w:rsidP="00916C07">
      <w:pPr>
        <w:pStyle w:val="Odstavecseseznamem"/>
        <w:spacing w:after="120"/>
        <w:ind w:left="720" w:firstLine="0"/>
        <w:jc w:val="both"/>
        <w:rPr>
          <w:rFonts w:ascii="Garamond" w:hAnsi="Garamond"/>
          <w:b/>
          <w:bCs/>
        </w:rPr>
      </w:pPr>
    </w:p>
    <w:p w14:paraId="79BF8E63" w14:textId="781496E9" w:rsidR="00916C07" w:rsidRPr="000A753A" w:rsidRDefault="00916C07" w:rsidP="00916C07">
      <w:pPr>
        <w:pStyle w:val="Odstavecseseznamem"/>
        <w:numPr>
          <w:ilvl w:val="0"/>
          <w:numId w:val="3"/>
        </w:numPr>
        <w:spacing w:after="120"/>
        <w:jc w:val="both"/>
        <w:rPr>
          <w:rFonts w:ascii="Garamond" w:hAnsi="Garamond"/>
          <w:b/>
          <w:bCs/>
        </w:rPr>
      </w:pPr>
      <w:r w:rsidRPr="000A753A">
        <w:rPr>
          <w:rFonts w:ascii="Garamond" w:hAnsi="Garamond"/>
          <w:b/>
          <w:bCs/>
        </w:rPr>
        <w:t>Agenda zkráceného přípravného řízení se zadrženou osobou:</w:t>
      </w:r>
    </w:p>
    <w:p w14:paraId="09DD4EA2" w14:textId="77777777" w:rsidR="00916C07" w:rsidRPr="000A753A"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0A753A">
        <w:rPr>
          <w:rFonts w:ascii="Garamond" w:eastAsia="Aptos" w:hAnsi="Garamond" w:cs="Garamond"/>
          <w:b/>
          <w:bCs/>
          <w:sz w:val="24"/>
          <w:szCs w:val="24"/>
          <w14:ligatures w14:val="standardContextual"/>
        </w:rPr>
        <w:t>V základní pracovní době</w:t>
      </w:r>
      <w:r w:rsidRPr="000A753A">
        <w:rPr>
          <w:rFonts w:ascii="Garamond" w:eastAsia="Aptos" w:hAnsi="Garamond" w:cs="Garamond"/>
          <w:sz w:val="24"/>
          <w:szCs w:val="24"/>
          <w14:ligatures w14:val="standardContextual"/>
        </w:rPr>
        <w:t xml:space="preserve"> rozhodují ve zkráceném přípravném řízení s osobou zadrženou </w:t>
      </w:r>
      <w:bookmarkStart w:id="22" w:name="_Hlk201214154"/>
      <w:r w:rsidRPr="000A753A">
        <w:rPr>
          <w:rFonts w:ascii="Garamond" w:eastAsia="Aptos" w:hAnsi="Garamond" w:cs="Garamond"/>
          <w:sz w:val="24"/>
          <w:szCs w:val="24"/>
          <w14:ligatures w14:val="standardContextual"/>
        </w:rPr>
        <w:t>podle § 314b odst. 2 trestního řádu</w:t>
      </w:r>
      <w:bookmarkEnd w:id="22"/>
      <w:r w:rsidRPr="000A753A">
        <w:rPr>
          <w:rFonts w:ascii="Garamond" w:eastAsia="Aptos" w:hAnsi="Garamond" w:cs="Garamond"/>
          <w:sz w:val="24"/>
          <w:szCs w:val="24"/>
          <w14:ligatures w14:val="standardContextual"/>
        </w:rPr>
        <w:t xml:space="preserve">, soudci </w:t>
      </w:r>
      <w:bookmarkStart w:id="23" w:name="_Hlk201139439"/>
      <w:r w:rsidRPr="000A753A">
        <w:rPr>
          <w:rFonts w:ascii="Garamond" w:eastAsia="Aptos" w:hAnsi="Garamond" w:cs="Garamond"/>
          <w:sz w:val="24"/>
          <w:szCs w:val="24"/>
          <w14:ligatures w14:val="standardContextual"/>
        </w:rPr>
        <w:t>soudních oddělení 2, 3, 4 a 17 v souladu s nově vloženým bodem ad 3. Obecných pravidel pro přidělování nápadu.</w:t>
      </w:r>
      <w:bookmarkEnd w:id="23"/>
    </w:p>
    <w:p w14:paraId="47196267" w14:textId="77777777" w:rsidR="00916C07" w:rsidRPr="000A753A"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0A753A">
        <w:rPr>
          <w:rFonts w:ascii="Garamond" w:eastAsia="Aptos" w:hAnsi="Garamond" w:cs="Garamond"/>
          <w:sz w:val="24"/>
          <w:szCs w:val="24"/>
          <w14:ligatures w14:val="standardContextual"/>
        </w:rPr>
        <w:t xml:space="preserve">Pokud napadne taková věc </w:t>
      </w:r>
      <w:r w:rsidRPr="000A753A">
        <w:rPr>
          <w:rFonts w:ascii="Garamond" w:eastAsia="Aptos" w:hAnsi="Garamond" w:cs="Garamond"/>
          <w:b/>
          <w:bCs/>
          <w:sz w:val="24"/>
          <w:szCs w:val="24"/>
          <w14:ligatures w14:val="standardContextual"/>
        </w:rPr>
        <w:t>od pondělí do čtvrtka mimo základní pracovní dobu</w:t>
      </w:r>
      <w:r w:rsidRPr="000A753A">
        <w:rPr>
          <w:rFonts w:ascii="Garamond" w:eastAsia="Aptos" w:hAnsi="Garamond" w:cs="Garamond"/>
          <w:sz w:val="24"/>
          <w:szCs w:val="24"/>
          <w14:ligatures w14:val="standardContextual"/>
        </w:rPr>
        <w:t xml:space="preserve">, budou rozhodovat soudci soudních oddělení 2, 3, 4 a 17 v souladu s nově vložným bodem ad 3. Obecných pravidel pro přidělování nápadu. </w:t>
      </w:r>
    </w:p>
    <w:p w14:paraId="5835AD39" w14:textId="77777777" w:rsidR="00916C07" w:rsidRPr="000A753A"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0A753A">
        <w:rPr>
          <w:rFonts w:ascii="Garamond" w:eastAsia="Aptos" w:hAnsi="Garamond" w:cs="Garamond"/>
          <w:sz w:val="24"/>
          <w:szCs w:val="24"/>
          <w14:ligatures w14:val="standardContextual"/>
        </w:rPr>
        <w:t xml:space="preserve">V případě nepřítomnosti příslušného soudce na pracovišti, </w:t>
      </w:r>
      <w:r w:rsidRPr="000A753A">
        <w:rPr>
          <w:rFonts w:ascii="Garamond" w:eastAsia="Times New Roman" w:hAnsi="Garamond" w:cs="Times New Roman"/>
          <w:sz w:val="24"/>
          <w:szCs w:val="24"/>
          <w:lang w:eastAsia="cs-CZ"/>
          <w14:ligatures w14:val="standardContextual"/>
        </w:rPr>
        <w:t>věc napadne soudci v pořadí soudních oddělení následujících po soudci T, jenž je nepřítomen na pracovišti.</w:t>
      </w:r>
      <w:r w:rsidRPr="000A753A">
        <w:rPr>
          <w:rFonts w:ascii="Garamond" w:eastAsia="Aptos" w:hAnsi="Garamond" w:cs="Garamond"/>
          <w:sz w:val="24"/>
          <w:szCs w:val="24"/>
          <w14:ligatures w14:val="standardContextual"/>
        </w:rPr>
        <w:t xml:space="preserve"> </w:t>
      </w:r>
    </w:p>
    <w:p w14:paraId="13F35D2A" w14:textId="77777777" w:rsidR="00916C07" w:rsidRPr="000A753A"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r w:rsidRPr="000A753A">
        <w:rPr>
          <w:rFonts w:ascii="Garamond" w:eastAsia="Aptos" w:hAnsi="Garamond" w:cs="Garamond"/>
          <w:sz w:val="24"/>
          <w:szCs w:val="24"/>
          <w14:ligatures w14:val="standardContextual"/>
        </w:rPr>
        <w:lastRenderedPageBreak/>
        <w:t xml:space="preserve">Není-li na pracovišti přítomen žádný z trestních soudců, věc se zapíše do   soudních oddělení 2, 3, 4 a 17 v souladu </w:t>
      </w:r>
      <w:proofErr w:type="gramStart"/>
      <w:r w:rsidRPr="000A753A">
        <w:rPr>
          <w:rFonts w:ascii="Garamond" w:eastAsia="Aptos" w:hAnsi="Garamond" w:cs="Garamond"/>
          <w:sz w:val="24"/>
          <w:szCs w:val="24"/>
          <w14:ligatures w14:val="standardContextual"/>
        </w:rPr>
        <w:t>s  nově</w:t>
      </w:r>
      <w:proofErr w:type="gramEnd"/>
      <w:r w:rsidRPr="000A753A">
        <w:rPr>
          <w:rFonts w:ascii="Garamond" w:eastAsia="Aptos" w:hAnsi="Garamond" w:cs="Garamond"/>
          <w:sz w:val="24"/>
          <w:szCs w:val="24"/>
          <w14:ligatures w14:val="standardContextual"/>
        </w:rPr>
        <w:t xml:space="preserve"> vloženým bodem ad 3. Obecných pravidel pro přidělování nápadu,  a úkony dle § 314b odst. 2 </w:t>
      </w:r>
      <w:proofErr w:type="spellStart"/>
      <w:r w:rsidRPr="000A753A">
        <w:rPr>
          <w:rFonts w:ascii="Garamond" w:eastAsia="Aptos" w:hAnsi="Garamond" w:cs="Garamond"/>
          <w:sz w:val="24"/>
          <w:szCs w:val="24"/>
          <w14:ligatures w14:val="standardContextual"/>
        </w:rPr>
        <w:t>tr</w:t>
      </w:r>
      <w:proofErr w:type="spellEnd"/>
      <w:r w:rsidRPr="000A753A">
        <w:rPr>
          <w:rFonts w:ascii="Garamond" w:eastAsia="Aptos" w:hAnsi="Garamond" w:cs="Garamond"/>
          <w:sz w:val="24"/>
          <w:szCs w:val="24"/>
          <w14:ligatures w14:val="standardContextual"/>
        </w:rPr>
        <w:t xml:space="preserve">. řádu (vyjma rozhodnutí ve věci), činí soudce dle rozpisu dosažitelnosti. </w:t>
      </w:r>
    </w:p>
    <w:p w14:paraId="7D60535E" w14:textId="77777777" w:rsidR="00916C07" w:rsidRPr="000A753A" w:rsidRDefault="00916C07" w:rsidP="00916C07">
      <w:pPr>
        <w:autoSpaceDE w:val="0"/>
        <w:autoSpaceDN w:val="0"/>
        <w:adjustRightInd w:val="0"/>
        <w:spacing w:after="120" w:line="240" w:lineRule="auto"/>
        <w:ind w:left="708"/>
        <w:jc w:val="both"/>
        <w:rPr>
          <w:rFonts w:ascii="Garamond" w:eastAsia="Aptos" w:hAnsi="Garamond" w:cs="Garamond"/>
          <w:sz w:val="24"/>
          <w:szCs w:val="24"/>
          <w14:ligatures w14:val="standardContextual"/>
        </w:rPr>
      </w:pPr>
      <w:bookmarkStart w:id="24" w:name="_Hlk206059894"/>
      <w:r w:rsidRPr="000A753A">
        <w:rPr>
          <w:rFonts w:ascii="Garamond" w:eastAsia="Aptos" w:hAnsi="Garamond" w:cs="Garamond"/>
          <w:sz w:val="24"/>
          <w:szCs w:val="24"/>
          <w14:ligatures w14:val="standardContextual"/>
        </w:rPr>
        <w:t xml:space="preserve">V případě </w:t>
      </w:r>
      <w:r w:rsidRPr="000A753A">
        <w:rPr>
          <w:rFonts w:ascii="Garamond" w:eastAsia="Aptos" w:hAnsi="Garamond" w:cs="Garamond"/>
          <w:b/>
          <w:bCs/>
          <w:sz w:val="24"/>
          <w:szCs w:val="24"/>
          <w14:ligatures w14:val="standardContextual"/>
        </w:rPr>
        <w:t xml:space="preserve">vyloučení všech soudců T </w:t>
      </w:r>
      <w:r w:rsidRPr="000A753A">
        <w:rPr>
          <w:rFonts w:ascii="Garamond" w:eastAsia="Aptos" w:hAnsi="Garamond" w:cs="Garamond"/>
          <w:sz w:val="24"/>
          <w:szCs w:val="24"/>
          <w14:ligatures w14:val="standardContextual"/>
        </w:rPr>
        <w:t xml:space="preserve">se věc zapíše do soudního oddělení 0 T a </w:t>
      </w:r>
      <w:r w:rsidRPr="000A753A">
        <w:rPr>
          <w:rFonts w:ascii="Garamond" w:eastAsia="Aptos" w:hAnsi="Garamond" w:cs="Garamond"/>
          <w:b/>
          <w:bCs/>
          <w:sz w:val="24"/>
          <w:szCs w:val="24"/>
          <w14:ligatures w14:val="standardContextual"/>
        </w:rPr>
        <w:t>veškeré</w:t>
      </w:r>
      <w:r w:rsidRPr="000A753A">
        <w:rPr>
          <w:rFonts w:ascii="Garamond" w:eastAsia="Aptos" w:hAnsi="Garamond" w:cs="Garamond"/>
          <w:sz w:val="24"/>
          <w:szCs w:val="24"/>
          <w14:ligatures w14:val="standardContextual"/>
        </w:rPr>
        <w:t xml:space="preserve"> úkony podle § 314b odst. 2 trestního řádu činí soudce vykonávající dosažitelnost.</w:t>
      </w:r>
    </w:p>
    <w:bookmarkEnd w:id="24"/>
    <w:p w14:paraId="74683414" w14:textId="77777777" w:rsidR="00916C07" w:rsidRPr="000A753A" w:rsidRDefault="00916C07" w:rsidP="00916C07">
      <w:pPr>
        <w:spacing w:after="120" w:line="240" w:lineRule="auto"/>
        <w:ind w:left="708"/>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 xml:space="preserve">Je-li mimo základní pracovní dobu od pátku do nejbližšího pracovního dne nebo během dnů </w:t>
      </w:r>
      <w:proofErr w:type="spellStart"/>
      <w:r w:rsidRPr="000A753A">
        <w:rPr>
          <w:rFonts w:ascii="Garamond" w:eastAsia="Times New Roman" w:hAnsi="Garamond" w:cs="Times New Roman"/>
          <w:b/>
          <w:bCs/>
          <w:sz w:val="24"/>
          <w:szCs w:val="24"/>
          <w:lang w:eastAsia="cs-CZ"/>
        </w:rPr>
        <w:t>pracovníko</w:t>
      </w:r>
      <w:proofErr w:type="spellEnd"/>
      <w:r w:rsidRPr="000A753A">
        <w:rPr>
          <w:rFonts w:ascii="Garamond" w:eastAsia="Times New Roman" w:hAnsi="Garamond" w:cs="Times New Roman"/>
          <w:b/>
          <w:bCs/>
          <w:sz w:val="24"/>
          <w:szCs w:val="24"/>
          <w:lang w:eastAsia="cs-CZ"/>
        </w:rPr>
        <w:t xml:space="preserve"> volna a klidu </w:t>
      </w:r>
      <w:r w:rsidRPr="000A753A">
        <w:rPr>
          <w:rFonts w:ascii="Garamond" w:eastAsia="Times New Roman" w:hAnsi="Garamond" w:cs="Times New Roman"/>
          <w:sz w:val="24"/>
          <w:szCs w:val="24"/>
          <w:lang w:eastAsia="cs-CZ"/>
        </w:rPr>
        <w:t xml:space="preserve">pověřen dosažitelností soudce </w:t>
      </w:r>
      <w:r w:rsidRPr="000A753A">
        <w:rPr>
          <w:rFonts w:ascii="Garamond" w:eastAsia="Times New Roman" w:hAnsi="Garamond" w:cs="Times New Roman"/>
          <w:b/>
          <w:bCs/>
          <w:sz w:val="24"/>
          <w:szCs w:val="24"/>
          <w:lang w:eastAsia="cs-CZ"/>
        </w:rPr>
        <w:t xml:space="preserve">jiného úseku soudu než </w:t>
      </w:r>
      <w:proofErr w:type="gramStart"/>
      <w:r w:rsidRPr="000A753A">
        <w:rPr>
          <w:rFonts w:ascii="Garamond" w:eastAsia="Times New Roman" w:hAnsi="Garamond" w:cs="Times New Roman"/>
          <w:b/>
          <w:bCs/>
          <w:sz w:val="24"/>
          <w:szCs w:val="24"/>
          <w:lang w:eastAsia="cs-CZ"/>
        </w:rPr>
        <w:t>T,</w:t>
      </w:r>
      <w:r w:rsidRPr="000A753A">
        <w:rPr>
          <w:rFonts w:ascii="Garamond" w:eastAsia="Times New Roman" w:hAnsi="Garamond" w:cs="Times New Roman"/>
          <w:sz w:val="24"/>
          <w:szCs w:val="24"/>
          <w:lang w:eastAsia="cs-CZ"/>
        </w:rPr>
        <w:t xml:space="preserve">  nápad</w:t>
      </w:r>
      <w:proofErr w:type="gramEnd"/>
      <w:r w:rsidRPr="000A753A">
        <w:rPr>
          <w:rFonts w:ascii="Garamond" w:eastAsia="Times New Roman" w:hAnsi="Garamond" w:cs="Times New Roman"/>
          <w:sz w:val="24"/>
          <w:szCs w:val="24"/>
          <w:lang w:eastAsia="cs-CZ"/>
        </w:rPr>
        <w:t xml:space="preserve"> ve věci zkráceného přípravného řízení se zadrženou osobou zapíše do soudních oddělení 2, 3, 4 a 17 v souladu s nově vložným bodem ad 3. Obecných pravidel pro přidělování nápadu, a úkony dle § 314b odst. 2 </w:t>
      </w:r>
      <w:proofErr w:type="spellStart"/>
      <w:r w:rsidRPr="000A753A">
        <w:rPr>
          <w:rFonts w:ascii="Garamond" w:eastAsia="Times New Roman" w:hAnsi="Garamond" w:cs="Times New Roman"/>
          <w:sz w:val="24"/>
          <w:szCs w:val="24"/>
          <w:lang w:eastAsia="cs-CZ"/>
        </w:rPr>
        <w:t>tr</w:t>
      </w:r>
      <w:proofErr w:type="spellEnd"/>
      <w:r w:rsidRPr="000A753A">
        <w:rPr>
          <w:rFonts w:ascii="Garamond" w:eastAsia="Times New Roman" w:hAnsi="Garamond" w:cs="Times New Roman"/>
          <w:sz w:val="24"/>
          <w:szCs w:val="24"/>
          <w:lang w:eastAsia="cs-CZ"/>
        </w:rPr>
        <w:t xml:space="preserve">. řádu (vyjma rozhodnutí ve věci) činí soudce dle rozpisu dosažitelnosti. V nejbližší pracovní den soudce vykonávající dosažitelnost předloží věc soudnímu oddělení, jemuž věc napadla, k rozhodnutí ve věci samé. Je-li pověřen dosažitelností soudce úseku soudu T, nápad se ve věci zkráceného přípravného řízení s osobou </w:t>
      </w:r>
      <w:proofErr w:type="gramStart"/>
      <w:r w:rsidRPr="000A753A">
        <w:rPr>
          <w:rFonts w:ascii="Garamond" w:eastAsia="Times New Roman" w:hAnsi="Garamond" w:cs="Times New Roman"/>
          <w:sz w:val="24"/>
          <w:szCs w:val="24"/>
          <w:lang w:eastAsia="cs-CZ"/>
        </w:rPr>
        <w:t>zadrženou  mimo</w:t>
      </w:r>
      <w:proofErr w:type="gramEnd"/>
      <w:r w:rsidRPr="000A753A">
        <w:rPr>
          <w:rFonts w:ascii="Garamond" w:eastAsia="Times New Roman" w:hAnsi="Garamond" w:cs="Times New Roman"/>
          <w:sz w:val="24"/>
          <w:szCs w:val="24"/>
          <w:lang w:eastAsia="cs-CZ"/>
        </w:rPr>
        <w:t xml:space="preserve"> základní pracovní dobu zapíše do soudního oddělení takového soudce.</w:t>
      </w:r>
    </w:p>
    <w:p w14:paraId="6C6B2D77" w14:textId="77777777" w:rsidR="00916C07" w:rsidRPr="000A753A" w:rsidRDefault="00916C07" w:rsidP="00916C07">
      <w:pPr>
        <w:spacing w:after="120" w:line="240" w:lineRule="auto"/>
        <w:ind w:left="708"/>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Pokud v průběhu jednoho kalendářního dne budou v agendě zkráceného přípravného řízení se zadrženou osobou předány soudu </w:t>
      </w:r>
      <w:r w:rsidRPr="000A753A">
        <w:rPr>
          <w:rFonts w:ascii="Garamond" w:eastAsia="Times New Roman" w:hAnsi="Garamond" w:cs="Times New Roman"/>
          <w:b/>
          <w:bCs/>
          <w:sz w:val="24"/>
          <w:szCs w:val="24"/>
          <w:lang w:eastAsia="cs-CZ"/>
        </w:rPr>
        <w:t>více než čtyři návrhy</w:t>
      </w:r>
      <w:r w:rsidRPr="000A753A">
        <w:rPr>
          <w:rFonts w:ascii="Garamond" w:eastAsia="Times New Roman" w:hAnsi="Garamond" w:cs="Times New Roman"/>
          <w:sz w:val="24"/>
          <w:szCs w:val="24"/>
          <w:lang w:eastAsia="cs-CZ"/>
        </w:rPr>
        <w:t xml:space="preserve"> se zadrženou podezřelou osobou společně s návrhem na potrestání či návrhem na schválení dohody o vině a trestu, budou příslušnými soudci pro rozhodování následujících čtyř návrhů postupně soudci soudních oddělení 2, 3, 4 a 17 v souladu s nově vložným bodem ad 3. Obecných pravidel pro přidělování nápadu, v pořadí čísel senátů následujících po soudci T, jemuž napadly první čtyři návrhy.</w:t>
      </w:r>
    </w:p>
    <w:p w14:paraId="66BC14BB" w14:textId="77777777" w:rsidR="00916C07" w:rsidRPr="000A753A" w:rsidRDefault="00916C07" w:rsidP="00916C07">
      <w:pPr>
        <w:spacing w:after="120" w:line="240" w:lineRule="auto"/>
        <w:ind w:left="708"/>
        <w:jc w:val="both"/>
        <w:rPr>
          <w:rFonts w:ascii="Garamond" w:eastAsia="Times New Roman" w:hAnsi="Garamond" w:cs="Times New Roman"/>
          <w:sz w:val="24"/>
          <w:szCs w:val="24"/>
          <w:lang w:eastAsia="cs-CZ"/>
        </w:rPr>
      </w:pPr>
      <w:r w:rsidRPr="000A753A">
        <w:rPr>
          <w:rFonts w:ascii="Garamond" w:eastAsia="Times New Roman" w:hAnsi="Garamond" w:cs="Times New Roman"/>
          <w:b/>
          <w:bCs/>
          <w:sz w:val="24"/>
          <w:szCs w:val="24"/>
          <w:lang w:eastAsia="cs-CZ"/>
        </w:rPr>
        <w:t xml:space="preserve">Pokud takoví soudci nebudou moci věc rozhodnout </w:t>
      </w:r>
      <w:r w:rsidRPr="000A753A">
        <w:rPr>
          <w:rFonts w:ascii="Garamond" w:eastAsia="Times New Roman" w:hAnsi="Garamond" w:cs="Times New Roman"/>
          <w:sz w:val="24"/>
          <w:szCs w:val="24"/>
          <w:lang w:eastAsia="cs-CZ"/>
        </w:rPr>
        <w:t xml:space="preserve">(podjatost všech soudců T), každý další návrh bude zapsán do senátu 0 T, příslušnými soudci k provedení </w:t>
      </w:r>
      <w:r w:rsidRPr="000A753A">
        <w:rPr>
          <w:rFonts w:ascii="Garamond" w:eastAsia="Times New Roman" w:hAnsi="Garamond" w:cs="Times New Roman"/>
          <w:b/>
          <w:bCs/>
          <w:sz w:val="24"/>
          <w:szCs w:val="24"/>
          <w:lang w:eastAsia="cs-CZ"/>
        </w:rPr>
        <w:t xml:space="preserve">veškerých </w:t>
      </w:r>
      <w:r w:rsidRPr="000A753A">
        <w:rPr>
          <w:rFonts w:ascii="Garamond" w:eastAsia="Times New Roman" w:hAnsi="Garamond" w:cs="Times New Roman"/>
          <w:sz w:val="24"/>
          <w:szCs w:val="24"/>
          <w:lang w:eastAsia="cs-CZ"/>
        </w:rPr>
        <w:t>úkonů podle § 314b odst. 2 trestního řádu takových dalších čtyř návrhů budou soudci dle rozpisu dosažitelnosti soudců počínaje soudcem, který v daném termínu vykonává dosažitelnost pro úkony přípravného řízení. Takové rozdělení věcí a informaci o jejich přidělení zajistí soudce vykonávající dosažitelnost.</w:t>
      </w:r>
    </w:p>
    <w:p w14:paraId="527C7A2C" w14:textId="77777777" w:rsidR="006110DD" w:rsidRPr="000A753A" w:rsidRDefault="006110DD" w:rsidP="006110DD">
      <w:pPr>
        <w:spacing w:after="0" w:line="240" w:lineRule="auto"/>
        <w:ind w:left="708"/>
        <w:jc w:val="both"/>
        <w:rPr>
          <w:rFonts w:ascii="Garamond" w:eastAsia="Times New Roman" w:hAnsi="Garamond" w:cs="Times New Roman"/>
          <w:sz w:val="24"/>
          <w:szCs w:val="24"/>
          <w:lang w:eastAsia="cs-CZ"/>
        </w:rPr>
      </w:pPr>
    </w:p>
    <w:p w14:paraId="0C5D1012" w14:textId="77777777" w:rsidR="006110DD" w:rsidRPr="000A753A" w:rsidRDefault="006110DD" w:rsidP="00DE6774">
      <w:pPr>
        <w:spacing w:after="0" w:line="240" w:lineRule="auto"/>
        <w:ind w:left="708"/>
        <w:jc w:val="both"/>
        <w:rPr>
          <w:rFonts w:ascii="Garamond" w:eastAsia="Times New Roman" w:hAnsi="Garamond" w:cs="Times New Roman"/>
          <w:sz w:val="24"/>
          <w:szCs w:val="24"/>
          <w:lang w:eastAsia="cs-CZ"/>
        </w:rPr>
      </w:pPr>
    </w:p>
    <w:p w14:paraId="1EB21222" w14:textId="61B9F7EB" w:rsidR="00F67B36" w:rsidRPr="000A753A" w:rsidRDefault="00F67B36" w:rsidP="00F27D9A">
      <w:pPr>
        <w:keepNext/>
        <w:autoSpaceDE w:val="0"/>
        <w:autoSpaceDN w:val="0"/>
        <w:spacing w:after="0" w:line="240" w:lineRule="auto"/>
        <w:jc w:val="center"/>
        <w:outlineLvl w:val="1"/>
        <w:rPr>
          <w:rFonts w:ascii="Garamond" w:eastAsia="Times New Roman" w:hAnsi="Garamond" w:cs="Times New Roman"/>
          <w:b/>
          <w:bCs/>
          <w:sz w:val="28"/>
          <w:szCs w:val="28"/>
          <w:lang w:eastAsia="cs-CZ"/>
        </w:rPr>
      </w:pPr>
      <w:bookmarkStart w:id="25" w:name="_Toc392248837"/>
      <w:bookmarkStart w:id="26" w:name="_Toc394669737"/>
      <w:bookmarkStart w:id="27" w:name="_Toc466378004"/>
      <w:bookmarkStart w:id="28" w:name="_Toc54253785"/>
      <w:bookmarkStart w:id="29" w:name="_Toc189038265"/>
      <w:r w:rsidRPr="000A753A">
        <w:rPr>
          <w:rFonts w:ascii="Garamond" w:eastAsia="Times New Roman" w:hAnsi="Garamond" w:cs="Times New Roman"/>
          <w:b/>
          <w:bCs/>
          <w:sz w:val="28"/>
          <w:szCs w:val="28"/>
          <w:lang w:eastAsia="cs-CZ"/>
        </w:rPr>
        <w:t>Trestní agenda</w:t>
      </w:r>
      <w:bookmarkEnd w:id="25"/>
      <w:bookmarkEnd w:id="26"/>
      <w:bookmarkEnd w:id="27"/>
      <w:bookmarkEnd w:id="28"/>
      <w:bookmarkEnd w:id="29"/>
    </w:p>
    <w:p w14:paraId="306E5B26" w14:textId="77777777" w:rsidR="00F67B36" w:rsidRPr="000A753A"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30" w:name="_Toc392248838"/>
      <w:bookmarkStart w:id="31" w:name="_Toc394669738"/>
      <w:bookmarkStart w:id="32" w:name="_Toc404155024"/>
      <w:bookmarkStart w:id="33" w:name="_Toc466378005"/>
      <w:bookmarkStart w:id="34" w:name="_Toc54253786"/>
      <w:bookmarkStart w:id="35" w:name="_Toc189038266"/>
      <w:r w:rsidRPr="000A753A">
        <w:rPr>
          <w:rFonts w:ascii="Garamond" w:eastAsia="Times New Roman" w:hAnsi="Garamond" w:cs="Times New Roman"/>
          <w:b/>
          <w:bCs/>
          <w:sz w:val="28"/>
          <w:szCs w:val="28"/>
          <w:lang w:eastAsia="cs-CZ"/>
        </w:rPr>
        <w:t>Obecné zásady pro přidělování a zápis trestní agendy</w:t>
      </w:r>
      <w:bookmarkEnd w:id="30"/>
      <w:bookmarkEnd w:id="31"/>
      <w:bookmarkEnd w:id="32"/>
      <w:bookmarkEnd w:id="33"/>
      <w:bookmarkEnd w:id="34"/>
      <w:bookmarkEnd w:id="35"/>
    </w:p>
    <w:p w14:paraId="14AB8E82" w14:textId="77777777" w:rsidR="009A1190" w:rsidRPr="000A753A"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bookmarkStart w:id="36" w:name="_Toc404155025"/>
      <w:bookmarkStart w:id="37" w:name="_Toc466378006"/>
      <w:bookmarkStart w:id="38" w:name="_Toc392248839"/>
      <w:bookmarkStart w:id="39" w:name="_Toc394669739"/>
      <w:r w:rsidRPr="000A753A">
        <w:rPr>
          <w:rFonts w:ascii="Garamond" w:eastAsia="Times New Roman" w:hAnsi="Garamond" w:cs="Times New Roman"/>
          <w:b/>
          <w:sz w:val="24"/>
          <w:szCs w:val="24"/>
          <w:lang w:eastAsia="cs-CZ"/>
        </w:rPr>
        <w:t>Specializace</w:t>
      </w:r>
      <w:r w:rsidRPr="000A753A">
        <w:rPr>
          <w:rFonts w:ascii="Garamond" w:eastAsia="Times New Roman" w:hAnsi="Garamond" w:cs="Times New Roman"/>
          <w:sz w:val="24"/>
          <w:szCs w:val="24"/>
          <w:lang w:eastAsia="cs-CZ"/>
        </w:rPr>
        <w:t xml:space="preserve"> v trestní agendě:</w:t>
      </w:r>
    </w:p>
    <w:p w14:paraId="1486D291" w14:textId="77777777" w:rsidR="009A1190" w:rsidRPr="000A753A"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Korupce</w:t>
      </w:r>
      <w:r w:rsidRPr="000A753A">
        <w:rPr>
          <w:rFonts w:ascii="Garamond" w:eastAsia="Times New Roman" w:hAnsi="Garamond" w:cs="Times New Roman"/>
          <w:sz w:val="24"/>
          <w:szCs w:val="24"/>
          <w:lang w:eastAsia="cs-CZ"/>
        </w:rPr>
        <w:t xml:space="preserve"> – řízení ve věcech korupce úředních osob, korupce při veřejných zakázkách, korupce při veřejných soutěžích, korupce při veřejných dražbách</w:t>
      </w:r>
    </w:p>
    <w:p w14:paraId="1348C724" w14:textId="77777777" w:rsidR="009A1190" w:rsidRPr="000A753A"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Vazba –</w:t>
      </w:r>
      <w:r w:rsidRPr="000A753A">
        <w:rPr>
          <w:rFonts w:ascii="Garamond" w:eastAsia="Times New Roman" w:hAnsi="Garamond" w:cs="Times New Roman"/>
          <w:sz w:val="24"/>
          <w:szCs w:val="24"/>
          <w:lang w:eastAsia="cs-CZ"/>
        </w:rPr>
        <w:t xml:space="preserve"> rozhodování ve věcech vazebních, budou přidělovány průběžně podle pořadí soudních oddělení bez omezení druhu věci</w:t>
      </w:r>
    </w:p>
    <w:p w14:paraId="6A0C67F9" w14:textId="77777777" w:rsidR="009A1190" w:rsidRPr="000A753A"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Váha –</w:t>
      </w:r>
      <w:r w:rsidRPr="000A753A">
        <w:rPr>
          <w:rFonts w:ascii="Garamond" w:eastAsia="Times New Roman" w:hAnsi="Garamond" w:cs="Times New Roman"/>
          <w:sz w:val="24"/>
          <w:szCs w:val="24"/>
          <w:lang w:eastAsia="cs-CZ"/>
        </w:rPr>
        <w:t xml:space="preserve"> rozhodování v trestních věcech o obsahu nad 500 stran při nápadu věci (rozhodující je poslední číslo listu obžaloby či návrhu na potrestání) budou přidělovány průběžně podle pořadí soudních oddělení bez omezení druhu věci</w:t>
      </w:r>
    </w:p>
    <w:p w14:paraId="78FDA8A0" w14:textId="77777777" w:rsidR="009A1190" w:rsidRPr="000A753A"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Váha II –</w:t>
      </w:r>
      <w:r w:rsidRPr="000A753A">
        <w:rPr>
          <w:rFonts w:ascii="Garamond" w:eastAsia="Times New Roman" w:hAnsi="Garamond" w:cs="Times New Roman"/>
          <w:sz w:val="24"/>
          <w:szCs w:val="24"/>
          <w:lang w:eastAsia="cs-CZ"/>
        </w:rPr>
        <w:t xml:space="preserve"> rozhodování v trestních věcech o obsahu nad 5.000 stran při nápadu věci (rozhodující je poslední číslo listu obžaloby či návrhu na potrestání) budou přidělovány průběžně podle pořadí soudních oddělení bez omezení druhu věci</w:t>
      </w:r>
    </w:p>
    <w:p w14:paraId="363AF4EB" w14:textId="77777777" w:rsidR="009A1190" w:rsidRPr="000A753A"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Cizina –</w:t>
      </w:r>
      <w:r w:rsidRPr="000A753A">
        <w:rPr>
          <w:rFonts w:ascii="Garamond" w:eastAsia="Times New Roman" w:hAnsi="Garamond" w:cs="Times New Roman"/>
          <w:sz w:val="24"/>
          <w:szCs w:val="24"/>
          <w:lang w:eastAsia="cs-CZ"/>
        </w:rPr>
        <w:t xml:space="preserve"> rozhodování v trestních věcech s cizím prvkem, budou přidělovány průběžně podle pořadí soudních oddělení;</w:t>
      </w:r>
    </w:p>
    <w:p w14:paraId="0ED29957" w14:textId="77777777" w:rsidR="009A1190" w:rsidRPr="000A753A"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lastRenderedPageBreak/>
        <w:t xml:space="preserve">ZKROBV </w:t>
      </w:r>
      <w:r w:rsidRPr="000A753A">
        <w:rPr>
          <w:rFonts w:ascii="Garamond" w:eastAsia="Times New Roman" w:hAnsi="Garamond" w:cs="Times New Roman"/>
          <w:sz w:val="24"/>
          <w:szCs w:val="24"/>
          <w:lang w:eastAsia="cs-CZ"/>
        </w:rPr>
        <w:t>– rozhodování ve věcech zkráceného přípravného řízení se zadrženým obviněným</w:t>
      </w:r>
    </w:p>
    <w:p w14:paraId="40515A66" w14:textId="77777777" w:rsidR="009A1190" w:rsidRPr="000A753A" w:rsidRDefault="009A1190" w:rsidP="00B40AEF">
      <w:pPr>
        <w:numPr>
          <w:ilvl w:val="0"/>
          <w:numId w:val="10"/>
        </w:numPr>
        <w:spacing w:after="120" w:line="240" w:lineRule="auto"/>
        <w:ind w:left="993" w:hanging="284"/>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 xml:space="preserve">ZMJST </w:t>
      </w:r>
      <w:r w:rsidRPr="000A753A">
        <w:rPr>
          <w:rFonts w:ascii="Garamond" w:eastAsia="Times New Roman" w:hAnsi="Garamond" w:cs="Times New Roman"/>
          <w:sz w:val="24"/>
          <w:szCs w:val="24"/>
          <w:lang w:eastAsia="cs-CZ"/>
        </w:rPr>
        <w:t>– rozhodování ve věcech dle § 241 odst. 1 a následující, § 263 odst. 1 a následující, § 280 odst. 1 a následující a § 325 odst. 1 a následující zákona č. 104/2013 Sb., o mezinárodní justiční spolupráci ve věcech trestních</w:t>
      </w:r>
    </w:p>
    <w:p w14:paraId="0C05D2F3" w14:textId="77777777" w:rsidR="009A1190" w:rsidRPr="000A753A" w:rsidRDefault="009A1190" w:rsidP="009A1190">
      <w:pPr>
        <w:spacing w:after="120" w:line="240" w:lineRule="auto"/>
        <w:ind w:left="709"/>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Priority specializací jsou v následujícím pořadí: 1. korupce, 2. vazba, 3. váha, váha II, 4. cizina, 5.  ZKROBV, 6. ZMJST.</w:t>
      </w:r>
    </w:p>
    <w:p w14:paraId="567A6A3A" w14:textId="77777777" w:rsidR="009A1190" w:rsidRPr="000A753A" w:rsidRDefault="009A1190" w:rsidP="00B40AEF">
      <w:pPr>
        <w:numPr>
          <w:ilvl w:val="0"/>
          <w:numId w:val="1"/>
        </w:numPr>
        <w:tabs>
          <w:tab w:val="clear" w:pos="786"/>
        </w:tabs>
        <w:spacing w:after="120" w:line="240" w:lineRule="auto"/>
        <w:ind w:left="709" w:hanging="283"/>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 xml:space="preserve">Nápad specializací </w:t>
      </w:r>
      <w:r w:rsidRPr="000A753A">
        <w:rPr>
          <w:rFonts w:ascii="Garamond" w:eastAsia="Times New Roman" w:hAnsi="Garamond" w:cs="Times New Roman"/>
          <w:sz w:val="24"/>
          <w:szCs w:val="24"/>
          <w:lang w:eastAsia="cs-CZ"/>
        </w:rPr>
        <w:t>KORUPCE,</w:t>
      </w:r>
      <w:r w:rsidRPr="000A753A">
        <w:rPr>
          <w:rFonts w:ascii="Garamond" w:eastAsia="Times New Roman" w:hAnsi="Garamond" w:cs="Times New Roman"/>
          <w:b/>
          <w:sz w:val="24"/>
          <w:szCs w:val="24"/>
          <w:lang w:eastAsia="cs-CZ"/>
        </w:rPr>
        <w:t xml:space="preserve"> </w:t>
      </w:r>
      <w:r w:rsidRPr="000A753A">
        <w:rPr>
          <w:rFonts w:ascii="Garamond" w:eastAsia="Times New Roman" w:hAnsi="Garamond" w:cs="Times New Roman"/>
          <w:sz w:val="24"/>
          <w:szCs w:val="24"/>
          <w:lang w:eastAsia="cs-CZ"/>
        </w:rPr>
        <w:t xml:space="preserve">VAZBA, VÁHA, VÁHA II a CIZINA a do rejstříku </w:t>
      </w:r>
      <w:proofErr w:type="spellStart"/>
      <w:r w:rsidRPr="000A753A">
        <w:rPr>
          <w:rFonts w:ascii="Garamond" w:eastAsia="Times New Roman" w:hAnsi="Garamond" w:cs="Times New Roman"/>
          <w:sz w:val="24"/>
          <w:szCs w:val="24"/>
          <w:lang w:eastAsia="cs-CZ"/>
        </w:rPr>
        <w:t>Td</w:t>
      </w:r>
      <w:proofErr w:type="spellEnd"/>
      <w:r w:rsidRPr="000A753A">
        <w:rPr>
          <w:rFonts w:ascii="Garamond" w:eastAsia="Times New Roman" w:hAnsi="Garamond" w:cs="Times New Roman"/>
          <w:sz w:val="24"/>
          <w:szCs w:val="24"/>
          <w:lang w:eastAsia="cs-CZ"/>
        </w:rPr>
        <w:t>, specializace VÝSLECH A CIZINA budou přidělovány průběžně podle pořadí soudních oddělení bez omezení kalendářním rokem.</w:t>
      </w:r>
    </w:p>
    <w:p w14:paraId="7F9C26CC" w14:textId="77777777" w:rsidR="009A1190" w:rsidRPr="000A753A" w:rsidRDefault="009A1190" w:rsidP="00B40AEF">
      <w:pPr>
        <w:numPr>
          <w:ilvl w:val="0"/>
          <w:numId w:val="1"/>
        </w:numPr>
        <w:tabs>
          <w:tab w:val="clear" w:pos="786"/>
        </w:tabs>
        <w:spacing w:after="120" w:line="240" w:lineRule="auto"/>
        <w:ind w:left="709" w:hanging="357"/>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Věc návrhu na zabrání věci</w:t>
      </w:r>
      <w:r w:rsidRPr="000A753A">
        <w:rPr>
          <w:rFonts w:ascii="Garamond" w:eastAsia="Times New Roman" w:hAnsi="Garamond" w:cs="Times New Roman"/>
          <w:sz w:val="24"/>
          <w:szCs w:val="24"/>
          <w:lang w:eastAsia="cs-CZ"/>
        </w:rPr>
        <w:t xml:space="preserve"> (oddíl Ochranná opatření) napadne v případě, že bude v návrhu uvedena trestní spisová značka, tomu soudci, který rozhodoval v trestním řízení. Pokud tento soudce již na soudu nepůsobí nebo v návrhu na zabrání věci nebude spisová značka uvedena, bude věc přidělena podle pořadí nápadu věcí postupně počínaje soudním oddělením s nejnižším počtem věcí v rejstříku </w:t>
      </w:r>
      <w:proofErr w:type="spellStart"/>
      <w:r w:rsidRPr="000A753A">
        <w:rPr>
          <w:rFonts w:ascii="Garamond" w:eastAsia="Times New Roman" w:hAnsi="Garamond" w:cs="Times New Roman"/>
          <w:sz w:val="24"/>
          <w:szCs w:val="24"/>
          <w:lang w:eastAsia="cs-CZ"/>
        </w:rPr>
        <w:t>Nt</w:t>
      </w:r>
      <w:proofErr w:type="spellEnd"/>
      <w:r w:rsidRPr="000A753A">
        <w:rPr>
          <w:rFonts w:ascii="Garamond" w:eastAsia="Times New Roman" w:hAnsi="Garamond" w:cs="Times New Roman"/>
          <w:sz w:val="24"/>
          <w:szCs w:val="24"/>
          <w:lang w:eastAsia="cs-CZ"/>
        </w:rPr>
        <w:t xml:space="preserve"> v oddílu Zabrání věci.</w:t>
      </w:r>
    </w:p>
    <w:p w14:paraId="455D6D84" w14:textId="77777777" w:rsidR="009A1190" w:rsidRPr="000A753A"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b/>
          <w:sz w:val="24"/>
          <w:szCs w:val="24"/>
          <w:lang w:eastAsia="cs-CZ"/>
        </w:rPr>
      </w:pPr>
      <w:r w:rsidRPr="000A753A">
        <w:rPr>
          <w:rFonts w:ascii="Garamond" w:eastAsia="Times New Roman" w:hAnsi="Garamond" w:cs="Times New Roman"/>
          <w:sz w:val="24"/>
          <w:szCs w:val="24"/>
          <w:lang w:eastAsia="cs-CZ"/>
        </w:rPr>
        <w:t xml:space="preserve">V případě, že soudce činil </w:t>
      </w:r>
      <w:r w:rsidRPr="000A753A">
        <w:rPr>
          <w:rFonts w:ascii="Garamond" w:eastAsia="Times New Roman" w:hAnsi="Garamond" w:cs="Times New Roman"/>
          <w:b/>
          <w:sz w:val="24"/>
          <w:szCs w:val="24"/>
          <w:lang w:eastAsia="cs-CZ"/>
        </w:rPr>
        <w:t>úkony přípravného řízení po sdělení obvinění</w:t>
      </w:r>
      <w:r w:rsidRPr="000A753A">
        <w:rPr>
          <w:rFonts w:ascii="Garamond" w:eastAsia="Times New Roman" w:hAnsi="Garamond" w:cs="Times New Roman"/>
          <w:sz w:val="24"/>
          <w:szCs w:val="24"/>
          <w:lang w:eastAsia="cs-CZ"/>
        </w:rPr>
        <w:t xml:space="preserve"> ve věcech zapsaných do oddílů Zatykače/Zadržení, Vzetí do vazby, Prodloužení vazby, Propuštění z vazby nebo Domovní prohlídky, informační systém automaticky zajistí vyloučení takového soudce z vykonávání úkonů trestního řízení.</w:t>
      </w:r>
    </w:p>
    <w:p w14:paraId="2C3F3E77" w14:textId="77777777" w:rsidR="009A1190" w:rsidRPr="000A753A"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Podaná obžaloba nebo návrh na potrestání a s tím zároveň podaný návrh na schválení dohody o vině a trestu, které státní zastupitelství eviduje pod jednou spisovou značkou, se </w:t>
      </w:r>
      <w:proofErr w:type="gramStart"/>
      <w:r w:rsidRPr="000A753A">
        <w:rPr>
          <w:rFonts w:ascii="Garamond" w:eastAsia="Times New Roman" w:hAnsi="Garamond" w:cs="Times New Roman"/>
          <w:sz w:val="24"/>
          <w:szCs w:val="24"/>
          <w:lang w:eastAsia="cs-CZ"/>
        </w:rPr>
        <w:t>zapíší</w:t>
      </w:r>
      <w:proofErr w:type="gramEnd"/>
      <w:r w:rsidRPr="000A753A">
        <w:rPr>
          <w:rFonts w:ascii="Garamond" w:eastAsia="Times New Roman" w:hAnsi="Garamond" w:cs="Times New Roman"/>
          <w:sz w:val="24"/>
          <w:szCs w:val="24"/>
          <w:lang w:eastAsia="cs-CZ"/>
        </w:rPr>
        <w:t xml:space="preserve"> pod dvě samostatné spisové značky. K vyřízení se přidělí jednomu soudci.</w:t>
      </w:r>
    </w:p>
    <w:p w14:paraId="114C2916" w14:textId="77777777" w:rsidR="009A1190" w:rsidRPr="000A753A" w:rsidRDefault="009A1190" w:rsidP="00B40AEF">
      <w:pPr>
        <w:numPr>
          <w:ilvl w:val="0"/>
          <w:numId w:val="1"/>
        </w:numPr>
        <w:tabs>
          <w:tab w:val="clear" w:pos="786"/>
        </w:tabs>
        <w:spacing w:after="120" w:line="240" w:lineRule="auto"/>
        <w:ind w:left="709" w:hanging="35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U návrhu na povolení obnovy řízení bude řešitelem zastupující soudce. Pokud bude rozhodnuto o povolení obnovy řízení, bude o věci rozhodovat řešitel, který ve věci rozhodoval v původním řízení.</w:t>
      </w:r>
    </w:p>
    <w:p w14:paraId="13A9F8DC" w14:textId="4B930C1F" w:rsidR="006D4655" w:rsidRPr="000A753A" w:rsidRDefault="009A1190" w:rsidP="006C550F">
      <w:pPr>
        <w:numPr>
          <w:ilvl w:val="0"/>
          <w:numId w:val="1"/>
        </w:numPr>
        <w:spacing w:after="120" w:line="240" w:lineRule="auto"/>
        <w:jc w:val="both"/>
        <w:rPr>
          <w:rFonts w:ascii="Garamond" w:hAnsi="Garamond"/>
          <w:sz w:val="24"/>
          <w:szCs w:val="24"/>
          <w:lang w:eastAsia="cs-CZ"/>
        </w:rPr>
      </w:pPr>
      <w:bookmarkStart w:id="40" w:name="_Hlk179387984"/>
      <w:r w:rsidRPr="000A753A">
        <w:rPr>
          <w:rFonts w:ascii="Garamond" w:hAnsi="Garamond"/>
          <w:sz w:val="24"/>
          <w:szCs w:val="24"/>
          <w:lang w:eastAsia="cs-CZ"/>
        </w:rPr>
        <w:t>V případě nepřítomnosti soudce na pracovišti po dobu delší než 10 pracovních dnů se do takového soudního oddělení počínaje 1. dnem nepřítomnosti soudce do konce nepřítomnosti soudce na pracovišti zastavuje nápad specializace Vazba</w:t>
      </w:r>
      <w:r w:rsidR="006D4655" w:rsidRPr="000A753A">
        <w:rPr>
          <w:rFonts w:ascii="Garamond" w:hAnsi="Garamond"/>
          <w:sz w:val="24"/>
          <w:szCs w:val="24"/>
          <w:lang w:eastAsia="cs-CZ"/>
        </w:rPr>
        <w:t xml:space="preserve">, </w:t>
      </w:r>
      <w:r w:rsidR="006D4655" w:rsidRPr="000A753A">
        <w:rPr>
          <w:rFonts w:ascii="Garamond" w:hAnsi="Garamond"/>
          <w:sz w:val="24"/>
          <w:szCs w:val="24"/>
        </w:rPr>
        <w:t>v případě plánované nepřítomnosti na pracovišti se nápad zastaví 5 pracovních dnů před takovou nepřítomností na pracovišti.</w:t>
      </w:r>
    </w:p>
    <w:bookmarkEnd w:id="40"/>
    <w:p w14:paraId="34445380" w14:textId="77777777" w:rsidR="0061597E" w:rsidRPr="000A753A" w:rsidRDefault="0061597E" w:rsidP="0061597E">
      <w:pPr>
        <w:spacing w:after="240" w:line="240" w:lineRule="auto"/>
        <w:jc w:val="both"/>
        <w:rPr>
          <w:rFonts w:ascii="Garamond" w:eastAsia="Times New Roman" w:hAnsi="Garamond" w:cs="Times New Roman"/>
          <w:sz w:val="24"/>
          <w:szCs w:val="24"/>
          <w:lang w:eastAsia="cs-CZ"/>
        </w:rPr>
      </w:pPr>
    </w:p>
    <w:p w14:paraId="3C443482" w14:textId="77777777" w:rsidR="00F67B36" w:rsidRPr="000A753A" w:rsidRDefault="00F67B36" w:rsidP="0044271F">
      <w:pPr>
        <w:spacing w:after="12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TRESTNÍ ODDĚLENÍ</w:t>
      </w:r>
      <w:bookmarkEnd w:id="36"/>
      <w:bookmarkEnd w:id="37"/>
    </w:p>
    <w:p w14:paraId="1F9F455B" w14:textId="77777777" w:rsidR="00F67B36" w:rsidRPr="000A753A"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1" w:name="_Toc392248841"/>
      <w:bookmarkStart w:id="42" w:name="_Toc394669741"/>
      <w:bookmarkStart w:id="43" w:name="_Toc404155026"/>
      <w:bookmarkStart w:id="44" w:name="_Toc466378007"/>
      <w:bookmarkStart w:id="45" w:name="_Toc54253787"/>
      <w:bookmarkStart w:id="46" w:name="_Toc189038267"/>
      <w:r w:rsidRPr="000A753A">
        <w:rPr>
          <w:rFonts w:ascii="Garamond" w:eastAsia="Times New Roman" w:hAnsi="Garamond" w:cs="Times New Roman"/>
          <w:b/>
          <w:bCs/>
          <w:sz w:val="28"/>
          <w:szCs w:val="28"/>
          <w:lang w:eastAsia="cs-CZ"/>
        </w:rPr>
        <w:t>Složení týmů</w:t>
      </w:r>
      <w:bookmarkEnd w:id="41"/>
      <w:bookmarkEnd w:id="42"/>
      <w:bookmarkEnd w:id="43"/>
      <w:bookmarkEnd w:id="44"/>
      <w:bookmarkEnd w:id="45"/>
      <w:bookmarkEnd w:id="46"/>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0A753A" w:rsidRPr="000A753A" w14:paraId="6C26F931" w14:textId="77777777" w:rsidTr="00472A56">
        <w:tc>
          <w:tcPr>
            <w:tcW w:w="851" w:type="dxa"/>
          </w:tcPr>
          <w:p w14:paraId="3C347DA4" w14:textId="77777777" w:rsidR="00F67B36" w:rsidRPr="000A753A"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bookmarkStart w:id="47" w:name="_Hlk176253188"/>
            <w:r w:rsidRPr="000A753A">
              <w:rPr>
                <w:rFonts w:ascii="Garamond" w:eastAsia="Times New Roman" w:hAnsi="Garamond" w:cs="Times New Roman"/>
                <w:b/>
                <w:bCs/>
                <w:sz w:val="24"/>
                <w:szCs w:val="24"/>
                <w:lang w:eastAsia="cs-CZ"/>
              </w:rPr>
              <w:t>Tým</w:t>
            </w:r>
          </w:p>
        </w:tc>
        <w:tc>
          <w:tcPr>
            <w:tcW w:w="1418" w:type="dxa"/>
          </w:tcPr>
          <w:p w14:paraId="44C4BE4A" w14:textId="77777777" w:rsidR="00F67B36" w:rsidRPr="000A753A"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Soudní oddělení</w:t>
            </w:r>
          </w:p>
        </w:tc>
        <w:tc>
          <w:tcPr>
            <w:tcW w:w="2835" w:type="dxa"/>
          </w:tcPr>
          <w:p w14:paraId="4AC5022F" w14:textId="77777777" w:rsidR="00F67B36" w:rsidRPr="000A753A"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Soudce, který tým řídí</w:t>
            </w:r>
          </w:p>
        </w:tc>
        <w:tc>
          <w:tcPr>
            <w:tcW w:w="2409" w:type="dxa"/>
          </w:tcPr>
          <w:p w14:paraId="02F1B519" w14:textId="77777777" w:rsidR="00F67B36" w:rsidRPr="000A753A"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Vyšší soudní úředník</w:t>
            </w:r>
          </w:p>
          <w:p w14:paraId="0DBD2267" w14:textId="77777777" w:rsidR="00F67B36" w:rsidRPr="000A753A"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
        </w:tc>
        <w:tc>
          <w:tcPr>
            <w:tcW w:w="2977" w:type="dxa"/>
          </w:tcPr>
          <w:p w14:paraId="2BDD843E" w14:textId="77777777" w:rsidR="00F67B36" w:rsidRPr="000A753A" w:rsidRDefault="00F67B36" w:rsidP="00F67B36">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0A753A">
              <w:rPr>
                <w:rFonts w:ascii="Garamond" w:eastAsia="Times New Roman" w:hAnsi="Garamond" w:cs="Times New Roman"/>
                <w:b/>
                <w:bCs/>
                <w:sz w:val="24"/>
                <w:szCs w:val="24"/>
                <w:lang w:eastAsia="cs-CZ"/>
              </w:rPr>
              <w:t>Rejstříkářka</w:t>
            </w:r>
            <w:proofErr w:type="spellEnd"/>
            <w:r w:rsidRPr="000A753A">
              <w:rPr>
                <w:rFonts w:ascii="Garamond" w:eastAsia="Times New Roman" w:hAnsi="Garamond" w:cs="Times New Roman"/>
                <w:b/>
                <w:bCs/>
                <w:sz w:val="24"/>
                <w:szCs w:val="24"/>
                <w:lang w:eastAsia="cs-CZ"/>
              </w:rPr>
              <w:t>, protokolující úřednice</w:t>
            </w:r>
          </w:p>
        </w:tc>
      </w:tr>
      <w:tr w:rsidR="000A753A" w:rsidRPr="000A753A" w14:paraId="4F4A67D0" w14:textId="77777777" w:rsidTr="00472A56">
        <w:tc>
          <w:tcPr>
            <w:tcW w:w="851" w:type="dxa"/>
          </w:tcPr>
          <w:p w14:paraId="2E32AF42" w14:textId="77777777" w:rsidR="00F67B36" w:rsidRPr="000A753A"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1. tým</w:t>
            </w:r>
          </w:p>
        </w:tc>
        <w:tc>
          <w:tcPr>
            <w:tcW w:w="1418" w:type="dxa"/>
          </w:tcPr>
          <w:p w14:paraId="697A4486" w14:textId="77777777" w:rsidR="00F67B36" w:rsidRPr="000A753A"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2 T, 2 </w:t>
            </w:r>
            <w:proofErr w:type="spellStart"/>
            <w:r w:rsidRPr="000A753A">
              <w:rPr>
                <w:rFonts w:ascii="Garamond" w:eastAsia="Times New Roman" w:hAnsi="Garamond" w:cs="Times New Roman"/>
                <w:bCs/>
                <w:sz w:val="24"/>
                <w:szCs w:val="24"/>
                <w:lang w:eastAsia="cs-CZ"/>
              </w:rPr>
              <w:t>Nt</w:t>
            </w:r>
            <w:proofErr w:type="spellEnd"/>
            <w:r w:rsidRPr="000A753A">
              <w:rPr>
                <w:rFonts w:ascii="Garamond" w:eastAsia="Times New Roman" w:hAnsi="Garamond" w:cs="Times New Roman"/>
                <w:bCs/>
                <w:sz w:val="24"/>
                <w:szCs w:val="24"/>
                <w:lang w:eastAsia="cs-CZ"/>
              </w:rPr>
              <w:t xml:space="preserve"> </w:t>
            </w:r>
          </w:p>
        </w:tc>
        <w:tc>
          <w:tcPr>
            <w:tcW w:w="2835" w:type="dxa"/>
          </w:tcPr>
          <w:p w14:paraId="12A3C8CF" w14:textId="57EB9679" w:rsidR="00F67B36" w:rsidRPr="000A753A"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Mgr. Veronika </w:t>
            </w:r>
            <w:r w:rsidR="00704CD0" w:rsidRPr="000A753A">
              <w:rPr>
                <w:rFonts w:ascii="Garamond" w:eastAsia="Times New Roman" w:hAnsi="Garamond" w:cs="Times New Roman"/>
                <w:bCs/>
                <w:sz w:val="24"/>
                <w:szCs w:val="24"/>
                <w:lang w:eastAsia="cs-CZ"/>
              </w:rPr>
              <w:t xml:space="preserve">Cejnar </w:t>
            </w:r>
            <w:r w:rsidRPr="000A753A">
              <w:rPr>
                <w:rFonts w:ascii="Garamond" w:eastAsia="Times New Roman" w:hAnsi="Garamond" w:cs="Times New Roman"/>
                <w:bCs/>
                <w:sz w:val="24"/>
                <w:szCs w:val="24"/>
                <w:lang w:eastAsia="cs-CZ"/>
              </w:rPr>
              <w:t>Tomanová</w:t>
            </w:r>
          </w:p>
        </w:tc>
        <w:tc>
          <w:tcPr>
            <w:tcW w:w="2409" w:type="dxa"/>
          </w:tcPr>
          <w:p w14:paraId="305B77E7" w14:textId="77777777" w:rsidR="00F67B36" w:rsidRPr="000A753A"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Jiřina Stehlíková</w:t>
            </w:r>
          </w:p>
        </w:tc>
        <w:tc>
          <w:tcPr>
            <w:tcW w:w="2977" w:type="dxa"/>
          </w:tcPr>
          <w:p w14:paraId="4013B66E" w14:textId="77777777" w:rsidR="00F67B36" w:rsidRPr="000A753A"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Kristýna Valchová</w:t>
            </w:r>
          </w:p>
        </w:tc>
      </w:tr>
      <w:tr w:rsidR="000A753A" w:rsidRPr="000A753A" w14:paraId="2D1CB3E5" w14:textId="77777777" w:rsidTr="00472A56">
        <w:tc>
          <w:tcPr>
            <w:tcW w:w="851" w:type="dxa"/>
          </w:tcPr>
          <w:p w14:paraId="747D65D5" w14:textId="77777777" w:rsidR="00F67B36" w:rsidRPr="000A753A"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2. tým</w:t>
            </w:r>
          </w:p>
        </w:tc>
        <w:tc>
          <w:tcPr>
            <w:tcW w:w="1418" w:type="dxa"/>
          </w:tcPr>
          <w:p w14:paraId="09B8A354" w14:textId="77777777" w:rsidR="00F67B36" w:rsidRPr="000A753A"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3 T, 3 </w:t>
            </w:r>
            <w:proofErr w:type="spellStart"/>
            <w:r w:rsidRPr="000A753A">
              <w:rPr>
                <w:rFonts w:ascii="Garamond" w:eastAsia="Times New Roman" w:hAnsi="Garamond" w:cs="Times New Roman"/>
                <w:bCs/>
                <w:sz w:val="24"/>
                <w:szCs w:val="24"/>
                <w:lang w:eastAsia="cs-CZ"/>
              </w:rPr>
              <w:t>Nt</w:t>
            </w:r>
            <w:proofErr w:type="spellEnd"/>
          </w:p>
        </w:tc>
        <w:tc>
          <w:tcPr>
            <w:tcW w:w="2835" w:type="dxa"/>
          </w:tcPr>
          <w:p w14:paraId="0B5E863D" w14:textId="77777777" w:rsidR="00F67B36" w:rsidRPr="000A753A"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Mgr. Tereza Teršová</w:t>
            </w:r>
          </w:p>
        </w:tc>
        <w:tc>
          <w:tcPr>
            <w:tcW w:w="2409" w:type="dxa"/>
          </w:tcPr>
          <w:p w14:paraId="445098E4" w14:textId="77777777" w:rsidR="00F67B36" w:rsidRPr="000A753A"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Dagmar Kroupová</w:t>
            </w:r>
          </w:p>
          <w:p w14:paraId="63064EA6" w14:textId="77777777" w:rsidR="004A54A1" w:rsidRPr="000A753A" w:rsidRDefault="004A54A1" w:rsidP="00F67B36">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Michal Pavčo pro agendu PP</w:t>
            </w:r>
          </w:p>
        </w:tc>
        <w:tc>
          <w:tcPr>
            <w:tcW w:w="2977" w:type="dxa"/>
          </w:tcPr>
          <w:p w14:paraId="04041EC2" w14:textId="77777777" w:rsidR="00F67B36" w:rsidRPr="000A753A"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Jana Vlášková</w:t>
            </w:r>
          </w:p>
        </w:tc>
      </w:tr>
      <w:tr w:rsidR="000A753A" w:rsidRPr="000A753A" w14:paraId="1BB1A373" w14:textId="77777777" w:rsidTr="00472A56">
        <w:tc>
          <w:tcPr>
            <w:tcW w:w="851" w:type="dxa"/>
          </w:tcPr>
          <w:p w14:paraId="412E339B" w14:textId="77777777" w:rsidR="00F67B36" w:rsidRPr="000A753A"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3. tým</w:t>
            </w:r>
          </w:p>
        </w:tc>
        <w:tc>
          <w:tcPr>
            <w:tcW w:w="1418" w:type="dxa"/>
          </w:tcPr>
          <w:p w14:paraId="247E8BDD" w14:textId="77777777" w:rsidR="00F67B36" w:rsidRPr="000A753A"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4 T, 4 </w:t>
            </w:r>
            <w:proofErr w:type="spellStart"/>
            <w:r w:rsidRPr="000A753A">
              <w:rPr>
                <w:rFonts w:ascii="Garamond" w:eastAsia="Times New Roman" w:hAnsi="Garamond" w:cs="Times New Roman"/>
                <w:bCs/>
                <w:sz w:val="24"/>
                <w:szCs w:val="24"/>
                <w:lang w:eastAsia="cs-CZ"/>
              </w:rPr>
              <w:t>Nt</w:t>
            </w:r>
            <w:proofErr w:type="spellEnd"/>
          </w:p>
        </w:tc>
        <w:tc>
          <w:tcPr>
            <w:tcW w:w="2835" w:type="dxa"/>
          </w:tcPr>
          <w:p w14:paraId="25C86CDC" w14:textId="77777777" w:rsidR="00F67B36" w:rsidRPr="000A753A"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JUDr. Marcela Horváthová</w:t>
            </w:r>
          </w:p>
        </w:tc>
        <w:tc>
          <w:tcPr>
            <w:tcW w:w="2409" w:type="dxa"/>
          </w:tcPr>
          <w:p w14:paraId="15050A04" w14:textId="77777777" w:rsidR="00F67B36" w:rsidRPr="000A753A"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Veronika Horniaková</w:t>
            </w:r>
          </w:p>
        </w:tc>
        <w:tc>
          <w:tcPr>
            <w:tcW w:w="2977" w:type="dxa"/>
          </w:tcPr>
          <w:p w14:paraId="7D5E09F9" w14:textId="77777777" w:rsidR="00F67B36" w:rsidRPr="000A753A" w:rsidRDefault="00F67B36" w:rsidP="00F67B36">
            <w:pPr>
              <w:autoSpaceDE w:val="0"/>
              <w:autoSpaceDN w:val="0"/>
              <w:spacing w:after="0" w:line="240" w:lineRule="auto"/>
              <w:jc w:val="both"/>
              <w:rPr>
                <w:rFonts w:ascii="Garamond" w:eastAsia="Times New Roman" w:hAnsi="Garamond" w:cs="Times New Roman"/>
                <w:bCs/>
                <w:i/>
                <w:sz w:val="24"/>
                <w:szCs w:val="24"/>
                <w:lang w:eastAsia="cs-CZ"/>
              </w:rPr>
            </w:pPr>
            <w:r w:rsidRPr="000A753A">
              <w:rPr>
                <w:rFonts w:ascii="Garamond" w:eastAsia="Times New Roman" w:hAnsi="Garamond" w:cs="Times New Roman"/>
                <w:bCs/>
                <w:sz w:val="24"/>
                <w:szCs w:val="24"/>
                <w:lang w:eastAsia="cs-CZ"/>
              </w:rPr>
              <w:t>Jana Janatová</w:t>
            </w:r>
          </w:p>
        </w:tc>
      </w:tr>
      <w:tr w:rsidR="000A753A" w:rsidRPr="000A753A" w14:paraId="55E15513" w14:textId="77777777" w:rsidTr="00472A56">
        <w:tc>
          <w:tcPr>
            <w:tcW w:w="851" w:type="dxa"/>
          </w:tcPr>
          <w:p w14:paraId="08D82E59" w14:textId="77777777" w:rsidR="00F67B36" w:rsidRPr="000A753A"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4. tým</w:t>
            </w:r>
          </w:p>
        </w:tc>
        <w:tc>
          <w:tcPr>
            <w:tcW w:w="1418" w:type="dxa"/>
          </w:tcPr>
          <w:p w14:paraId="6876CF51" w14:textId="77777777" w:rsidR="00F67B36" w:rsidRPr="000A753A"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17 T, 17 </w:t>
            </w:r>
            <w:proofErr w:type="spellStart"/>
            <w:r w:rsidRPr="000A753A">
              <w:rPr>
                <w:rFonts w:ascii="Garamond" w:eastAsia="Times New Roman" w:hAnsi="Garamond" w:cs="Times New Roman"/>
                <w:bCs/>
                <w:sz w:val="24"/>
                <w:szCs w:val="24"/>
                <w:lang w:eastAsia="cs-CZ"/>
              </w:rPr>
              <w:t>Nt</w:t>
            </w:r>
            <w:proofErr w:type="spellEnd"/>
          </w:p>
        </w:tc>
        <w:tc>
          <w:tcPr>
            <w:tcW w:w="2835" w:type="dxa"/>
          </w:tcPr>
          <w:p w14:paraId="30FC3F1A" w14:textId="77777777" w:rsidR="00F67B36" w:rsidRPr="000A753A" w:rsidRDefault="00F67B36" w:rsidP="00F67B36">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Mgr. Miroslava Purkertová</w:t>
            </w:r>
          </w:p>
        </w:tc>
        <w:tc>
          <w:tcPr>
            <w:tcW w:w="2409" w:type="dxa"/>
          </w:tcPr>
          <w:p w14:paraId="580D98C4" w14:textId="77777777" w:rsidR="00F67B36" w:rsidRPr="000A753A"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Michal Pavčo</w:t>
            </w:r>
          </w:p>
        </w:tc>
        <w:tc>
          <w:tcPr>
            <w:tcW w:w="2977" w:type="dxa"/>
          </w:tcPr>
          <w:p w14:paraId="1CAA8C9E" w14:textId="77777777" w:rsidR="00F67B36" w:rsidRPr="000A753A" w:rsidRDefault="00F67B36" w:rsidP="00F67B36">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Veronika Jobová</w:t>
            </w:r>
          </w:p>
        </w:tc>
      </w:tr>
    </w:tbl>
    <w:p w14:paraId="4089A546" w14:textId="77777777" w:rsidR="00F67B36" w:rsidRPr="000A753A"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bookmarkStart w:id="48" w:name="_Toc392248842"/>
      <w:bookmarkEnd w:id="38"/>
      <w:bookmarkEnd w:id="39"/>
      <w:bookmarkEnd w:id="47"/>
      <w:r w:rsidRPr="000A753A">
        <w:rPr>
          <w:rFonts w:ascii="Garamond" w:eastAsia="Times New Roman" w:hAnsi="Garamond" w:cs="Times New Roman"/>
          <w:b/>
          <w:bCs/>
          <w:sz w:val="28"/>
          <w:szCs w:val="28"/>
          <w:lang w:eastAsia="cs-CZ"/>
        </w:rPr>
        <w:t xml:space="preserve"> </w:t>
      </w:r>
    </w:p>
    <w:p w14:paraId="7B96536E" w14:textId="77777777" w:rsidR="00D21528" w:rsidRPr="000A753A"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49" w:name="_Toc404155027"/>
      <w:bookmarkStart w:id="50" w:name="_Toc466378008"/>
      <w:bookmarkStart w:id="51" w:name="_Toc54253788"/>
      <w:bookmarkStart w:id="52" w:name="_Toc189038268"/>
      <w:r w:rsidRPr="000A753A">
        <w:rPr>
          <w:rFonts w:ascii="Garamond" w:eastAsia="Times New Roman" w:hAnsi="Garamond" w:cs="Times New Roman"/>
          <w:b/>
          <w:bCs/>
          <w:sz w:val="28"/>
          <w:szCs w:val="28"/>
          <w:lang w:eastAsia="cs-CZ"/>
        </w:rPr>
        <w:lastRenderedPageBreak/>
        <w:t>Soudci trestní agendy</w:t>
      </w:r>
      <w:bookmarkEnd w:id="49"/>
      <w:bookmarkEnd w:id="50"/>
      <w:bookmarkEnd w:id="51"/>
      <w:bookmarkEnd w:id="52"/>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0A753A" w:rsidRPr="000A753A" w14:paraId="7AF982B7" w14:textId="77777777" w:rsidTr="00E75D22">
        <w:trPr>
          <w:jc w:val="center"/>
        </w:trPr>
        <w:tc>
          <w:tcPr>
            <w:tcW w:w="1418" w:type="dxa"/>
            <w:tcBorders>
              <w:top w:val="single" w:sz="2" w:space="0" w:color="auto"/>
              <w:bottom w:val="single" w:sz="12" w:space="0" w:color="auto"/>
            </w:tcBorders>
            <w:vAlign w:val="center"/>
          </w:tcPr>
          <w:p w14:paraId="02C75C46" w14:textId="77777777" w:rsidR="00164A17" w:rsidRPr="000A753A" w:rsidRDefault="00164A17" w:rsidP="00164A17">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352B8B13" w14:textId="77777777" w:rsidR="00164A17" w:rsidRPr="000A753A" w:rsidRDefault="00164A17" w:rsidP="00164A17">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Výše</w:t>
            </w:r>
          </w:p>
          <w:p w14:paraId="628320BC" w14:textId="77777777" w:rsidR="00164A17" w:rsidRPr="000A753A" w:rsidRDefault="00164A17" w:rsidP="00164A17">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5B8BAC0E" w14:textId="77777777" w:rsidR="00164A17" w:rsidRPr="000A753A" w:rsidRDefault="00164A17" w:rsidP="00164A17">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1854742C" w14:textId="77777777" w:rsidR="00164A17" w:rsidRPr="000A753A" w:rsidRDefault="00164A17" w:rsidP="00164A17">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Soudce/</w:t>
            </w:r>
            <w:r w:rsidRPr="000A753A">
              <w:rPr>
                <w:rFonts w:ascii="Garamond" w:eastAsia="Times New Roman" w:hAnsi="Garamond" w:cs="Times New Roman"/>
                <w:sz w:val="24"/>
                <w:szCs w:val="24"/>
                <w:lang w:eastAsia="cs-CZ"/>
              </w:rPr>
              <w:t xml:space="preserve">zástupci/  </w:t>
            </w:r>
          </w:p>
        </w:tc>
      </w:tr>
      <w:tr w:rsidR="000A753A" w:rsidRPr="000A753A" w14:paraId="3552DFD5" w14:textId="77777777" w:rsidTr="00E75D22">
        <w:trPr>
          <w:jc w:val="center"/>
        </w:trPr>
        <w:tc>
          <w:tcPr>
            <w:tcW w:w="1418" w:type="dxa"/>
            <w:tcBorders>
              <w:top w:val="single" w:sz="12" w:space="0" w:color="auto"/>
              <w:left w:val="single" w:sz="12" w:space="0" w:color="auto"/>
              <w:bottom w:val="single" w:sz="4" w:space="0" w:color="auto"/>
            </w:tcBorders>
          </w:tcPr>
          <w:p w14:paraId="5118924D"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0 </w:t>
            </w:r>
            <w:proofErr w:type="spellStart"/>
            <w:r w:rsidRPr="000A753A">
              <w:rPr>
                <w:rFonts w:ascii="Garamond" w:eastAsia="Times New Roman" w:hAnsi="Garamond" w:cs="Times New Roman"/>
                <w:b/>
                <w:sz w:val="24"/>
                <w:szCs w:val="24"/>
                <w:lang w:eastAsia="cs-CZ"/>
              </w:rPr>
              <w:t>Nt</w:t>
            </w:r>
            <w:proofErr w:type="spellEnd"/>
          </w:p>
        </w:tc>
        <w:tc>
          <w:tcPr>
            <w:tcW w:w="1531" w:type="dxa"/>
            <w:tcBorders>
              <w:top w:val="single" w:sz="12" w:space="0" w:color="auto"/>
              <w:bottom w:val="single" w:sz="4" w:space="0" w:color="auto"/>
            </w:tcBorders>
          </w:tcPr>
          <w:p w14:paraId="36B17C80"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969" w:type="dxa"/>
            <w:tcBorders>
              <w:top w:val="single" w:sz="12" w:space="0" w:color="auto"/>
              <w:bottom w:val="single" w:sz="4" w:space="0" w:color="auto"/>
            </w:tcBorders>
          </w:tcPr>
          <w:p w14:paraId="5201FCE3" w14:textId="77777777" w:rsidR="00164A17" w:rsidRPr="000A753A" w:rsidRDefault="00164A17" w:rsidP="00164A17">
            <w:pPr>
              <w:spacing w:after="0" w:line="240" w:lineRule="auto"/>
              <w:ind w:firstLine="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všechny oddíly přípravného řízení  </w:t>
            </w:r>
          </w:p>
        </w:tc>
        <w:tc>
          <w:tcPr>
            <w:tcW w:w="3401" w:type="dxa"/>
            <w:tcBorders>
              <w:top w:val="single" w:sz="12" w:space="0" w:color="auto"/>
              <w:bottom w:val="single" w:sz="4" w:space="0" w:color="auto"/>
              <w:right w:val="single" w:sz="12" w:space="0" w:color="auto"/>
            </w:tcBorders>
          </w:tcPr>
          <w:p w14:paraId="314F67C2" w14:textId="77777777" w:rsidR="00164A17" w:rsidRPr="000A753A" w:rsidRDefault="00164A17" w:rsidP="00164A17">
            <w:pPr>
              <w:spacing w:after="12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dle rozpisu dosažitelnosti  </w:t>
            </w:r>
          </w:p>
          <w:p w14:paraId="4E4C4868" w14:textId="77777777" w:rsidR="00164A17" w:rsidRPr="000A753A" w:rsidRDefault="00164A17" w:rsidP="00164A17">
            <w:pPr>
              <w:spacing w:after="0" w:line="240" w:lineRule="auto"/>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zástup</w:t>
            </w:r>
          </w:p>
          <w:p w14:paraId="5F8289D5" w14:textId="77777777" w:rsidR="00164A17" w:rsidRPr="000A753A" w:rsidRDefault="00164A17" w:rsidP="00164A17">
            <w:pPr>
              <w:spacing w:after="0" w:line="240" w:lineRule="auto"/>
              <w:jc w:val="center"/>
              <w:rPr>
                <w:rFonts w:ascii="Garamond" w:eastAsia="Times New Roman" w:hAnsi="Garamond" w:cs="Times New Roman"/>
                <w:b/>
                <w:sz w:val="24"/>
                <w:szCs w:val="24"/>
                <w:lang w:eastAsia="cs-CZ"/>
              </w:rPr>
            </w:pPr>
          </w:p>
          <w:p w14:paraId="2DEE983B" w14:textId="77777777" w:rsidR="00164A17" w:rsidRPr="000A753A" w:rsidRDefault="00164A17" w:rsidP="00164A17">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následující soudci dle rozpisu dosažitelnosti  </w:t>
            </w:r>
          </w:p>
        </w:tc>
      </w:tr>
      <w:tr w:rsidR="00164A17" w:rsidRPr="000A753A" w14:paraId="3702CDD6" w14:textId="77777777" w:rsidTr="00E75D22">
        <w:trPr>
          <w:jc w:val="center"/>
        </w:trPr>
        <w:tc>
          <w:tcPr>
            <w:tcW w:w="1418" w:type="dxa"/>
            <w:tcBorders>
              <w:top w:val="single" w:sz="4" w:space="0" w:color="auto"/>
              <w:left w:val="single" w:sz="12" w:space="0" w:color="auto"/>
              <w:bottom w:val="single" w:sz="12" w:space="0" w:color="auto"/>
            </w:tcBorders>
          </w:tcPr>
          <w:p w14:paraId="4761C465"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0 T</w:t>
            </w:r>
          </w:p>
        </w:tc>
        <w:tc>
          <w:tcPr>
            <w:tcW w:w="1531" w:type="dxa"/>
            <w:tcBorders>
              <w:top w:val="single" w:sz="4" w:space="0" w:color="auto"/>
              <w:bottom w:val="single" w:sz="12" w:space="0" w:color="auto"/>
            </w:tcBorders>
          </w:tcPr>
          <w:p w14:paraId="0CB8449D"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969" w:type="dxa"/>
            <w:tcBorders>
              <w:top w:val="single" w:sz="4" w:space="0" w:color="auto"/>
              <w:bottom w:val="single" w:sz="12" w:space="0" w:color="auto"/>
            </w:tcBorders>
          </w:tcPr>
          <w:p w14:paraId="142D006C" w14:textId="77777777" w:rsidR="00164A17" w:rsidRPr="000A753A" w:rsidRDefault="00164A17" w:rsidP="00164A17">
            <w:pPr>
              <w:spacing w:after="0" w:line="240" w:lineRule="auto"/>
              <w:ind w:firstLine="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úkony dle § 314b odst. 2 </w:t>
            </w:r>
            <w:proofErr w:type="spellStart"/>
            <w:r w:rsidRPr="000A753A">
              <w:rPr>
                <w:rFonts w:ascii="Garamond" w:eastAsia="Times New Roman" w:hAnsi="Garamond" w:cs="Times New Roman"/>
                <w:sz w:val="24"/>
                <w:szCs w:val="24"/>
                <w:lang w:eastAsia="cs-CZ"/>
              </w:rPr>
              <w:t>tr</w:t>
            </w:r>
            <w:proofErr w:type="spellEnd"/>
            <w:r w:rsidRPr="000A753A">
              <w:rPr>
                <w:rFonts w:ascii="Garamond" w:eastAsia="Times New Roman" w:hAnsi="Garamond" w:cs="Times New Roman"/>
                <w:sz w:val="24"/>
                <w:szCs w:val="24"/>
                <w:lang w:eastAsia="cs-CZ"/>
              </w:rPr>
              <w:t xml:space="preserve">. řádu </w:t>
            </w:r>
          </w:p>
        </w:tc>
        <w:tc>
          <w:tcPr>
            <w:tcW w:w="3401" w:type="dxa"/>
            <w:tcBorders>
              <w:top w:val="single" w:sz="4" w:space="0" w:color="auto"/>
              <w:bottom w:val="single" w:sz="12" w:space="0" w:color="auto"/>
              <w:right w:val="single" w:sz="12" w:space="0" w:color="auto"/>
            </w:tcBorders>
          </w:tcPr>
          <w:p w14:paraId="1D75EA5B" w14:textId="77777777" w:rsidR="00164A17" w:rsidRPr="000A753A" w:rsidRDefault="00164A17" w:rsidP="00164A17">
            <w:pPr>
              <w:spacing w:after="12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soudci dle rozpisu dosažitelnosti</w:t>
            </w:r>
            <w:r w:rsidRPr="000A753A">
              <w:rPr>
                <w:rFonts w:ascii="Garamond" w:eastAsia="Times New Roman" w:hAnsi="Garamond" w:cs="Times New Roman"/>
                <w:sz w:val="24"/>
                <w:szCs w:val="24"/>
                <w:lang w:eastAsia="cs-CZ"/>
              </w:rPr>
              <w:t xml:space="preserve"> dle bodu 28.  Obecných pravidel pro přidělování </w:t>
            </w:r>
            <w:proofErr w:type="gramStart"/>
            <w:r w:rsidRPr="000A753A">
              <w:rPr>
                <w:rFonts w:ascii="Garamond" w:eastAsia="Times New Roman" w:hAnsi="Garamond" w:cs="Times New Roman"/>
                <w:sz w:val="24"/>
                <w:szCs w:val="24"/>
                <w:lang w:eastAsia="cs-CZ"/>
              </w:rPr>
              <w:t>nápadu</w:t>
            </w:r>
            <w:r w:rsidRPr="000A753A">
              <w:rPr>
                <w:rFonts w:ascii="Garamond" w:eastAsia="Times New Roman" w:hAnsi="Garamond" w:cs="Times New Roman"/>
                <w:bCs/>
                <w:sz w:val="24"/>
                <w:szCs w:val="24"/>
                <w:lang w:eastAsia="cs-CZ"/>
              </w:rPr>
              <w:t xml:space="preserve">  s</w:t>
            </w:r>
            <w:proofErr w:type="gramEnd"/>
            <w:r w:rsidRPr="000A753A">
              <w:rPr>
                <w:rFonts w:ascii="Garamond" w:eastAsia="Times New Roman" w:hAnsi="Garamond" w:cs="Times New Roman"/>
                <w:bCs/>
                <w:sz w:val="24"/>
                <w:szCs w:val="24"/>
                <w:lang w:eastAsia="cs-CZ"/>
              </w:rPr>
              <w:t> výjimkou soudců T, pokud se nejedná o vyloučení všech soudců T</w:t>
            </w:r>
          </w:p>
          <w:p w14:paraId="4FAC6499" w14:textId="77777777" w:rsidR="00164A17" w:rsidRPr="000A753A" w:rsidRDefault="00164A17" w:rsidP="00164A17">
            <w:pPr>
              <w:spacing w:after="0" w:line="240" w:lineRule="auto"/>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zástup</w:t>
            </w:r>
          </w:p>
          <w:p w14:paraId="239C1C9F" w14:textId="77777777" w:rsidR="00164A17" w:rsidRPr="000A753A" w:rsidRDefault="00164A17" w:rsidP="00164A17">
            <w:pPr>
              <w:spacing w:after="12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následující soudci dle rozpisu dosažitelnosti</w:t>
            </w:r>
          </w:p>
        </w:tc>
      </w:tr>
    </w:tbl>
    <w:p w14:paraId="54608969" w14:textId="77777777" w:rsidR="00D21528" w:rsidRPr="000A753A" w:rsidRDefault="00D21528" w:rsidP="00D21528">
      <w:pPr>
        <w:spacing w:after="0" w:line="240" w:lineRule="auto"/>
        <w:ind w:firstLine="170"/>
        <w:rPr>
          <w:rFonts w:ascii="Garamond" w:eastAsia="Times New Roman" w:hAnsi="Garamond" w:cs="Times New Roman"/>
          <w:sz w:val="24"/>
          <w:szCs w:val="24"/>
          <w:lang w:eastAsia="cs-CZ"/>
        </w:rPr>
      </w:pPr>
    </w:p>
    <w:tbl>
      <w:tblPr>
        <w:tblW w:w="1037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500"/>
        <w:gridCol w:w="3969"/>
        <w:gridCol w:w="3483"/>
      </w:tblGrid>
      <w:tr w:rsidR="000A753A" w:rsidRPr="000A753A" w14:paraId="3411713D" w14:textId="77777777" w:rsidTr="00E75D22">
        <w:trPr>
          <w:jc w:val="center"/>
        </w:trPr>
        <w:tc>
          <w:tcPr>
            <w:tcW w:w="1418" w:type="dxa"/>
            <w:vMerge w:val="restart"/>
            <w:tcBorders>
              <w:top w:val="single" w:sz="12" w:space="0" w:color="auto"/>
            </w:tcBorders>
          </w:tcPr>
          <w:p w14:paraId="76053169" w14:textId="77777777" w:rsidR="00164A17" w:rsidRPr="000A753A" w:rsidRDefault="00164A17" w:rsidP="00164A17">
            <w:pPr>
              <w:spacing w:after="0" w:line="240" w:lineRule="auto"/>
              <w:ind w:left="212" w:firstLine="46"/>
              <w:rPr>
                <w:rFonts w:ascii="Garamond" w:eastAsia="Times New Roman" w:hAnsi="Garamond" w:cs="Times New Roman"/>
                <w:b/>
                <w:sz w:val="24"/>
                <w:szCs w:val="24"/>
                <w:lang w:eastAsia="cs-CZ"/>
              </w:rPr>
            </w:pPr>
            <w:r w:rsidRPr="000A753A">
              <w:rPr>
                <w:rFonts w:ascii="Garamond" w:eastAsia="Times New Roman" w:hAnsi="Garamond" w:cs="Times New Roman"/>
                <w:sz w:val="24"/>
                <w:szCs w:val="24"/>
                <w:lang w:eastAsia="cs-CZ"/>
              </w:rPr>
              <w:br w:type="page"/>
            </w:r>
            <w:r w:rsidRPr="000A753A">
              <w:rPr>
                <w:rFonts w:ascii="Garamond" w:eastAsia="Times New Roman" w:hAnsi="Garamond" w:cs="Times New Roman"/>
                <w:b/>
                <w:sz w:val="24"/>
                <w:szCs w:val="24"/>
                <w:lang w:eastAsia="cs-CZ"/>
              </w:rPr>
              <w:t>2 T</w:t>
            </w:r>
          </w:p>
        </w:tc>
        <w:tc>
          <w:tcPr>
            <w:tcW w:w="1500" w:type="dxa"/>
            <w:tcBorders>
              <w:top w:val="single" w:sz="12" w:space="0" w:color="auto"/>
            </w:tcBorders>
          </w:tcPr>
          <w:p w14:paraId="4045854D"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95</w:t>
            </w:r>
          </w:p>
        </w:tc>
        <w:tc>
          <w:tcPr>
            <w:tcW w:w="3969" w:type="dxa"/>
            <w:tcBorders>
              <w:top w:val="single" w:sz="12" w:space="0" w:color="auto"/>
            </w:tcBorders>
          </w:tcPr>
          <w:p w14:paraId="4617B410"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ostatní věci T do celkově stanoveného rozsahu včetně specializací</w:t>
            </w:r>
          </w:p>
        </w:tc>
        <w:tc>
          <w:tcPr>
            <w:tcW w:w="3483" w:type="dxa"/>
            <w:vMerge w:val="restart"/>
            <w:tcBorders>
              <w:top w:val="single" w:sz="12" w:space="0" w:color="auto"/>
            </w:tcBorders>
          </w:tcPr>
          <w:p w14:paraId="1663A288" w14:textId="77777777" w:rsidR="00164A17" w:rsidRPr="000A753A" w:rsidRDefault="00164A17" w:rsidP="00164A17">
            <w:pPr>
              <w:spacing w:after="240" w:line="240" w:lineRule="auto"/>
              <w:ind w:left="34" w:hanging="6"/>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Mgr. Veronika Cejnar Tomanová</w:t>
            </w:r>
          </w:p>
          <w:p w14:paraId="075EF149"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Tereza Teršová</w:t>
            </w:r>
          </w:p>
          <w:p w14:paraId="605B21A2"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JUDr. Marcela Horváthová</w:t>
            </w:r>
          </w:p>
          <w:p w14:paraId="232632D3" w14:textId="77777777" w:rsidR="00164A17" w:rsidRPr="000A753A" w:rsidRDefault="00164A17" w:rsidP="00164A17">
            <w:pPr>
              <w:spacing w:after="24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Miroslava Purkertová</w:t>
            </w:r>
          </w:p>
          <w:p w14:paraId="0B787C82" w14:textId="77777777" w:rsidR="00164A17" w:rsidRPr="000A753A" w:rsidRDefault="00164A17" w:rsidP="00164A17">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 přísedící dle přílohy č. 2</w:t>
            </w:r>
          </w:p>
          <w:p w14:paraId="284D2F04" w14:textId="77777777" w:rsidR="00164A17" w:rsidRPr="000A753A" w:rsidRDefault="00164A17" w:rsidP="00164A17">
            <w:pPr>
              <w:spacing w:after="0" w:line="240" w:lineRule="auto"/>
              <w:ind w:firstLine="170"/>
              <w:jc w:val="center"/>
              <w:rPr>
                <w:rFonts w:ascii="Garamond" w:eastAsia="Times New Roman" w:hAnsi="Garamond" w:cs="Times New Roman"/>
                <w:sz w:val="24"/>
                <w:szCs w:val="24"/>
                <w:lang w:eastAsia="cs-CZ"/>
              </w:rPr>
            </w:pPr>
          </w:p>
        </w:tc>
      </w:tr>
      <w:tr w:rsidR="000A753A" w:rsidRPr="000A753A" w14:paraId="49EEEBBA" w14:textId="77777777" w:rsidTr="00E75D22">
        <w:trPr>
          <w:jc w:val="center"/>
        </w:trPr>
        <w:tc>
          <w:tcPr>
            <w:tcW w:w="1418" w:type="dxa"/>
            <w:vMerge/>
          </w:tcPr>
          <w:p w14:paraId="1C320143" w14:textId="77777777" w:rsidR="00164A17" w:rsidRPr="000A753A"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4567217C"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100</w:t>
            </w:r>
          </w:p>
        </w:tc>
        <w:tc>
          <w:tcPr>
            <w:tcW w:w="3969" w:type="dxa"/>
          </w:tcPr>
          <w:p w14:paraId="207C6A17"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KORUPCE</w:t>
            </w:r>
          </w:p>
        </w:tc>
        <w:tc>
          <w:tcPr>
            <w:tcW w:w="3483" w:type="dxa"/>
            <w:vMerge/>
          </w:tcPr>
          <w:p w14:paraId="5FFEB83D"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1ABE47EA" w14:textId="77777777" w:rsidTr="00E75D22">
        <w:trPr>
          <w:jc w:val="center"/>
        </w:trPr>
        <w:tc>
          <w:tcPr>
            <w:tcW w:w="1418" w:type="dxa"/>
            <w:vMerge/>
          </w:tcPr>
          <w:p w14:paraId="6DD62A2A" w14:textId="77777777" w:rsidR="00164A17" w:rsidRPr="000A753A"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4C1C872A"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100</w:t>
            </w:r>
          </w:p>
        </w:tc>
        <w:tc>
          <w:tcPr>
            <w:tcW w:w="3969" w:type="dxa"/>
          </w:tcPr>
          <w:p w14:paraId="7D7A4479"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VAZBA</w:t>
            </w:r>
          </w:p>
        </w:tc>
        <w:tc>
          <w:tcPr>
            <w:tcW w:w="3483" w:type="dxa"/>
            <w:vMerge/>
          </w:tcPr>
          <w:p w14:paraId="56A1DD94"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38C2175B" w14:textId="77777777" w:rsidTr="00E75D22">
        <w:trPr>
          <w:jc w:val="center"/>
        </w:trPr>
        <w:tc>
          <w:tcPr>
            <w:tcW w:w="1418" w:type="dxa"/>
            <w:vMerge/>
          </w:tcPr>
          <w:p w14:paraId="10D9AAFC" w14:textId="77777777" w:rsidR="00164A17" w:rsidRPr="000A753A"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09814A43"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100</w:t>
            </w:r>
          </w:p>
        </w:tc>
        <w:tc>
          <w:tcPr>
            <w:tcW w:w="3969" w:type="dxa"/>
          </w:tcPr>
          <w:p w14:paraId="400A8F1B"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VÁHA, VÁHA II</w:t>
            </w:r>
          </w:p>
        </w:tc>
        <w:tc>
          <w:tcPr>
            <w:tcW w:w="3483" w:type="dxa"/>
            <w:vMerge/>
          </w:tcPr>
          <w:p w14:paraId="7020E36F"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6E3AD56F" w14:textId="77777777" w:rsidTr="00E75D22">
        <w:trPr>
          <w:jc w:val="center"/>
        </w:trPr>
        <w:tc>
          <w:tcPr>
            <w:tcW w:w="1418" w:type="dxa"/>
            <w:vMerge/>
          </w:tcPr>
          <w:p w14:paraId="0906C59E" w14:textId="77777777" w:rsidR="00164A17" w:rsidRPr="000A753A"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63D803C8"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95</w:t>
            </w:r>
          </w:p>
        </w:tc>
        <w:tc>
          <w:tcPr>
            <w:tcW w:w="3969" w:type="dxa"/>
          </w:tcPr>
          <w:p w14:paraId="7115F123"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CIZINA</w:t>
            </w:r>
          </w:p>
        </w:tc>
        <w:tc>
          <w:tcPr>
            <w:tcW w:w="3483" w:type="dxa"/>
            <w:vMerge/>
          </w:tcPr>
          <w:p w14:paraId="71D0B19D"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6C76938D" w14:textId="77777777" w:rsidTr="00E75D22">
        <w:trPr>
          <w:jc w:val="center"/>
        </w:trPr>
        <w:tc>
          <w:tcPr>
            <w:tcW w:w="1418" w:type="dxa"/>
            <w:vMerge/>
          </w:tcPr>
          <w:p w14:paraId="621AF7D6" w14:textId="77777777" w:rsidR="00164A17" w:rsidRPr="000A753A"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3FA2B7F7"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95</w:t>
            </w:r>
          </w:p>
        </w:tc>
        <w:tc>
          <w:tcPr>
            <w:tcW w:w="3969" w:type="dxa"/>
          </w:tcPr>
          <w:p w14:paraId="607855CC"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ZMJST</w:t>
            </w:r>
          </w:p>
        </w:tc>
        <w:tc>
          <w:tcPr>
            <w:tcW w:w="3483" w:type="dxa"/>
            <w:vMerge/>
          </w:tcPr>
          <w:p w14:paraId="03804F80"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3C2CD16E" w14:textId="77777777" w:rsidTr="00E75D22">
        <w:trPr>
          <w:jc w:val="center"/>
        </w:trPr>
        <w:tc>
          <w:tcPr>
            <w:tcW w:w="1418" w:type="dxa"/>
            <w:vMerge/>
          </w:tcPr>
          <w:p w14:paraId="1C076EF4" w14:textId="77777777" w:rsidR="00164A17" w:rsidRPr="000A753A" w:rsidRDefault="00164A17" w:rsidP="00164A17">
            <w:pPr>
              <w:spacing w:after="0" w:line="240" w:lineRule="auto"/>
              <w:ind w:left="212" w:firstLine="46"/>
              <w:rPr>
                <w:rFonts w:ascii="Garamond" w:eastAsia="Times New Roman" w:hAnsi="Garamond" w:cs="Times New Roman"/>
                <w:b/>
                <w:sz w:val="24"/>
                <w:szCs w:val="24"/>
                <w:lang w:eastAsia="cs-CZ"/>
              </w:rPr>
            </w:pPr>
          </w:p>
        </w:tc>
        <w:tc>
          <w:tcPr>
            <w:tcW w:w="1500" w:type="dxa"/>
          </w:tcPr>
          <w:p w14:paraId="64383B50"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100</w:t>
            </w:r>
          </w:p>
        </w:tc>
        <w:tc>
          <w:tcPr>
            <w:tcW w:w="3969" w:type="dxa"/>
          </w:tcPr>
          <w:p w14:paraId="5C486080"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ZKROBV</w:t>
            </w:r>
          </w:p>
        </w:tc>
        <w:tc>
          <w:tcPr>
            <w:tcW w:w="3483" w:type="dxa"/>
            <w:vMerge/>
          </w:tcPr>
          <w:p w14:paraId="5FAAF2AD"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42ACFE0F" w14:textId="77777777" w:rsidTr="00E75D22">
        <w:trPr>
          <w:jc w:val="center"/>
        </w:trPr>
        <w:tc>
          <w:tcPr>
            <w:tcW w:w="1418" w:type="dxa"/>
          </w:tcPr>
          <w:p w14:paraId="1E6B4919" w14:textId="77777777" w:rsidR="00164A17" w:rsidRPr="000A753A" w:rsidRDefault="00164A17" w:rsidP="00164A17">
            <w:pPr>
              <w:spacing w:after="0" w:line="240" w:lineRule="auto"/>
              <w:ind w:left="212" w:firstLine="46"/>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2 </w:t>
            </w:r>
            <w:proofErr w:type="spellStart"/>
            <w:r w:rsidRPr="000A753A">
              <w:rPr>
                <w:rFonts w:ascii="Garamond" w:eastAsia="Times New Roman" w:hAnsi="Garamond" w:cs="Times New Roman"/>
                <w:b/>
                <w:sz w:val="24"/>
                <w:szCs w:val="24"/>
                <w:lang w:eastAsia="cs-CZ"/>
              </w:rPr>
              <w:t>Nt</w:t>
            </w:r>
            <w:proofErr w:type="spellEnd"/>
          </w:p>
        </w:tc>
        <w:tc>
          <w:tcPr>
            <w:tcW w:w="1500" w:type="dxa"/>
          </w:tcPr>
          <w:p w14:paraId="14DFF949"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95</w:t>
            </w:r>
          </w:p>
        </w:tc>
        <w:tc>
          <w:tcPr>
            <w:tcW w:w="3969" w:type="dxa"/>
          </w:tcPr>
          <w:p w14:paraId="6F6B17A5"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všechny oddíly bez přípravného řízení mimo oddílu PP – jiné osoby a Výkon trestu</w:t>
            </w:r>
          </w:p>
        </w:tc>
        <w:tc>
          <w:tcPr>
            <w:tcW w:w="3483" w:type="dxa"/>
            <w:vMerge/>
          </w:tcPr>
          <w:p w14:paraId="7A7702A2"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222E664B" w14:textId="77777777" w:rsidTr="00E75D22">
        <w:trPr>
          <w:jc w:val="center"/>
        </w:trPr>
        <w:tc>
          <w:tcPr>
            <w:tcW w:w="1418" w:type="dxa"/>
          </w:tcPr>
          <w:p w14:paraId="019B4D03" w14:textId="77777777" w:rsidR="00164A17" w:rsidRPr="000A753A" w:rsidRDefault="00164A17" w:rsidP="00164A17">
            <w:pPr>
              <w:spacing w:after="0" w:line="240" w:lineRule="auto"/>
              <w:ind w:left="212" w:firstLine="46"/>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2 </w:t>
            </w:r>
            <w:proofErr w:type="spellStart"/>
            <w:r w:rsidRPr="000A753A">
              <w:rPr>
                <w:rFonts w:ascii="Garamond" w:eastAsia="Times New Roman" w:hAnsi="Garamond" w:cs="Times New Roman"/>
                <w:b/>
                <w:sz w:val="24"/>
                <w:szCs w:val="24"/>
                <w:lang w:eastAsia="cs-CZ"/>
              </w:rPr>
              <w:t>Td</w:t>
            </w:r>
            <w:proofErr w:type="spellEnd"/>
          </w:p>
        </w:tc>
        <w:tc>
          <w:tcPr>
            <w:tcW w:w="1500" w:type="dxa"/>
          </w:tcPr>
          <w:p w14:paraId="3DE60B1C"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95</w:t>
            </w:r>
          </w:p>
        </w:tc>
        <w:tc>
          <w:tcPr>
            <w:tcW w:w="3969" w:type="dxa"/>
          </w:tcPr>
          <w:p w14:paraId="3D4512A8"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CIZINA, VÝSLECH</w:t>
            </w:r>
          </w:p>
        </w:tc>
        <w:tc>
          <w:tcPr>
            <w:tcW w:w="3483" w:type="dxa"/>
            <w:vMerge/>
          </w:tcPr>
          <w:p w14:paraId="1DE98209"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0A753A" w14:paraId="2325BF71" w14:textId="77777777" w:rsidTr="00E75D22">
        <w:trPr>
          <w:jc w:val="center"/>
        </w:trPr>
        <w:tc>
          <w:tcPr>
            <w:tcW w:w="1418" w:type="dxa"/>
            <w:tcBorders>
              <w:bottom w:val="single" w:sz="12" w:space="0" w:color="auto"/>
            </w:tcBorders>
          </w:tcPr>
          <w:p w14:paraId="6917089C" w14:textId="77777777" w:rsidR="00164A17" w:rsidRPr="000A753A" w:rsidRDefault="00164A17" w:rsidP="00164A17">
            <w:pPr>
              <w:spacing w:after="0" w:line="240" w:lineRule="auto"/>
              <w:ind w:left="212" w:firstLine="46"/>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2 </w:t>
            </w:r>
            <w:proofErr w:type="spellStart"/>
            <w:r w:rsidRPr="000A753A">
              <w:rPr>
                <w:rFonts w:ascii="Garamond" w:eastAsia="Times New Roman" w:hAnsi="Garamond" w:cs="Times New Roman"/>
                <w:b/>
                <w:sz w:val="24"/>
                <w:szCs w:val="24"/>
                <w:lang w:eastAsia="cs-CZ"/>
              </w:rPr>
              <w:t>Nc</w:t>
            </w:r>
            <w:proofErr w:type="spellEnd"/>
          </w:p>
        </w:tc>
        <w:tc>
          <w:tcPr>
            <w:tcW w:w="1500" w:type="dxa"/>
            <w:tcBorders>
              <w:bottom w:val="single" w:sz="12" w:space="0" w:color="auto"/>
            </w:tcBorders>
          </w:tcPr>
          <w:p w14:paraId="33B23FCF" w14:textId="77777777" w:rsidR="00164A17" w:rsidRPr="000A753A" w:rsidRDefault="00164A17" w:rsidP="00164A17">
            <w:pPr>
              <w:spacing w:after="0" w:line="240" w:lineRule="auto"/>
              <w:ind w:hanging="25"/>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95</w:t>
            </w:r>
          </w:p>
        </w:tc>
        <w:tc>
          <w:tcPr>
            <w:tcW w:w="3969" w:type="dxa"/>
            <w:tcBorders>
              <w:bottom w:val="single" w:sz="12" w:space="0" w:color="auto"/>
            </w:tcBorders>
          </w:tcPr>
          <w:p w14:paraId="5846BAB2" w14:textId="77777777" w:rsidR="00164A17" w:rsidRPr="000A753A" w:rsidRDefault="00164A17" w:rsidP="00164A17">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 oddíl </w:t>
            </w:r>
            <w:proofErr w:type="spellStart"/>
            <w:r w:rsidRPr="000A753A">
              <w:rPr>
                <w:rFonts w:ascii="Garamond" w:eastAsia="Times New Roman" w:hAnsi="Garamond" w:cs="Times New Roman"/>
                <w:sz w:val="24"/>
                <w:szCs w:val="24"/>
                <w:lang w:eastAsia="cs-CZ"/>
              </w:rPr>
              <w:t>EvET</w:t>
            </w:r>
            <w:proofErr w:type="spellEnd"/>
            <w:r w:rsidRPr="000A753A">
              <w:rPr>
                <w:rFonts w:ascii="Garamond" w:eastAsia="Times New Roman" w:hAnsi="Garamond" w:cs="Times New Roman"/>
                <w:sz w:val="24"/>
                <w:szCs w:val="24"/>
                <w:lang w:eastAsia="cs-CZ"/>
              </w:rPr>
              <w:t xml:space="preserve">, specializace </w:t>
            </w:r>
            <w:proofErr w:type="spellStart"/>
            <w:r w:rsidRPr="000A753A">
              <w:rPr>
                <w:rFonts w:ascii="Garamond" w:eastAsia="Times New Roman" w:hAnsi="Garamond" w:cs="Times New Roman"/>
                <w:sz w:val="24"/>
                <w:szCs w:val="24"/>
                <w:lang w:eastAsia="cs-CZ"/>
              </w:rPr>
              <w:t>EvETT</w:t>
            </w:r>
            <w:proofErr w:type="spellEnd"/>
          </w:p>
        </w:tc>
        <w:tc>
          <w:tcPr>
            <w:tcW w:w="3483" w:type="dxa"/>
            <w:vMerge/>
            <w:tcBorders>
              <w:bottom w:val="single" w:sz="12" w:space="0" w:color="auto"/>
            </w:tcBorders>
          </w:tcPr>
          <w:p w14:paraId="2C7517FB"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p>
        </w:tc>
      </w:tr>
    </w:tbl>
    <w:p w14:paraId="43274518" w14:textId="77777777" w:rsidR="00164A17" w:rsidRPr="000A753A" w:rsidRDefault="00164A17" w:rsidP="00D21528">
      <w:pPr>
        <w:spacing w:after="0" w:line="240" w:lineRule="auto"/>
        <w:ind w:firstLine="170"/>
        <w:rPr>
          <w:rFonts w:ascii="Garamond" w:eastAsia="Times New Roman" w:hAnsi="Garamond" w:cs="Times New Roman"/>
          <w:sz w:val="24"/>
          <w:szCs w:val="24"/>
          <w:lang w:eastAsia="cs-CZ"/>
        </w:rPr>
      </w:pPr>
    </w:p>
    <w:tbl>
      <w:tblPr>
        <w:tblW w:w="1028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8"/>
        <w:gridCol w:w="1460"/>
        <w:gridCol w:w="3948"/>
        <w:gridCol w:w="3463"/>
      </w:tblGrid>
      <w:tr w:rsidR="000A753A" w:rsidRPr="000A753A" w14:paraId="6FCF8822" w14:textId="77777777" w:rsidTr="00E75D22">
        <w:trPr>
          <w:jc w:val="center"/>
        </w:trPr>
        <w:tc>
          <w:tcPr>
            <w:tcW w:w="1418" w:type="dxa"/>
            <w:vMerge w:val="restart"/>
            <w:tcBorders>
              <w:top w:val="single" w:sz="12" w:space="0" w:color="auto"/>
            </w:tcBorders>
          </w:tcPr>
          <w:p w14:paraId="6314EA5A" w14:textId="77777777" w:rsidR="00164A17" w:rsidRPr="000A753A" w:rsidRDefault="00164A17" w:rsidP="00164A17">
            <w:pPr>
              <w:spacing w:after="0" w:line="240" w:lineRule="auto"/>
              <w:ind w:left="212" w:firstLine="6"/>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3 T</w:t>
            </w:r>
          </w:p>
        </w:tc>
        <w:tc>
          <w:tcPr>
            <w:tcW w:w="1460" w:type="dxa"/>
            <w:tcBorders>
              <w:top w:val="single" w:sz="12" w:space="0" w:color="auto"/>
            </w:tcBorders>
          </w:tcPr>
          <w:p w14:paraId="346F6858"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50</w:t>
            </w:r>
          </w:p>
        </w:tc>
        <w:tc>
          <w:tcPr>
            <w:tcW w:w="3948" w:type="dxa"/>
            <w:tcBorders>
              <w:top w:val="single" w:sz="12" w:space="0" w:color="auto"/>
            </w:tcBorders>
          </w:tcPr>
          <w:p w14:paraId="3102D628" w14:textId="77777777" w:rsidR="00164A17" w:rsidRPr="000A753A" w:rsidRDefault="00164A17" w:rsidP="00164A17">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ostatní věci T do celkově stanoveného rozsahu včetně specializací</w:t>
            </w:r>
          </w:p>
        </w:tc>
        <w:tc>
          <w:tcPr>
            <w:tcW w:w="3463" w:type="dxa"/>
            <w:vMerge w:val="restart"/>
            <w:tcBorders>
              <w:top w:val="single" w:sz="12" w:space="0" w:color="auto"/>
            </w:tcBorders>
          </w:tcPr>
          <w:p w14:paraId="54DE7C5F"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Mgr. Tereza Teršová</w:t>
            </w:r>
          </w:p>
          <w:p w14:paraId="7656190F"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JUDr. Marcela Horváthová</w:t>
            </w:r>
          </w:p>
          <w:p w14:paraId="600C3867"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Miroslava Purkertová</w:t>
            </w:r>
          </w:p>
          <w:p w14:paraId="4FDCAD3F"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Veronika Cejnar Tomanová</w:t>
            </w:r>
          </w:p>
          <w:p w14:paraId="5FEF1DF4" w14:textId="77777777" w:rsidR="00164A17" w:rsidRPr="000A753A" w:rsidRDefault="00164A17" w:rsidP="00164A17">
            <w:pPr>
              <w:spacing w:after="240" w:line="240" w:lineRule="auto"/>
              <w:ind w:left="198"/>
              <w:rPr>
                <w:rFonts w:ascii="Garamond" w:eastAsia="Times New Roman" w:hAnsi="Garamond" w:cs="Times New Roman"/>
                <w:sz w:val="24"/>
                <w:szCs w:val="24"/>
                <w:lang w:eastAsia="cs-CZ"/>
              </w:rPr>
            </w:pPr>
          </w:p>
          <w:p w14:paraId="735D1233" w14:textId="77777777" w:rsidR="00164A17" w:rsidRPr="000A753A" w:rsidRDefault="00164A17" w:rsidP="00164A17">
            <w:pPr>
              <w:spacing w:after="120" w:line="240" w:lineRule="auto"/>
              <w:ind w:left="11"/>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Mgr. Miroslava Purkertová jako první zastupující pro soudní oddělení 3 PP, 3 </w:t>
            </w:r>
            <w:proofErr w:type="spellStart"/>
            <w:r w:rsidRPr="000A753A">
              <w:rPr>
                <w:rFonts w:ascii="Garamond" w:eastAsia="Times New Roman" w:hAnsi="Garamond" w:cs="Times New Roman"/>
                <w:sz w:val="24"/>
                <w:szCs w:val="24"/>
                <w:lang w:eastAsia="cs-CZ"/>
              </w:rPr>
              <w:t>Ntm</w:t>
            </w:r>
            <w:proofErr w:type="spellEnd"/>
            <w:r w:rsidRPr="000A753A">
              <w:rPr>
                <w:rFonts w:ascii="Garamond" w:eastAsia="Times New Roman" w:hAnsi="Garamond" w:cs="Times New Roman"/>
                <w:sz w:val="24"/>
                <w:szCs w:val="24"/>
                <w:lang w:eastAsia="cs-CZ"/>
              </w:rPr>
              <w:t xml:space="preserve">, 3 Cd (výkon trestního opatření ve věznici </w:t>
            </w:r>
            <w:proofErr w:type="spellStart"/>
            <w:r w:rsidRPr="000A753A">
              <w:rPr>
                <w:rFonts w:ascii="Garamond" w:eastAsia="Times New Roman" w:hAnsi="Garamond" w:cs="Times New Roman"/>
                <w:sz w:val="24"/>
                <w:szCs w:val="24"/>
                <w:lang w:eastAsia="cs-CZ"/>
              </w:rPr>
              <w:t>Odolov</w:t>
            </w:r>
            <w:proofErr w:type="spellEnd"/>
            <w:r w:rsidRPr="000A753A">
              <w:rPr>
                <w:rFonts w:ascii="Garamond" w:eastAsia="Times New Roman" w:hAnsi="Garamond" w:cs="Times New Roman"/>
                <w:sz w:val="24"/>
                <w:szCs w:val="24"/>
                <w:lang w:eastAsia="cs-CZ"/>
              </w:rPr>
              <w:t>)</w:t>
            </w:r>
          </w:p>
          <w:p w14:paraId="54901255" w14:textId="77777777" w:rsidR="00164A17" w:rsidRPr="000A753A" w:rsidRDefault="00164A17" w:rsidP="00164A17">
            <w:pPr>
              <w:spacing w:after="240" w:line="240" w:lineRule="auto"/>
              <w:ind w:left="198"/>
              <w:rPr>
                <w:rFonts w:ascii="Garamond" w:eastAsia="Times New Roman" w:hAnsi="Garamond" w:cs="Times New Roman"/>
                <w:sz w:val="24"/>
                <w:szCs w:val="24"/>
                <w:lang w:eastAsia="cs-CZ"/>
              </w:rPr>
            </w:pPr>
          </w:p>
          <w:p w14:paraId="361C1E9F"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sz w:val="24"/>
                <w:szCs w:val="24"/>
                <w:lang w:eastAsia="cs-CZ"/>
              </w:rPr>
              <w:t>přísedící dle přílohy č. 2</w:t>
            </w:r>
          </w:p>
        </w:tc>
      </w:tr>
      <w:tr w:rsidR="000A753A" w:rsidRPr="000A753A" w14:paraId="7BC70617" w14:textId="77777777" w:rsidTr="00E75D22">
        <w:trPr>
          <w:jc w:val="center"/>
        </w:trPr>
        <w:tc>
          <w:tcPr>
            <w:tcW w:w="1418" w:type="dxa"/>
            <w:vMerge/>
          </w:tcPr>
          <w:p w14:paraId="07A68068" w14:textId="77777777" w:rsidR="00164A17" w:rsidRPr="000A753A"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1998D998"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948" w:type="dxa"/>
          </w:tcPr>
          <w:p w14:paraId="17E05E75"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VAZBA</w:t>
            </w:r>
          </w:p>
        </w:tc>
        <w:tc>
          <w:tcPr>
            <w:tcW w:w="3463" w:type="dxa"/>
            <w:vMerge/>
          </w:tcPr>
          <w:p w14:paraId="159477DD"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294B0710" w14:textId="77777777" w:rsidTr="00E75D22">
        <w:trPr>
          <w:jc w:val="center"/>
        </w:trPr>
        <w:tc>
          <w:tcPr>
            <w:tcW w:w="1418" w:type="dxa"/>
            <w:vMerge/>
          </w:tcPr>
          <w:p w14:paraId="1D419206" w14:textId="77777777" w:rsidR="00164A17" w:rsidRPr="000A753A"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778BB8C8"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75</w:t>
            </w:r>
          </w:p>
        </w:tc>
        <w:tc>
          <w:tcPr>
            <w:tcW w:w="3948" w:type="dxa"/>
          </w:tcPr>
          <w:p w14:paraId="463CD13C"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VÁHA, VÁHA II</w:t>
            </w:r>
          </w:p>
        </w:tc>
        <w:tc>
          <w:tcPr>
            <w:tcW w:w="3463" w:type="dxa"/>
            <w:vMerge/>
          </w:tcPr>
          <w:p w14:paraId="2633B8F3"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02AF9413" w14:textId="77777777" w:rsidTr="00E75D22">
        <w:trPr>
          <w:jc w:val="center"/>
        </w:trPr>
        <w:tc>
          <w:tcPr>
            <w:tcW w:w="1418" w:type="dxa"/>
            <w:vMerge/>
          </w:tcPr>
          <w:p w14:paraId="3E5AC0E9" w14:textId="77777777" w:rsidR="00164A17" w:rsidRPr="000A753A"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3AA78B27"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50</w:t>
            </w:r>
          </w:p>
        </w:tc>
        <w:tc>
          <w:tcPr>
            <w:tcW w:w="3948" w:type="dxa"/>
          </w:tcPr>
          <w:p w14:paraId="48922F35"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CIZINA</w:t>
            </w:r>
          </w:p>
        </w:tc>
        <w:tc>
          <w:tcPr>
            <w:tcW w:w="3463" w:type="dxa"/>
            <w:vMerge/>
          </w:tcPr>
          <w:p w14:paraId="2B29EE81"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730696D9" w14:textId="77777777" w:rsidTr="00E75D22">
        <w:trPr>
          <w:jc w:val="center"/>
        </w:trPr>
        <w:tc>
          <w:tcPr>
            <w:tcW w:w="1418" w:type="dxa"/>
            <w:vMerge/>
          </w:tcPr>
          <w:p w14:paraId="24D03BC6" w14:textId="77777777" w:rsidR="00164A17" w:rsidRPr="000A753A"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6391EE7A"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50</w:t>
            </w:r>
          </w:p>
        </w:tc>
        <w:tc>
          <w:tcPr>
            <w:tcW w:w="3948" w:type="dxa"/>
          </w:tcPr>
          <w:p w14:paraId="70769D1A"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ZMJST</w:t>
            </w:r>
          </w:p>
        </w:tc>
        <w:tc>
          <w:tcPr>
            <w:tcW w:w="3463" w:type="dxa"/>
            <w:vMerge/>
          </w:tcPr>
          <w:p w14:paraId="1175E609"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32C2851A" w14:textId="77777777" w:rsidTr="00E75D22">
        <w:trPr>
          <w:jc w:val="center"/>
        </w:trPr>
        <w:tc>
          <w:tcPr>
            <w:tcW w:w="1418" w:type="dxa"/>
            <w:vMerge/>
          </w:tcPr>
          <w:p w14:paraId="5ED5E9C8" w14:textId="77777777" w:rsidR="00164A17" w:rsidRPr="000A753A"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4F768DAC"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100</w:t>
            </w:r>
          </w:p>
        </w:tc>
        <w:tc>
          <w:tcPr>
            <w:tcW w:w="3948" w:type="dxa"/>
          </w:tcPr>
          <w:p w14:paraId="1225EE88"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ZKROBV</w:t>
            </w:r>
          </w:p>
        </w:tc>
        <w:tc>
          <w:tcPr>
            <w:tcW w:w="3463" w:type="dxa"/>
            <w:vMerge/>
          </w:tcPr>
          <w:p w14:paraId="543C9239"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507C9B3C" w14:textId="77777777" w:rsidTr="00E75D22">
        <w:trPr>
          <w:jc w:val="center"/>
        </w:trPr>
        <w:tc>
          <w:tcPr>
            <w:tcW w:w="1418" w:type="dxa"/>
            <w:vMerge w:val="restart"/>
          </w:tcPr>
          <w:p w14:paraId="6B78FB9A" w14:textId="77777777" w:rsidR="00164A17" w:rsidRPr="000A753A" w:rsidRDefault="00164A17" w:rsidP="00164A17">
            <w:pPr>
              <w:spacing w:after="0" w:line="240" w:lineRule="auto"/>
              <w:ind w:left="212" w:firstLine="6"/>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3 </w:t>
            </w:r>
            <w:proofErr w:type="spellStart"/>
            <w:r w:rsidRPr="000A753A">
              <w:rPr>
                <w:rFonts w:ascii="Garamond" w:eastAsia="Times New Roman" w:hAnsi="Garamond" w:cs="Times New Roman"/>
                <w:b/>
                <w:sz w:val="24"/>
                <w:szCs w:val="24"/>
                <w:lang w:eastAsia="cs-CZ"/>
              </w:rPr>
              <w:t>Nt</w:t>
            </w:r>
            <w:proofErr w:type="spellEnd"/>
          </w:p>
        </w:tc>
        <w:tc>
          <w:tcPr>
            <w:tcW w:w="1460" w:type="dxa"/>
          </w:tcPr>
          <w:p w14:paraId="1B5935E3"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50</w:t>
            </w:r>
          </w:p>
        </w:tc>
        <w:tc>
          <w:tcPr>
            <w:tcW w:w="3948" w:type="dxa"/>
          </w:tcPr>
          <w:p w14:paraId="48751184"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všechny oddíly bez přípravného řízení mimo oddílu PP – jiné osoby a Výkon trestu</w:t>
            </w:r>
          </w:p>
        </w:tc>
        <w:tc>
          <w:tcPr>
            <w:tcW w:w="3463" w:type="dxa"/>
            <w:vMerge/>
          </w:tcPr>
          <w:p w14:paraId="4E2DDCCE"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21F086F5" w14:textId="77777777" w:rsidTr="00E75D22">
        <w:trPr>
          <w:jc w:val="center"/>
        </w:trPr>
        <w:tc>
          <w:tcPr>
            <w:tcW w:w="1418" w:type="dxa"/>
            <w:vMerge/>
          </w:tcPr>
          <w:p w14:paraId="575C22D0" w14:textId="77777777" w:rsidR="00164A17" w:rsidRPr="000A753A" w:rsidRDefault="00164A17" w:rsidP="00164A17">
            <w:pPr>
              <w:spacing w:after="0" w:line="240" w:lineRule="auto"/>
              <w:ind w:left="212" w:firstLine="6"/>
              <w:rPr>
                <w:rFonts w:ascii="Garamond" w:eastAsia="Times New Roman" w:hAnsi="Garamond" w:cs="Times New Roman"/>
                <w:b/>
                <w:sz w:val="24"/>
                <w:szCs w:val="24"/>
                <w:lang w:eastAsia="cs-CZ"/>
              </w:rPr>
            </w:pPr>
          </w:p>
        </w:tc>
        <w:tc>
          <w:tcPr>
            <w:tcW w:w="1460" w:type="dxa"/>
          </w:tcPr>
          <w:p w14:paraId="04B0737C"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948" w:type="dxa"/>
          </w:tcPr>
          <w:p w14:paraId="004B216F"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oddíl PP – jiné osoby a Výkon trestu</w:t>
            </w:r>
          </w:p>
        </w:tc>
        <w:tc>
          <w:tcPr>
            <w:tcW w:w="3463" w:type="dxa"/>
            <w:vMerge/>
          </w:tcPr>
          <w:p w14:paraId="5D4E5A71"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4F26C4DE" w14:textId="77777777" w:rsidTr="00E75D22">
        <w:trPr>
          <w:jc w:val="center"/>
        </w:trPr>
        <w:tc>
          <w:tcPr>
            <w:tcW w:w="1418" w:type="dxa"/>
          </w:tcPr>
          <w:p w14:paraId="23762811" w14:textId="77777777" w:rsidR="00164A17" w:rsidRPr="000A753A" w:rsidRDefault="00164A17" w:rsidP="00164A17">
            <w:pPr>
              <w:spacing w:after="0" w:line="240" w:lineRule="auto"/>
              <w:ind w:left="212" w:firstLine="6"/>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3 PP</w:t>
            </w:r>
          </w:p>
        </w:tc>
        <w:tc>
          <w:tcPr>
            <w:tcW w:w="1460" w:type="dxa"/>
          </w:tcPr>
          <w:p w14:paraId="06EBDD76"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948" w:type="dxa"/>
          </w:tcPr>
          <w:p w14:paraId="219B9DB5" w14:textId="77777777" w:rsidR="00164A17" w:rsidRPr="000A753A" w:rsidRDefault="00164A17" w:rsidP="00164A17">
            <w:pPr>
              <w:spacing w:after="0" w:line="240" w:lineRule="auto"/>
              <w:ind w:firstLine="170"/>
              <w:jc w:val="center"/>
              <w:rPr>
                <w:rFonts w:ascii="Garamond" w:eastAsia="Times New Roman" w:hAnsi="Garamond" w:cs="Times New Roman"/>
                <w:b/>
                <w:sz w:val="24"/>
                <w:szCs w:val="24"/>
                <w:lang w:eastAsia="cs-CZ"/>
              </w:rPr>
            </w:pPr>
          </w:p>
        </w:tc>
        <w:tc>
          <w:tcPr>
            <w:tcW w:w="3463" w:type="dxa"/>
            <w:vMerge/>
          </w:tcPr>
          <w:p w14:paraId="69FDF82D"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0C7073A0" w14:textId="77777777" w:rsidTr="00E75D22">
        <w:trPr>
          <w:jc w:val="center"/>
        </w:trPr>
        <w:tc>
          <w:tcPr>
            <w:tcW w:w="1418" w:type="dxa"/>
          </w:tcPr>
          <w:p w14:paraId="1D5B4F6B" w14:textId="77777777" w:rsidR="00164A17" w:rsidRPr="000A753A" w:rsidRDefault="00164A17" w:rsidP="00164A17">
            <w:pPr>
              <w:spacing w:after="0" w:line="240" w:lineRule="auto"/>
              <w:ind w:left="212" w:firstLine="6"/>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3 </w:t>
            </w:r>
            <w:proofErr w:type="spellStart"/>
            <w:r w:rsidRPr="000A753A">
              <w:rPr>
                <w:rFonts w:ascii="Garamond" w:eastAsia="Times New Roman" w:hAnsi="Garamond" w:cs="Times New Roman"/>
                <w:b/>
                <w:sz w:val="24"/>
                <w:szCs w:val="24"/>
                <w:lang w:eastAsia="cs-CZ"/>
              </w:rPr>
              <w:t>Td</w:t>
            </w:r>
            <w:proofErr w:type="spellEnd"/>
          </w:p>
        </w:tc>
        <w:tc>
          <w:tcPr>
            <w:tcW w:w="1460" w:type="dxa"/>
          </w:tcPr>
          <w:p w14:paraId="53027C62"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50</w:t>
            </w:r>
          </w:p>
        </w:tc>
        <w:tc>
          <w:tcPr>
            <w:tcW w:w="3948" w:type="dxa"/>
          </w:tcPr>
          <w:p w14:paraId="216AA481"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CIZINA, VÝSLECH</w:t>
            </w:r>
          </w:p>
        </w:tc>
        <w:tc>
          <w:tcPr>
            <w:tcW w:w="3463" w:type="dxa"/>
            <w:vMerge/>
          </w:tcPr>
          <w:p w14:paraId="1335A7BB"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3C9DF417" w14:textId="77777777" w:rsidTr="00E75D22">
        <w:trPr>
          <w:jc w:val="center"/>
        </w:trPr>
        <w:tc>
          <w:tcPr>
            <w:tcW w:w="1418" w:type="dxa"/>
          </w:tcPr>
          <w:p w14:paraId="51106790" w14:textId="77777777" w:rsidR="00164A17" w:rsidRPr="000A753A" w:rsidRDefault="00164A17" w:rsidP="00164A17">
            <w:pPr>
              <w:spacing w:after="0" w:line="240" w:lineRule="auto"/>
              <w:ind w:left="212" w:firstLine="6"/>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3 Cd</w:t>
            </w:r>
          </w:p>
        </w:tc>
        <w:tc>
          <w:tcPr>
            <w:tcW w:w="1460" w:type="dxa"/>
          </w:tcPr>
          <w:p w14:paraId="7D61E01E"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948" w:type="dxa"/>
          </w:tcPr>
          <w:p w14:paraId="2EDFD2D0"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specializace </w:t>
            </w:r>
            <w:proofErr w:type="spellStart"/>
            <w:r w:rsidRPr="000A753A">
              <w:rPr>
                <w:rFonts w:ascii="Garamond" w:eastAsia="Times New Roman" w:hAnsi="Garamond" w:cs="Times New Roman"/>
                <w:sz w:val="24"/>
                <w:szCs w:val="24"/>
                <w:lang w:eastAsia="cs-CZ"/>
              </w:rPr>
              <w:t>Odolov</w:t>
            </w:r>
            <w:proofErr w:type="spellEnd"/>
            <w:r w:rsidRPr="000A753A">
              <w:rPr>
                <w:rFonts w:ascii="Garamond" w:eastAsia="Times New Roman" w:hAnsi="Garamond" w:cs="Times New Roman"/>
                <w:sz w:val="24"/>
                <w:szCs w:val="24"/>
                <w:lang w:eastAsia="cs-CZ"/>
              </w:rPr>
              <w:t xml:space="preserve"> (dožádání cizina)</w:t>
            </w:r>
          </w:p>
        </w:tc>
        <w:tc>
          <w:tcPr>
            <w:tcW w:w="3463" w:type="dxa"/>
            <w:vMerge/>
          </w:tcPr>
          <w:p w14:paraId="5BA74F66"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0A753A" w14:paraId="6430794D" w14:textId="77777777" w:rsidTr="00E75D22">
        <w:trPr>
          <w:jc w:val="center"/>
        </w:trPr>
        <w:tc>
          <w:tcPr>
            <w:tcW w:w="1418" w:type="dxa"/>
          </w:tcPr>
          <w:p w14:paraId="12A9EFBF" w14:textId="77777777" w:rsidR="00164A17" w:rsidRPr="000A753A" w:rsidRDefault="00164A17" w:rsidP="00164A17">
            <w:pPr>
              <w:spacing w:after="0" w:line="240" w:lineRule="auto"/>
              <w:ind w:left="212" w:firstLine="6"/>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3 </w:t>
            </w:r>
            <w:proofErr w:type="spellStart"/>
            <w:r w:rsidRPr="000A753A">
              <w:rPr>
                <w:rFonts w:ascii="Garamond" w:eastAsia="Times New Roman" w:hAnsi="Garamond" w:cs="Times New Roman"/>
                <w:b/>
                <w:sz w:val="24"/>
                <w:szCs w:val="24"/>
                <w:lang w:eastAsia="cs-CZ"/>
              </w:rPr>
              <w:t>Nc</w:t>
            </w:r>
            <w:proofErr w:type="spellEnd"/>
          </w:p>
        </w:tc>
        <w:tc>
          <w:tcPr>
            <w:tcW w:w="1460" w:type="dxa"/>
          </w:tcPr>
          <w:p w14:paraId="1C5F409D"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50</w:t>
            </w:r>
          </w:p>
        </w:tc>
        <w:tc>
          <w:tcPr>
            <w:tcW w:w="3948" w:type="dxa"/>
          </w:tcPr>
          <w:p w14:paraId="0D3E92CB"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oddíl </w:t>
            </w:r>
            <w:proofErr w:type="spellStart"/>
            <w:r w:rsidRPr="000A753A">
              <w:rPr>
                <w:rFonts w:ascii="Garamond" w:eastAsia="Times New Roman" w:hAnsi="Garamond" w:cs="Times New Roman"/>
                <w:sz w:val="24"/>
                <w:szCs w:val="24"/>
                <w:lang w:eastAsia="cs-CZ"/>
              </w:rPr>
              <w:t>EvET</w:t>
            </w:r>
            <w:proofErr w:type="spellEnd"/>
            <w:r w:rsidRPr="000A753A">
              <w:rPr>
                <w:rFonts w:ascii="Garamond" w:eastAsia="Times New Roman" w:hAnsi="Garamond" w:cs="Times New Roman"/>
                <w:sz w:val="24"/>
                <w:szCs w:val="24"/>
                <w:lang w:eastAsia="cs-CZ"/>
              </w:rPr>
              <w:t xml:space="preserve">, specializace </w:t>
            </w:r>
            <w:proofErr w:type="spellStart"/>
            <w:r w:rsidRPr="000A753A">
              <w:rPr>
                <w:rFonts w:ascii="Garamond" w:eastAsia="Times New Roman" w:hAnsi="Garamond" w:cs="Times New Roman"/>
                <w:sz w:val="24"/>
                <w:szCs w:val="24"/>
                <w:lang w:eastAsia="cs-CZ"/>
              </w:rPr>
              <w:t>EvETT</w:t>
            </w:r>
            <w:proofErr w:type="spellEnd"/>
          </w:p>
        </w:tc>
        <w:tc>
          <w:tcPr>
            <w:tcW w:w="3463" w:type="dxa"/>
            <w:vMerge/>
          </w:tcPr>
          <w:p w14:paraId="34921B5C"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bl>
    <w:p w14:paraId="168454C4" w14:textId="77777777" w:rsidR="009A1190" w:rsidRPr="000A753A" w:rsidRDefault="009A1190" w:rsidP="00D21528">
      <w:pPr>
        <w:spacing w:after="0" w:line="240" w:lineRule="auto"/>
        <w:ind w:firstLine="170"/>
        <w:rPr>
          <w:rFonts w:ascii="Garamond" w:eastAsia="Times New Roman" w:hAnsi="Garamond" w:cs="Times New Roman"/>
          <w:sz w:val="24"/>
          <w:szCs w:val="24"/>
          <w:lang w:eastAsia="cs-CZ"/>
        </w:rPr>
      </w:pPr>
    </w:p>
    <w:p w14:paraId="204869A2" w14:textId="77777777" w:rsidR="00D21528" w:rsidRPr="000A753A" w:rsidRDefault="00D21528" w:rsidP="00D21528">
      <w:pPr>
        <w:spacing w:after="0" w:line="240" w:lineRule="auto"/>
        <w:ind w:firstLine="170"/>
        <w:rPr>
          <w:rFonts w:ascii="Garamond" w:eastAsia="Times New Roman" w:hAnsi="Garamond" w:cs="Times New Roman"/>
          <w:sz w:val="24"/>
          <w:szCs w:val="24"/>
          <w:lang w:eastAsia="cs-CZ"/>
        </w:rPr>
      </w:pPr>
    </w:p>
    <w:p w14:paraId="2312B18B" w14:textId="77777777" w:rsidR="00D21528" w:rsidRPr="000A753A"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1417"/>
        <w:gridCol w:w="3849"/>
        <w:gridCol w:w="3544"/>
      </w:tblGrid>
      <w:tr w:rsidR="000A753A" w:rsidRPr="000A753A" w14:paraId="60294C20" w14:textId="77777777" w:rsidTr="00E75D22">
        <w:trPr>
          <w:jc w:val="center"/>
        </w:trPr>
        <w:tc>
          <w:tcPr>
            <w:tcW w:w="1443" w:type="dxa"/>
            <w:vMerge w:val="restart"/>
            <w:tcBorders>
              <w:top w:val="single" w:sz="12" w:space="0" w:color="auto"/>
              <w:left w:val="single" w:sz="12" w:space="0" w:color="auto"/>
              <w:right w:val="single" w:sz="2" w:space="0" w:color="auto"/>
            </w:tcBorders>
          </w:tcPr>
          <w:p w14:paraId="757752B0" w14:textId="77777777" w:rsidR="00164A17" w:rsidRPr="000A753A" w:rsidRDefault="00164A17" w:rsidP="00164A17">
            <w:pPr>
              <w:spacing w:after="0" w:line="240" w:lineRule="auto"/>
              <w:ind w:left="20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lastRenderedPageBreak/>
              <w:t>4 T</w:t>
            </w:r>
          </w:p>
        </w:tc>
        <w:tc>
          <w:tcPr>
            <w:tcW w:w="1417" w:type="dxa"/>
            <w:tcBorders>
              <w:top w:val="single" w:sz="12" w:space="0" w:color="auto"/>
              <w:left w:val="single" w:sz="2" w:space="0" w:color="auto"/>
              <w:right w:val="single" w:sz="2" w:space="0" w:color="auto"/>
            </w:tcBorders>
          </w:tcPr>
          <w:p w14:paraId="7DAC1921" w14:textId="77777777" w:rsidR="00164A17" w:rsidRPr="000A753A" w:rsidRDefault="00164A17" w:rsidP="00164A17">
            <w:pPr>
              <w:spacing w:after="0" w:line="240" w:lineRule="auto"/>
              <w:ind w:firstLine="34"/>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95</w:t>
            </w:r>
          </w:p>
        </w:tc>
        <w:tc>
          <w:tcPr>
            <w:tcW w:w="3849" w:type="dxa"/>
            <w:tcBorders>
              <w:top w:val="single" w:sz="12" w:space="0" w:color="auto"/>
              <w:left w:val="single" w:sz="2" w:space="0" w:color="auto"/>
              <w:right w:val="single" w:sz="2" w:space="0" w:color="auto"/>
            </w:tcBorders>
          </w:tcPr>
          <w:p w14:paraId="4E4CF61B" w14:textId="77777777" w:rsidR="00164A17" w:rsidRPr="000A753A" w:rsidRDefault="00164A17" w:rsidP="00164A17">
            <w:pPr>
              <w:spacing w:after="0" w:line="240" w:lineRule="auto"/>
              <w:ind w:firstLine="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left w:val="single" w:sz="2" w:space="0" w:color="auto"/>
              <w:bottom w:val="single" w:sz="2" w:space="0" w:color="auto"/>
              <w:right w:val="single" w:sz="12" w:space="0" w:color="auto"/>
            </w:tcBorders>
          </w:tcPr>
          <w:p w14:paraId="798A5208"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JUDr. Marcela Horváthová</w:t>
            </w:r>
          </w:p>
          <w:p w14:paraId="4A79F025"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Miroslava Purkertová</w:t>
            </w:r>
          </w:p>
          <w:p w14:paraId="42FEA35E"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Veronika Cejnar Tomanová</w:t>
            </w:r>
          </w:p>
          <w:p w14:paraId="3DCE2484" w14:textId="77777777" w:rsidR="00164A17" w:rsidRPr="000A753A" w:rsidRDefault="00164A17" w:rsidP="00164A17">
            <w:pPr>
              <w:spacing w:after="24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Tereza Teršová</w:t>
            </w:r>
          </w:p>
          <w:p w14:paraId="285BADDA"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sz w:val="24"/>
                <w:szCs w:val="24"/>
                <w:lang w:eastAsia="cs-CZ"/>
              </w:rPr>
              <w:t>přísedící dle přílohy č. 2</w:t>
            </w:r>
          </w:p>
        </w:tc>
      </w:tr>
      <w:tr w:rsidR="000A753A" w:rsidRPr="000A753A" w14:paraId="605C28B2" w14:textId="77777777" w:rsidTr="00E75D22">
        <w:trPr>
          <w:jc w:val="center"/>
        </w:trPr>
        <w:tc>
          <w:tcPr>
            <w:tcW w:w="1443" w:type="dxa"/>
            <w:vMerge/>
            <w:tcBorders>
              <w:left w:val="single" w:sz="12" w:space="0" w:color="auto"/>
              <w:right w:val="single" w:sz="2" w:space="0" w:color="auto"/>
            </w:tcBorders>
          </w:tcPr>
          <w:p w14:paraId="2B5A4FDA" w14:textId="77777777" w:rsidR="00164A17" w:rsidRPr="000A753A"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top w:val="single" w:sz="2" w:space="0" w:color="auto"/>
              <w:left w:val="single" w:sz="2" w:space="0" w:color="auto"/>
            </w:tcBorders>
          </w:tcPr>
          <w:p w14:paraId="42B62B12" w14:textId="77777777" w:rsidR="00164A17" w:rsidRPr="000A753A" w:rsidRDefault="00164A17" w:rsidP="00164A17">
            <w:pPr>
              <w:spacing w:after="0" w:line="240" w:lineRule="auto"/>
              <w:ind w:left="34"/>
              <w:jc w:val="center"/>
              <w:rPr>
                <w:rFonts w:ascii="Garamond" w:eastAsia="Times New Roman" w:hAnsi="Garamond" w:cs="Times New Roman"/>
                <w:iCs/>
                <w:sz w:val="24"/>
                <w:szCs w:val="24"/>
                <w:lang w:eastAsia="cs-CZ"/>
              </w:rPr>
            </w:pPr>
            <w:r w:rsidRPr="000A753A">
              <w:rPr>
                <w:rFonts w:ascii="Garamond" w:eastAsia="Times New Roman" w:hAnsi="Garamond" w:cs="Times New Roman"/>
                <w:iCs/>
                <w:sz w:val="24"/>
                <w:szCs w:val="24"/>
                <w:lang w:eastAsia="cs-CZ"/>
              </w:rPr>
              <w:t>100</w:t>
            </w:r>
          </w:p>
        </w:tc>
        <w:tc>
          <w:tcPr>
            <w:tcW w:w="3849" w:type="dxa"/>
            <w:tcBorders>
              <w:top w:val="single" w:sz="2" w:space="0" w:color="auto"/>
            </w:tcBorders>
          </w:tcPr>
          <w:p w14:paraId="619F3950" w14:textId="77777777" w:rsidR="00164A17" w:rsidRPr="000A753A" w:rsidRDefault="00164A17" w:rsidP="00164A17">
            <w:pPr>
              <w:spacing w:after="0" w:line="240" w:lineRule="auto"/>
              <w:ind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specializace VAZBA  </w:t>
            </w:r>
          </w:p>
        </w:tc>
        <w:tc>
          <w:tcPr>
            <w:tcW w:w="3544" w:type="dxa"/>
            <w:vMerge/>
            <w:tcBorders>
              <w:top w:val="single" w:sz="2" w:space="0" w:color="auto"/>
              <w:right w:val="single" w:sz="12" w:space="0" w:color="auto"/>
            </w:tcBorders>
          </w:tcPr>
          <w:p w14:paraId="3466A1DB"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3D454F10" w14:textId="77777777" w:rsidTr="00E75D22">
        <w:trPr>
          <w:jc w:val="center"/>
        </w:trPr>
        <w:tc>
          <w:tcPr>
            <w:tcW w:w="1443" w:type="dxa"/>
            <w:vMerge/>
            <w:tcBorders>
              <w:left w:val="single" w:sz="12" w:space="0" w:color="auto"/>
              <w:right w:val="single" w:sz="2" w:space="0" w:color="auto"/>
            </w:tcBorders>
          </w:tcPr>
          <w:p w14:paraId="4A922235" w14:textId="77777777" w:rsidR="00164A17" w:rsidRPr="000A753A"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3373A85" w14:textId="77777777" w:rsidR="00164A17" w:rsidRPr="000A753A" w:rsidRDefault="00164A17" w:rsidP="00164A17">
            <w:pPr>
              <w:spacing w:after="0" w:line="240" w:lineRule="auto"/>
              <w:ind w:left="34"/>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849" w:type="dxa"/>
          </w:tcPr>
          <w:p w14:paraId="58CCF667" w14:textId="77777777" w:rsidR="00164A17" w:rsidRPr="000A753A" w:rsidRDefault="00164A17" w:rsidP="00164A17">
            <w:pPr>
              <w:spacing w:after="0" w:line="240" w:lineRule="auto"/>
              <w:ind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VÁHA, VÁHA II</w:t>
            </w:r>
          </w:p>
        </w:tc>
        <w:tc>
          <w:tcPr>
            <w:tcW w:w="3544" w:type="dxa"/>
            <w:vMerge/>
            <w:tcBorders>
              <w:right w:val="single" w:sz="12" w:space="0" w:color="auto"/>
            </w:tcBorders>
          </w:tcPr>
          <w:p w14:paraId="4A15B172"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602612B2" w14:textId="77777777" w:rsidTr="00E75D22">
        <w:trPr>
          <w:trHeight w:val="11"/>
          <w:jc w:val="center"/>
        </w:trPr>
        <w:tc>
          <w:tcPr>
            <w:tcW w:w="1443" w:type="dxa"/>
            <w:vMerge/>
            <w:tcBorders>
              <w:left w:val="single" w:sz="12" w:space="0" w:color="auto"/>
              <w:right w:val="single" w:sz="2" w:space="0" w:color="auto"/>
            </w:tcBorders>
          </w:tcPr>
          <w:p w14:paraId="26F6DAD4" w14:textId="77777777" w:rsidR="00164A17" w:rsidRPr="000A753A"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735AB77" w14:textId="77777777" w:rsidR="00164A17" w:rsidRPr="000A753A" w:rsidRDefault="00164A17" w:rsidP="00164A17">
            <w:pPr>
              <w:spacing w:after="0" w:line="240" w:lineRule="auto"/>
              <w:ind w:left="34"/>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95</w:t>
            </w:r>
          </w:p>
        </w:tc>
        <w:tc>
          <w:tcPr>
            <w:tcW w:w="3849" w:type="dxa"/>
          </w:tcPr>
          <w:p w14:paraId="10FFD3C4" w14:textId="77777777" w:rsidR="00164A17" w:rsidRPr="000A753A" w:rsidRDefault="00164A17" w:rsidP="00164A17">
            <w:pPr>
              <w:spacing w:after="0" w:line="240" w:lineRule="auto"/>
              <w:ind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CIZINA</w:t>
            </w:r>
          </w:p>
        </w:tc>
        <w:tc>
          <w:tcPr>
            <w:tcW w:w="3544" w:type="dxa"/>
            <w:vMerge/>
            <w:tcBorders>
              <w:right w:val="single" w:sz="12" w:space="0" w:color="auto"/>
            </w:tcBorders>
          </w:tcPr>
          <w:p w14:paraId="416BD062"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632AF909" w14:textId="77777777" w:rsidTr="00E75D22">
        <w:trPr>
          <w:jc w:val="center"/>
        </w:trPr>
        <w:tc>
          <w:tcPr>
            <w:tcW w:w="1443" w:type="dxa"/>
            <w:vMerge/>
            <w:tcBorders>
              <w:left w:val="single" w:sz="12" w:space="0" w:color="auto"/>
              <w:right w:val="single" w:sz="2" w:space="0" w:color="auto"/>
            </w:tcBorders>
          </w:tcPr>
          <w:p w14:paraId="2FA8215D" w14:textId="77777777" w:rsidR="00164A17" w:rsidRPr="000A753A"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014B96F" w14:textId="77777777" w:rsidR="00164A17" w:rsidRPr="000A753A" w:rsidRDefault="00164A17" w:rsidP="00164A17">
            <w:pPr>
              <w:spacing w:after="0" w:line="240" w:lineRule="auto"/>
              <w:ind w:left="34"/>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95</w:t>
            </w:r>
          </w:p>
        </w:tc>
        <w:tc>
          <w:tcPr>
            <w:tcW w:w="3849" w:type="dxa"/>
          </w:tcPr>
          <w:p w14:paraId="161AD090" w14:textId="77777777" w:rsidR="00164A17" w:rsidRPr="000A753A" w:rsidRDefault="00164A17" w:rsidP="00164A17">
            <w:pPr>
              <w:spacing w:after="0" w:line="240" w:lineRule="auto"/>
              <w:ind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ZMJST</w:t>
            </w:r>
          </w:p>
        </w:tc>
        <w:tc>
          <w:tcPr>
            <w:tcW w:w="3544" w:type="dxa"/>
            <w:vMerge/>
            <w:tcBorders>
              <w:right w:val="single" w:sz="12" w:space="0" w:color="auto"/>
            </w:tcBorders>
          </w:tcPr>
          <w:p w14:paraId="1DBFD3BF"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13E72AEF" w14:textId="77777777" w:rsidTr="00E75D22">
        <w:trPr>
          <w:jc w:val="center"/>
        </w:trPr>
        <w:tc>
          <w:tcPr>
            <w:tcW w:w="1443" w:type="dxa"/>
            <w:vMerge/>
            <w:tcBorders>
              <w:left w:val="single" w:sz="12" w:space="0" w:color="auto"/>
              <w:right w:val="single" w:sz="2" w:space="0" w:color="auto"/>
            </w:tcBorders>
          </w:tcPr>
          <w:p w14:paraId="02A0C662" w14:textId="77777777" w:rsidR="00164A17" w:rsidRPr="000A753A" w:rsidRDefault="00164A17" w:rsidP="00164A17">
            <w:pPr>
              <w:spacing w:after="0" w:line="240" w:lineRule="auto"/>
              <w:ind w:left="200" w:firstLine="284"/>
              <w:rPr>
                <w:rFonts w:ascii="Garamond" w:eastAsia="Times New Roman" w:hAnsi="Garamond" w:cs="Times New Roman"/>
                <w:b/>
                <w:sz w:val="24"/>
                <w:szCs w:val="24"/>
                <w:lang w:eastAsia="cs-CZ"/>
              </w:rPr>
            </w:pPr>
          </w:p>
        </w:tc>
        <w:tc>
          <w:tcPr>
            <w:tcW w:w="1417" w:type="dxa"/>
            <w:tcBorders>
              <w:left w:val="single" w:sz="2" w:space="0" w:color="auto"/>
            </w:tcBorders>
          </w:tcPr>
          <w:p w14:paraId="6CE75798" w14:textId="77777777" w:rsidR="00164A17" w:rsidRPr="000A753A" w:rsidRDefault="00164A17" w:rsidP="00164A17">
            <w:pPr>
              <w:spacing w:after="0" w:line="240" w:lineRule="auto"/>
              <w:ind w:left="34"/>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849" w:type="dxa"/>
          </w:tcPr>
          <w:p w14:paraId="021852B1" w14:textId="77777777" w:rsidR="00164A17" w:rsidRPr="000A753A" w:rsidRDefault="00164A17" w:rsidP="00164A17">
            <w:pPr>
              <w:spacing w:after="0" w:line="240" w:lineRule="auto"/>
              <w:ind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ZKROBV</w:t>
            </w:r>
          </w:p>
        </w:tc>
        <w:tc>
          <w:tcPr>
            <w:tcW w:w="3544" w:type="dxa"/>
            <w:vMerge/>
            <w:tcBorders>
              <w:right w:val="single" w:sz="12" w:space="0" w:color="auto"/>
            </w:tcBorders>
          </w:tcPr>
          <w:p w14:paraId="7A290D10"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0ED9477C" w14:textId="77777777" w:rsidTr="00E75D22">
        <w:trPr>
          <w:jc w:val="center"/>
        </w:trPr>
        <w:tc>
          <w:tcPr>
            <w:tcW w:w="1443" w:type="dxa"/>
            <w:tcBorders>
              <w:left w:val="single" w:sz="12" w:space="0" w:color="auto"/>
            </w:tcBorders>
          </w:tcPr>
          <w:p w14:paraId="2666D0A4" w14:textId="77777777" w:rsidR="00164A17" w:rsidRPr="000A753A" w:rsidRDefault="00164A17" w:rsidP="00164A17">
            <w:pPr>
              <w:spacing w:after="0" w:line="240" w:lineRule="auto"/>
              <w:ind w:left="20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4 </w:t>
            </w:r>
            <w:proofErr w:type="spellStart"/>
            <w:r w:rsidRPr="000A753A">
              <w:rPr>
                <w:rFonts w:ascii="Garamond" w:eastAsia="Times New Roman" w:hAnsi="Garamond" w:cs="Times New Roman"/>
                <w:b/>
                <w:sz w:val="24"/>
                <w:szCs w:val="24"/>
                <w:lang w:eastAsia="cs-CZ"/>
              </w:rPr>
              <w:t>Nt</w:t>
            </w:r>
            <w:proofErr w:type="spellEnd"/>
          </w:p>
        </w:tc>
        <w:tc>
          <w:tcPr>
            <w:tcW w:w="1417" w:type="dxa"/>
          </w:tcPr>
          <w:p w14:paraId="515EF7CC" w14:textId="77777777" w:rsidR="00164A17" w:rsidRPr="000A753A" w:rsidRDefault="00164A17" w:rsidP="00164A17">
            <w:pPr>
              <w:spacing w:after="0" w:line="240" w:lineRule="auto"/>
              <w:ind w:left="34"/>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95</w:t>
            </w:r>
          </w:p>
        </w:tc>
        <w:tc>
          <w:tcPr>
            <w:tcW w:w="3849" w:type="dxa"/>
          </w:tcPr>
          <w:p w14:paraId="43552D3E" w14:textId="77777777" w:rsidR="00164A17" w:rsidRPr="000A753A" w:rsidRDefault="00164A17" w:rsidP="00164A17">
            <w:pPr>
              <w:spacing w:after="0" w:line="240" w:lineRule="auto"/>
              <w:ind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Borders>
              <w:right w:val="single" w:sz="12" w:space="0" w:color="auto"/>
            </w:tcBorders>
          </w:tcPr>
          <w:p w14:paraId="35B57F16"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0A753A" w:rsidRPr="000A753A" w14:paraId="2C9619E2" w14:textId="77777777" w:rsidTr="00E75D22">
        <w:trPr>
          <w:jc w:val="center"/>
        </w:trPr>
        <w:tc>
          <w:tcPr>
            <w:tcW w:w="1443" w:type="dxa"/>
            <w:tcBorders>
              <w:left w:val="single" w:sz="12" w:space="0" w:color="auto"/>
            </w:tcBorders>
          </w:tcPr>
          <w:p w14:paraId="40982761" w14:textId="77777777" w:rsidR="00164A17" w:rsidRPr="000A753A" w:rsidRDefault="00164A17" w:rsidP="00164A17">
            <w:pPr>
              <w:spacing w:after="0" w:line="240" w:lineRule="auto"/>
              <w:ind w:left="20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4 </w:t>
            </w:r>
            <w:proofErr w:type="spellStart"/>
            <w:r w:rsidRPr="000A753A">
              <w:rPr>
                <w:rFonts w:ascii="Garamond" w:eastAsia="Times New Roman" w:hAnsi="Garamond" w:cs="Times New Roman"/>
                <w:b/>
                <w:sz w:val="24"/>
                <w:szCs w:val="24"/>
                <w:lang w:eastAsia="cs-CZ"/>
              </w:rPr>
              <w:t>Td</w:t>
            </w:r>
            <w:proofErr w:type="spellEnd"/>
          </w:p>
        </w:tc>
        <w:tc>
          <w:tcPr>
            <w:tcW w:w="1417" w:type="dxa"/>
          </w:tcPr>
          <w:p w14:paraId="282B8B15" w14:textId="77777777" w:rsidR="00164A17" w:rsidRPr="000A753A" w:rsidRDefault="00164A17" w:rsidP="00164A17">
            <w:pPr>
              <w:spacing w:after="0" w:line="240" w:lineRule="auto"/>
              <w:ind w:left="34"/>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95</w:t>
            </w:r>
          </w:p>
        </w:tc>
        <w:tc>
          <w:tcPr>
            <w:tcW w:w="3849" w:type="dxa"/>
          </w:tcPr>
          <w:p w14:paraId="29836C1D" w14:textId="77777777" w:rsidR="00164A17" w:rsidRPr="000A753A" w:rsidRDefault="00164A17" w:rsidP="00164A17">
            <w:pPr>
              <w:spacing w:after="0" w:line="240" w:lineRule="auto"/>
              <w:ind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CIZINA, VÝSLECH</w:t>
            </w:r>
          </w:p>
        </w:tc>
        <w:tc>
          <w:tcPr>
            <w:tcW w:w="3544" w:type="dxa"/>
            <w:vMerge/>
            <w:tcBorders>
              <w:right w:val="single" w:sz="12" w:space="0" w:color="auto"/>
            </w:tcBorders>
          </w:tcPr>
          <w:p w14:paraId="31D752F4"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r w:rsidR="00164A17" w:rsidRPr="000A753A" w14:paraId="73C01716" w14:textId="77777777" w:rsidTr="00E75D22">
        <w:trPr>
          <w:jc w:val="center"/>
        </w:trPr>
        <w:tc>
          <w:tcPr>
            <w:tcW w:w="1443" w:type="dxa"/>
            <w:tcBorders>
              <w:left w:val="single" w:sz="12" w:space="0" w:color="auto"/>
              <w:bottom w:val="single" w:sz="12" w:space="0" w:color="auto"/>
            </w:tcBorders>
          </w:tcPr>
          <w:p w14:paraId="156BB245" w14:textId="77777777" w:rsidR="00164A17" w:rsidRPr="000A753A" w:rsidRDefault="00164A17" w:rsidP="00164A17">
            <w:pPr>
              <w:spacing w:after="0" w:line="240" w:lineRule="auto"/>
              <w:ind w:left="20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4 </w:t>
            </w:r>
            <w:proofErr w:type="spellStart"/>
            <w:r w:rsidRPr="000A753A">
              <w:rPr>
                <w:rFonts w:ascii="Garamond" w:eastAsia="Times New Roman" w:hAnsi="Garamond" w:cs="Times New Roman"/>
                <w:b/>
                <w:sz w:val="24"/>
                <w:szCs w:val="24"/>
                <w:lang w:eastAsia="cs-CZ"/>
              </w:rPr>
              <w:t>Nc</w:t>
            </w:r>
            <w:proofErr w:type="spellEnd"/>
          </w:p>
        </w:tc>
        <w:tc>
          <w:tcPr>
            <w:tcW w:w="1417" w:type="dxa"/>
            <w:tcBorders>
              <w:bottom w:val="single" w:sz="12" w:space="0" w:color="auto"/>
            </w:tcBorders>
          </w:tcPr>
          <w:p w14:paraId="5FA2B943" w14:textId="77777777" w:rsidR="00164A17" w:rsidRPr="000A753A" w:rsidRDefault="00164A17" w:rsidP="00164A17">
            <w:pPr>
              <w:spacing w:after="0" w:line="240" w:lineRule="auto"/>
              <w:ind w:left="34"/>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95</w:t>
            </w:r>
          </w:p>
        </w:tc>
        <w:tc>
          <w:tcPr>
            <w:tcW w:w="3849" w:type="dxa"/>
            <w:tcBorders>
              <w:bottom w:val="single" w:sz="12" w:space="0" w:color="auto"/>
            </w:tcBorders>
          </w:tcPr>
          <w:p w14:paraId="00AA2206" w14:textId="77777777" w:rsidR="00164A17" w:rsidRPr="000A753A" w:rsidRDefault="00164A17" w:rsidP="00164A17">
            <w:pPr>
              <w:spacing w:after="0" w:line="240" w:lineRule="auto"/>
              <w:ind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oddíl </w:t>
            </w:r>
            <w:proofErr w:type="spellStart"/>
            <w:r w:rsidRPr="000A753A">
              <w:rPr>
                <w:rFonts w:ascii="Garamond" w:eastAsia="Times New Roman" w:hAnsi="Garamond" w:cs="Times New Roman"/>
                <w:sz w:val="24"/>
                <w:szCs w:val="24"/>
                <w:lang w:eastAsia="cs-CZ"/>
              </w:rPr>
              <w:t>EvET</w:t>
            </w:r>
            <w:proofErr w:type="spellEnd"/>
            <w:r w:rsidRPr="000A753A">
              <w:rPr>
                <w:rFonts w:ascii="Garamond" w:eastAsia="Times New Roman" w:hAnsi="Garamond" w:cs="Times New Roman"/>
                <w:sz w:val="24"/>
                <w:szCs w:val="24"/>
                <w:lang w:eastAsia="cs-CZ"/>
              </w:rPr>
              <w:t xml:space="preserve">, specializace </w:t>
            </w:r>
            <w:proofErr w:type="spellStart"/>
            <w:r w:rsidRPr="000A753A">
              <w:rPr>
                <w:rFonts w:ascii="Garamond" w:eastAsia="Times New Roman" w:hAnsi="Garamond" w:cs="Times New Roman"/>
                <w:sz w:val="24"/>
                <w:szCs w:val="24"/>
                <w:lang w:eastAsia="cs-CZ"/>
              </w:rPr>
              <w:t>EvETT</w:t>
            </w:r>
            <w:proofErr w:type="spellEnd"/>
          </w:p>
        </w:tc>
        <w:tc>
          <w:tcPr>
            <w:tcW w:w="3544" w:type="dxa"/>
            <w:vMerge/>
            <w:tcBorders>
              <w:bottom w:val="single" w:sz="12" w:space="0" w:color="auto"/>
              <w:right w:val="single" w:sz="12" w:space="0" w:color="auto"/>
            </w:tcBorders>
          </w:tcPr>
          <w:p w14:paraId="19E7FC20" w14:textId="77777777" w:rsidR="00164A17" w:rsidRPr="000A753A" w:rsidRDefault="00164A17" w:rsidP="00164A17">
            <w:pPr>
              <w:spacing w:after="0" w:line="240" w:lineRule="auto"/>
              <w:ind w:firstLine="170"/>
              <w:rPr>
                <w:rFonts w:ascii="Garamond" w:eastAsia="Times New Roman" w:hAnsi="Garamond" w:cs="Times New Roman"/>
                <w:sz w:val="24"/>
                <w:szCs w:val="24"/>
                <w:lang w:eastAsia="cs-CZ"/>
              </w:rPr>
            </w:pPr>
          </w:p>
        </w:tc>
      </w:tr>
    </w:tbl>
    <w:p w14:paraId="1F31E1B6" w14:textId="77777777" w:rsidR="00D21528" w:rsidRPr="000A753A" w:rsidRDefault="00D21528" w:rsidP="00D21528">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559"/>
        <w:gridCol w:w="3849"/>
        <w:gridCol w:w="3544"/>
      </w:tblGrid>
      <w:tr w:rsidR="000A753A" w:rsidRPr="000A753A" w14:paraId="4ED15962" w14:textId="77777777" w:rsidTr="00E75D22">
        <w:trPr>
          <w:jc w:val="center"/>
        </w:trPr>
        <w:tc>
          <w:tcPr>
            <w:tcW w:w="1301" w:type="dxa"/>
            <w:vMerge w:val="restart"/>
            <w:tcBorders>
              <w:top w:val="single" w:sz="12" w:space="0" w:color="auto"/>
            </w:tcBorders>
          </w:tcPr>
          <w:p w14:paraId="30500633" w14:textId="77777777" w:rsidR="00164A17" w:rsidRPr="000A753A" w:rsidRDefault="00164A17" w:rsidP="00164A17">
            <w:pPr>
              <w:spacing w:after="0" w:line="240" w:lineRule="auto"/>
              <w:ind w:left="58" w:firstLine="17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17 T</w:t>
            </w:r>
          </w:p>
        </w:tc>
        <w:tc>
          <w:tcPr>
            <w:tcW w:w="1559" w:type="dxa"/>
            <w:tcBorders>
              <w:top w:val="single" w:sz="12" w:space="0" w:color="auto"/>
            </w:tcBorders>
          </w:tcPr>
          <w:p w14:paraId="090A9B23"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25</w:t>
            </w:r>
          </w:p>
        </w:tc>
        <w:tc>
          <w:tcPr>
            <w:tcW w:w="3849" w:type="dxa"/>
            <w:tcBorders>
              <w:top w:val="single" w:sz="12" w:space="0" w:color="auto"/>
            </w:tcBorders>
          </w:tcPr>
          <w:p w14:paraId="76EE4190"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ostatní věci T do celkově stanoveného rozsahu včetně specializací</w:t>
            </w:r>
          </w:p>
        </w:tc>
        <w:tc>
          <w:tcPr>
            <w:tcW w:w="3544" w:type="dxa"/>
            <w:vMerge w:val="restart"/>
            <w:tcBorders>
              <w:top w:val="single" w:sz="12" w:space="0" w:color="auto"/>
            </w:tcBorders>
          </w:tcPr>
          <w:p w14:paraId="2D5625D4" w14:textId="77777777" w:rsidR="00164A17" w:rsidRPr="000A753A" w:rsidRDefault="00164A17" w:rsidP="00164A17">
            <w:pPr>
              <w:spacing w:after="240" w:line="240" w:lineRule="auto"/>
              <w:ind w:left="11"/>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Mgr. Miroslava Purkertová</w:t>
            </w:r>
          </w:p>
          <w:p w14:paraId="5CF5FAE0" w14:textId="77777777" w:rsidR="00164A17" w:rsidRPr="000A753A" w:rsidRDefault="00164A17" w:rsidP="00164A17">
            <w:pPr>
              <w:spacing w:after="0" w:line="240" w:lineRule="auto"/>
              <w:ind w:left="1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Mgr. Veronika Cejnar Tomanová</w:t>
            </w:r>
          </w:p>
          <w:p w14:paraId="63A63A71" w14:textId="77777777" w:rsidR="00164A17" w:rsidRPr="000A753A" w:rsidRDefault="00164A17" w:rsidP="00164A17">
            <w:pPr>
              <w:spacing w:after="0" w:line="240" w:lineRule="auto"/>
              <w:ind w:left="1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Mgr. Tereza Teršová</w:t>
            </w:r>
          </w:p>
          <w:p w14:paraId="7B1CDD6F" w14:textId="77777777" w:rsidR="00164A17" w:rsidRPr="000A753A" w:rsidRDefault="00164A17" w:rsidP="00164A17">
            <w:pPr>
              <w:spacing w:after="240" w:line="240" w:lineRule="auto"/>
              <w:ind w:left="1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JUDr. Marcela Horváthová</w:t>
            </w:r>
          </w:p>
          <w:p w14:paraId="1D67EA1B" w14:textId="77777777" w:rsidR="00164A17" w:rsidRPr="000A753A" w:rsidRDefault="00164A17" w:rsidP="00164A17">
            <w:pPr>
              <w:spacing w:after="120" w:line="240" w:lineRule="auto"/>
              <w:ind w:left="11"/>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Mgr. Tereza </w:t>
            </w:r>
            <w:proofErr w:type="gramStart"/>
            <w:r w:rsidRPr="000A753A">
              <w:rPr>
                <w:rFonts w:ascii="Garamond" w:eastAsia="Times New Roman" w:hAnsi="Garamond" w:cs="Times New Roman"/>
                <w:sz w:val="24"/>
                <w:szCs w:val="24"/>
                <w:lang w:eastAsia="cs-CZ"/>
              </w:rPr>
              <w:t>Teršová  jako</w:t>
            </w:r>
            <w:proofErr w:type="gramEnd"/>
            <w:r w:rsidRPr="000A753A">
              <w:rPr>
                <w:rFonts w:ascii="Garamond" w:eastAsia="Times New Roman" w:hAnsi="Garamond" w:cs="Times New Roman"/>
                <w:sz w:val="24"/>
                <w:szCs w:val="24"/>
                <w:lang w:eastAsia="cs-CZ"/>
              </w:rPr>
              <w:t xml:space="preserve"> první zastupující pro soudní oddělení 17 PP, 17 </w:t>
            </w:r>
            <w:proofErr w:type="spellStart"/>
            <w:r w:rsidRPr="000A753A">
              <w:rPr>
                <w:rFonts w:ascii="Garamond" w:eastAsia="Times New Roman" w:hAnsi="Garamond" w:cs="Times New Roman"/>
                <w:sz w:val="24"/>
                <w:szCs w:val="24"/>
                <w:lang w:eastAsia="cs-CZ"/>
              </w:rPr>
              <w:t>Ntm</w:t>
            </w:r>
            <w:proofErr w:type="spellEnd"/>
            <w:r w:rsidRPr="000A753A">
              <w:rPr>
                <w:rFonts w:ascii="Garamond" w:eastAsia="Times New Roman" w:hAnsi="Garamond" w:cs="Times New Roman"/>
                <w:sz w:val="24"/>
                <w:szCs w:val="24"/>
                <w:lang w:eastAsia="cs-CZ"/>
              </w:rPr>
              <w:t xml:space="preserve">, 17 Cd (výkon trestního opatření ve věznici </w:t>
            </w:r>
            <w:proofErr w:type="spellStart"/>
            <w:r w:rsidRPr="000A753A">
              <w:rPr>
                <w:rFonts w:ascii="Garamond" w:eastAsia="Times New Roman" w:hAnsi="Garamond" w:cs="Times New Roman"/>
                <w:sz w:val="24"/>
                <w:szCs w:val="24"/>
                <w:lang w:eastAsia="cs-CZ"/>
              </w:rPr>
              <w:t>Odolov</w:t>
            </w:r>
            <w:proofErr w:type="spellEnd"/>
            <w:r w:rsidRPr="000A753A">
              <w:rPr>
                <w:rFonts w:ascii="Garamond" w:eastAsia="Times New Roman" w:hAnsi="Garamond" w:cs="Times New Roman"/>
                <w:sz w:val="24"/>
                <w:szCs w:val="24"/>
                <w:lang w:eastAsia="cs-CZ"/>
              </w:rPr>
              <w:t>)</w:t>
            </w:r>
          </w:p>
          <w:p w14:paraId="368CCE2C" w14:textId="77777777" w:rsidR="00164A17" w:rsidRPr="000A753A" w:rsidRDefault="00164A17" w:rsidP="00164A17">
            <w:pPr>
              <w:spacing w:after="240" w:line="240" w:lineRule="auto"/>
              <w:ind w:left="11"/>
              <w:rPr>
                <w:rFonts w:ascii="Garamond" w:eastAsia="Times New Roman" w:hAnsi="Garamond" w:cs="Times New Roman"/>
                <w:sz w:val="24"/>
                <w:szCs w:val="24"/>
                <w:lang w:eastAsia="cs-CZ"/>
              </w:rPr>
            </w:pPr>
          </w:p>
          <w:p w14:paraId="52CE48F2" w14:textId="77777777" w:rsidR="00164A17" w:rsidRPr="000A753A" w:rsidRDefault="00164A17" w:rsidP="00164A17">
            <w:pPr>
              <w:spacing w:after="0" w:line="240" w:lineRule="auto"/>
              <w:ind w:left="1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přísedící dle přílohy č. 2</w:t>
            </w:r>
          </w:p>
        </w:tc>
      </w:tr>
      <w:tr w:rsidR="000A753A" w:rsidRPr="000A753A" w14:paraId="0729BE2C" w14:textId="77777777" w:rsidTr="00E75D22">
        <w:trPr>
          <w:jc w:val="center"/>
        </w:trPr>
        <w:tc>
          <w:tcPr>
            <w:tcW w:w="1301" w:type="dxa"/>
            <w:vMerge/>
          </w:tcPr>
          <w:p w14:paraId="505EECE7"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64B32DC3"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849" w:type="dxa"/>
          </w:tcPr>
          <w:p w14:paraId="48EF757F"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KORUPCE</w:t>
            </w:r>
          </w:p>
        </w:tc>
        <w:tc>
          <w:tcPr>
            <w:tcW w:w="3544" w:type="dxa"/>
            <w:vMerge/>
          </w:tcPr>
          <w:p w14:paraId="257B52F1" w14:textId="77777777" w:rsidR="00164A17" w:rsidRPr="000A753A"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0A753A" w14:paraId="55D43D1B" w14:textId="77777777" w:rsidTr="00E75D22">
        <w:trPr>
          <w:jc w:val="center"/>
        </w:trPr>
        <w:tc>
          <w:tcPr>
            <w:tcW w:w="1301" w:type="dxa"/>
            <w:vMerge/>
          </w:tcPr>
          <w:p w14:paraId="6771508F"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012C6F18"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849" w:type="dxa"/>
          </w:tcPr>
          <w:p w14:paraId="20AEA9D6"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VAZBA</w:t>
            </w:r>
          </w:p>
        </w:tc>
        <w:tc>
          <w:tcPr>
            <w:tcW w:w="3544" w:type="dxa"/>
            <w:vMerge/>
          </w:tcPr>
          <w:p w14:paraId="67B64078" w14:textId="77777777" w:rsidR="00164A17" w:rsidRPr="000A753A"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0A753A" w14:paraId="15B71F6A" w14:textId="77777777" w:rsidTr="00E75D22">
        <w:trPr>
          <w:jc w:val="center"/>
        </w:trPr>
        <w:tc>
          <w:tcPr>
            <w:tcW w:w="1301" w:type="dxa"/>
            <w:vMerge/>
          </w:tcPr>
          <w:p w14:paraId="4A39208E"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0CA2C912"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50</w:t>
            </w:r>
          </w:p>
        </w:tc>
        <w:tc>
          <w:tcPr>
            <w:tcW w:w="3849" w:type="dxa"/>
          </w:tcPr>
          <w:p w14:paraId="5C087714"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VÁHA, VÁHA II</w:t>
            </w:r>
          </w:p>
        </w:tc>
        <w:tc>
          <w:tcPr>
            <w:tcW w:w="3544" w:type="dxa"/>
            <w:vMerge/>
          </w:tcPr>
          <w:p w14:paraId="4BCD154E" w14:textId="77777777" w:rsidR="00164A17" w:rsidRPr="000A753A"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0A753A" w14:paraId="5A82F15A" w14:textId="77777777" w:rsidTr="00E75D22">
        <w:trPr>
          <w:jc w:val="center"/>
        </w:trPr>
        <w:tc>
          <w:tcPr>
            <w:tcW w:w="1301" w:type="dxa"/>
            <w:vMerge/>
          </w:tcPr>
          <w:p w14:paraId="2D3CE353"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13E9BB60"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25</w:t>
            </w:r>
          </w:p>
        </w:tc>
        <w:tc>
          <w:tcPr>
            <w:tcW w:w="3849" w:type="dxa"/>
          </w:tcPr>
          <w:p w14:paraId="08C60BA6"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CIZINA</w:t>
            </w:r>
          </w:p>
        </w:tc>
        <w:tc>
          <w:tcPr>
            <w:tcW w:w="3544" w:type="dxa"/>
            <w:vMerge/>
          </w:tcPr>
          <w:p w14:paraId="30B99481" w14:textId="77777777" w:rsidR="00164A17" w:rsidRPr="000A753A"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0A753A" w14:paraId="54436B17" w14:textId="77777777" w:rsidTr="00E75D22">
        <w:trPr>
          <w:jc w:val="center"/>
        </w:trPr>
        <w:tc>
          <w:tcPr>
            <w:tcW w:w="1301" w:type="dxa"/>
            <w:vMerge/>
          </w:tcPr>
          <w:p w14:paraId="6C71F763"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6B2C8E2B"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25</w:t>
            </w:r>
          </w:p>
        </w:tc>
        <w:tc>
          <w:tcPr>
            <w:tcW w:w="3849" w:type="dxa"/>
          </w:tcPr>
          <w:p w14:paraId="2756F58B"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ZMJST</w:t>
            </w:r>
          </w:p>
        </w:tc>
        <w:tc>
          <w:tcPr>
            <w:tcW w:w="3544" w:type="dxa"/>
            <w:vMerge/>
          </w:tcPr>
          <w:p w14:paraId="4E169AF4" w14:textId="77777777" w:rsidR="00164A17" w:rsidRPr="000A753A"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0A753A" w14:paraId="1421DDA2" w14:textId="77777777" w:rsidTr="00E75D22">
        <w:trPr>
          <w:jc w:val="center"/>
        </w:trPr>
        <w:tc>
          <w:tcPr>
            <w:tcW w:w="1301" w:type="dxa"/>
            <w:vMerge/>
          </w:tcPr>
          <w:p w14:paraId="39703323"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2066A121"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849" w:type="dxa"/>
          </w:tcPr>
          <w:p w14:paraId="1C40398B"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ZKROBV</w:t>
            </w:r>
          </w:p>
        </w:tc>
        <w:tc>
          <w:tcPr>
            <w:tcW w:w="3544" w:type="dxa"/>
            <w:vMerge/>
          </w:tcPr>
          <w:p w14:paraId="66EC5911" w14:textId="77777777" w:rsidR="00164A17" w:rsidRPr="000A753A"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0A753A" w14:paraId="4D7DBB71" w14:textId="77777777" w:rsidTr="00E75D22">
        <w:trPr>
          <w:jc w:val="center"/>
        </w:trPr>
        <w:tc>
          <w:tcPr>
            <w:tcW w:w="1301" w:type="dxa"/>
            <w:vMerge w:val="restart"/>
          </w:tcPr>
          <w:p w14:paraId="72405E60"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17 </w:t>
            </w:r>
            <w:proofErr w:type="spellStart"/>
            <w:r w:rsidRPr="000A753A">
              <w:rPr>
                <w:rFonts w:ascii="Garamond" w:eastAsia="Times New Roman" w:hAnsi="Garamond" w:cs="Times New Roman"/>
                <w:b/>
                <w:sz w:val="24"/>
                <w:szCs w:val="24"/>
                <w:lang w:eastAsia="cs-CZ"/>
              </w:rPr>
              <w:t>Nt</w:t>
            </w:r>
            <w:proofErr w:type="spellEnd"/>
          </w:p>
          <w:p w14:paraId="2A717081"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p>
          <w:p w14:paraId="5CF5C06E"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p>
          <w:p w14:paraId="5AE4254F" w14:textId="77777777" w:rsidR="00164A17" w:rsidRPr="000A753A" w:rsidRDefault="00164A17" w:rsidP="00164A17">
            <w:pPr>
              <w:spacing w:after="0" w:line="240" w:lineRule="auto"/>
              <w:rPr>
                <w:rFonts w:ascii="Garamond" w:eastAsia="Times New Roman" w:hAnsi="Garamond" w:cs="Times New Roman"/>
                <w:sz w:val="24"/>
                <w:szCs w:val="24"/>
                <w:lang w:eastAsia="cs-CZ"/>
              </w:rPr>
            </w:pPr>
          </w:p>
        </w:tc>
        <w:tc>
          <w:tcPr>
            <w:tcW w:w="1559" w:type="dxa"/>
          </w:tcPr>
          <w:p w14:paraId="7D78305F" w14:textId="77777777" w:rsidR="00164A17" w:rsidRPr="000A753A" w:rsidRDefault="00164A17" w:rsidP="00164A17">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25</w:t>
            </w:r>
          </w:p>
        </w:tc>
        <w:tc>
          <w:tcPr>
            <w:tcW w:w="3849" w:type="dxa"/>
          </w:tcPr>
          <w:p w14:paraId="06E4A334"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všechny oddíly bez přípravného řízení mimo oddílu PP – jiné osoby a Výkon trestu</w:t>
            </w:r>
          </w:p>
        </w:tc>
        <w:tc>
          <w:tcPr>
            <w:tcW w:w="3544" w:type="dxa"/>
            <w:vMerge/>
          </w:tcPr>
          <w:p w14:paraId="0C55AA95" w14:textId="77777777" w:rsidR="00164A17" w:rsidRPr="000A753A"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0A753A" w14:paraId="69B8082E" w14:textId="77777777" w:rsidTr="00E75D22">
        <w:trPr>
          <w:jc w:val="center"/>
        </w:trPr>
        <w:tc>
          <w:tcPr>
            <w:tcW w:w="1301" w:type="dxa"/>
            <w:vMerge/>
          </w:tcPr>
          <w:p w14:paraId="6B8CC96C"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p>
        </w:tc>
        <w:tc>
          <w:tcPr>
            <w:tcW w:w="1559" w:type="dxa"/>
          </w:tcPr>
          <w:p w14:paraId="1318193E"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849" w:type="dxa"/>
          </w:tcPr>
          <w:p w14:paraId="1E8D0D4F"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oddíl PP – jiné osoby a Výkon trestu</w:t>
            </w:r>
          </w:p>
        </w:tc>
        <w:tc>
          <w:tcPr>
            <w:tcW w:w="3544" w:type="dxa"/>
            <w:vMerge/>
          </w:tcPr>
          <w:p w14:paraId="24444281" w14:textId="77777777" w:rsidR="00164A17" w:rsidRPr="000A753A"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0A753A" w14:paraId="1BB86641" w14:textId="77777777" w:rsidTr="00E75D22">
        <w:trPr>
          <w:jc w:val="center"/>
        </w:trPr>
        <w:tc>
          <w:tcPr>
            <w:tcW w:w="1301" w:type="dxa"/>
          </w:tcPr>
          <w:p w14:paraId="541ECB30"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17 PP</w:t>
            </w:r>
          </w:p>
        </w:tc>
        <w:tc>
          <w:tcPr>
            <w:tcW w:w="1559" w:type="dxa"/>
          </w:tcPr>
          <w:p w14:paraId="3C65E1A8"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849" w:type="dxa"/>
          </w:tcPr>
          <w:p w14:paraId="2B8EAF1E"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p>
        </w:tc>
        <w:tc>
          <w:tcPr>
            <w:tcW w:w="3544" w:type="dxa"/>
            <w:vMerge/>
          </w:tcPr>
          <w:p w14:paraId="1BE0D782" w14:textId="77777777" w:rsidR="00164A17" w:rsidRPr="000A753A"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0A753A" w14:paraId="69A1F3FF" w14:textId="77777777" w:rsidTr="00E75D22">
        <w:trPr>
          <w:jc w:val="center"/>
        </w:trPr>
        <w:tc>
          <w:tcPr>
            <w:tcW w:w="1301" w:type="dxa"/>
          </w:tcPr>
          <w:p w14:paraId="0C377ECB"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17 </w:t>
            </w:r>
            <w:proofErr w:type="spellStart"/>
            <w:r w:rsidRPr="000A753A">
              <w:rPr>
                <w:rFonts w:ascii="Garamond" w:eastAsia="Times New Roman" w:hAnsi="Garamond" w:cs="Times New Roman"/>
                <w:b/>
                <w:sz w:val="24"/>
                <w:szCs w:val="24"/>
                <w:lang w:eastAsia="cs-CZ"/>
              </w:rPr>
              <w:t>Td</w:t>
            </w:r>
            <w:proofErr w:type="spellEnd"/>
          </w:p>
        </w:tc>
        <w:tc>
          <w:tcPr>
            <w:tcW w:w="1559" w:type="dxa"/>
          </w:tcPr>
          <w:p w14:paraId="4807E78B"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25</w:t>
            </w:r>
          </w:p>
        </w:tc>
        <w:tc>
          <w:tcPr>
            <w:tcW w:w="3849" w:type="dxa"/>
          </w:tcPr>
          <w:p w14:paraId="724AA95E"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CIZINA, VÝSLECH</w:t>
            </w:r>
          </w:p>
        </w:tc>
        <w:tc>
          <w:tcPr>
            <w:tcW w:w="3544" w:type="dxa"/>
            <w:vMerge/>
          </w:tcPr>
          <w:p w14:paraId="35506E3D" w14:textId="77777777" w:rsidR="00164A17" w:rsidRPr="000A753A" w:rsidRDefault="00164A17" w:rsidP="00164A17">
            <w:pPr>
              <w:spacing w:after="0" w:line="240" w:lineRule="auto"/>
              <w:ind w:left="12"/>
              <w:jc w:val="center"/>
              <w:rPr>
                <w:rFonts w:ascii="Garamond" w:eastAsia="Times New Roman" w:hAnsi="Garamond" w:cs="Times New Roman"/>
                <w:sz w:val="24"/>
                <w:szCs w:val="24"/>
                <w:lang w:eastAsia="cs-CZ"/>
              </w:rPr>
            </w:pPr>
          </w:p>
        </w:tc>
      </w:tr>
      <w:tr w:rsidR="000A753A" w:rsidRPr="000A753A" w14:paraId="6F7AD901" w14:textId="77777777" w:rsidTr="00E75D22">
        <w:trPr>
          <w:jc w:val="center"/>
        </w:trPr>
        <w:tc>
          <w:tcPr>
            <w:tcW w:w="1301" w:type="dxa"/>
          </w:tcPr>
          <w:p w14:paraId="051A75AD"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17 Cd</w:t>
            </w:r>
          </w:p>
        </w:tc>
        <w:tc>
          <w:tcPr>
            <w:tcW w:w="1559" w:type="dxa"/>
          </w:tcPr>
          <w:p w14:paraId="632120DF"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849" w:type="dxa"/>
          </w:tcPr>
          <w:p w14:paraId="08F6FF9B"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specializace </w:t>
            </w:r>
            <w:proofErr w:type="spellStart"/>
            <w:r w:rsidRPr="000A753A">
              <w:rPr>
                <w:rFonts w:ascii="Garamond" w:eastAsia="Times New Roman" w:hAnsi="Garamond" w:cs="Times New Roman"/>
                <w:sz w:val="24"/>
                <w:szCs w:val="24"/>
                <w:lang w:eastAsia="cs-CZ"/>
              </w:rPr>
              <w:t>Odolov</w:t>
            </w:r>
            <w:proofErr w:type="spellEnd"/>
            <w:r w:rsidRPr="000A753A">
              <w:rPr>
                <w:rFonts w:ascii="Garamond" w:eastAsia="Times New Roman" w:hAnsi="Garamond" w:cs="Times New Roman"/>
                <w:sz w:val="24"/>
                <w:szCs w:val="24"/>
                <w:lang w:eastAsia="cs-CZ"/>
              </w:rPr>
              <w:t xml:space="preserve"> (dožádání cizina)</w:t>
            </w:r>
          </w:p>
        </w:tc>
        <w:tc>
          <w:tcPr>
            <w:tcW w:w="3544" w:type="dxa"/>
            <w:vMerge/>
          </w:tcPr>
          <w:p w14:paraId="06B882B4" w14:textId="77777777" w:rsidR="00164A17" w:rsidRPr="000A753A" w:rsidRDefault="00164A17" w:rsidP="00164A17">
            <w:pPr>
              <w:spacing w:after="0" w:line="240" w:lineRule="auto"/>
              <w:ind w:left="12"/>
              <w:jc w:val="center"/>
              <w:rPr>
                <w:rFonts w:ascii="Garamond" w:eastAsia="Times New Roman" w:hAnsi="Garamond" w:cs="Times New Roman"/>
                <w:sz w:val="24"/>
                <w:szCs w:val="24"/>
                <w:lang w:eastAsia="cs-CZ"/>
              </w:rPr>
            </w:pPr>
          </w:p>
        </w:tc>
      </w:tr>
      <w:tr w:rsidR="00164A17" w:rsidRPr="000A753A" w14:paraId="4DF8AF0A" w14:textId="77777777" w:rsidTr="00E75D22">
        <w:trPr>
          <w:jc w:val="center"/>
        </w:trPr>
        <w:tc>
          <w:tcPr>
            <w:tcW w:w="1301" w:type="dxa"/>
            <w:tcBorders>
              <w:bottom w:val="single" w:sz="12" w:space="0" w:color="auto"/>
            </w:tcBorders>
          </w:tcPr>
          <w:p w14:paraId="56E3DC3F" w14:textId="77777777" w:rsidR="00164A17" w:rsidRPr="000A753A" w:rsidRDefault="00164A17" w:rsidP="00164A17">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17 </w:t>
            </w:r>
            <w:proofErr w:type="spellStart"/>
            <w:r w:rsidRPr="000A753A">
              <w:rPr>
                <w:rFonts w:ascii="Garamond" w:eastAsia="Times New Roman" w:hAnsi="Garamond" w:cs="Times New Roman"/>
                <w:b/>
                <w:sz w:val="24"/>
                <w:szCs w:val="24"/>
                <w:lang w:eastAsia="cs-CZ"/>
              </w:rPr>
              <w:t>Nc</w:t>
            </w:r>
            <w:proofErr w:type="spellEnd"/>
          </w:p>
        </w:tc>
        <w:tc>
          <w:tcPr>
            <w:tcW w:w="1559" w:type="dxa"/>
            <w:tcBorders>
              <w:bottom w:val="single" w:sz="12" w:space="0" w:color="auto"/>
            </w:tcBorders>
          </w:tcPr>
          <w:p w14:paraId="7E85317A" w14:textId="77777777" w:rsidR="00164A17" w:rsidRPr="000A753A" w:rsidRDefault="00164A17" w:rsidP="00164A17">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25</w:t>
            </w:r>
          </w:p>
        </w:tc>
        <w:tc>
          <w:tcPr>
            <w:tcW w:w="3849" w:type="dxa"/>
            <w:tcBorders>
              <w:bottom w:val="single" w:sz="12" w:space="0" w:color="auto"/>
            </w:tcBorders>
          </w:tcPr>
          <w:p w14:paraId="56C8184B" w14:textId="77777777" w:rsidR="00164A17" w:rsidRPr="000A753A" w:rsidRDefault="00164A17" w:rsidP="00164A17">
            <w:pPr>
              <w:spacing w:after="0" w:line="240" w:lineRule="auto"/>
              <w:ind w:left="34" w:hanging="6"/>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oddíl </w:t>
            </w:r>
            <w:proofErr w:type="spellStart"/>
            <w:r w:rsidRPr="000A753A">
              <w:rPr>
                <w:rFonts w:ascii="Garamond" w:eastAsia="Times New Roman" w:hAnsi="Garamond" w:cs="Times New Roman"/>
                <w:sz w:val="24"/>
                <w:szCs w:val="24"/>
                <w:lang w:eastAsia="cs-CZ"/>
              </w:rPr>
              <w:t>EvET</w:t>
            </w:r>
            <w:proofErr w:type="spellEnd"/>
            <w:r w:rsidRPr="000A753A">
              <w:rPr>
                <w:rFonts w:ascii="Garamond" w:eastAsia="Times New Roman" w:hAnsi="Garamond" w:cs="Times New Roman"/>
                <w:sz w:val="24"/>
                <w:szCs w:val="24"/>
                <w:lang w:eastAsia="cs-CZ"/>
              </w:rPr>
              <w:t xml:space="preserve">, specializace </w:t>
            </w:r>
            <w:proofErr w:type="spellStart"/>
            <w:r w:rsidRPr="000A753A">
              <w:rPr>
                <w:rFonts w:ascii="Garamond" w:eastAsia="Times New Roman" w:hAnsi="Garamond" w:cs="Times New Roman"/>
                <w:sz w:val="24"/>
                <w:szCs w:val="24"/>
                <w:lang w:eastAsia="cs-CZ"/>
              </w:rPr>
              <w:t>EvETT</w:t>
            </w:r>
            <w:proofErr w:type="spellEnd"/>
          </w:p>
        </w:tc>
        <w:tc>
          <w:tcPr>
            <w:tcW w:w="3544" w:type="dxa"/>
            <w:vMerge/>
            <w:tcBorders>
              <w:bottom w:val="single" w:sz="12" w:space="0" w:color="auto"/>
            </w:tcBorders>
          </w:tcPr>
          <w:p w14:paraId="5558E291" w14:textId="77777777" w:rsidR="00164A17" w:rsidRPr="000A753A" w:rsidRDefault="00164A17" w:rsidP="00164A17">
            <w:pPr>
              <w:spacing w:after="0" w:line="240" w:lineRule="auto"/>
              <w:ind w:left="12"/>
              <w:jc w:val="center"/>
              <w:rPr>
                <w:rFonts w:ascii="Garamond" w:eastAsia="Times New Roman" w:hAnsi="Garamond" w:cs="Times New Roman"/>
                <w:sz w:val="24"/>
                <w:szCs w:val="24"/>
                <w:lang w:eastAsia="cs-CZ"/>
              </w:rPr>
            </w:pPr>
          </w:p>
        </w:tc>
      </w:tr>
    </w:tbl>
    <w:p w14:paraId="10C2918D" w14:textId="77777777" w:rsidR="00164A17" w:rsidRPr="000A753A" w:rsidRDefault="00164A17" w:rsidP="00D21528">
      <w:pPr>
        <w:spacing w:after="0" w:line="240" w:lineRule="auto"/>
        <w:ind w:firstLine="170"/>
        <w:rPr>
          <w:rFonts w:ascii="Garamond" w:eastAsia="Times New Roman" w:hAnsi="Garamond" w:cs="Times New Roman"/>
          <w:sz w:val="24"/>
          <w:szCs w:val="24"/>
          <w:lang w:eastAsia="cs-CZ"/>
        </w:rPr>
      </w:pPr>
    </w:p>
    <w:p w14:paraId="1308CAA1" w14:textId="77777777" w:rsidR="00D21528" w:rsidRPr="000A753A" w:rsidRDefault="00D21528" w:rsidP="00D21528">
      <w:pPr>
        <w:rPr>
          <w:lang w:eastAsia="cs-CZ"/>
        </w:rPr>
      </w:pPr>
      <w:bookmarkStart w:id="53" w:name="_Toc392248840"/>
      <w:bookmarkStart w:id="54" w:name="_Toc394669740"/>
      <w:bookmarkStart w:id="55" w:name="_Toc404155028"/>
      <w:bookmarkStart w:id="56" w:name="_Toc466378009"/>
      <w:bookmarkStart w:id="57" w:name="_Toc54253789"/>
    </w:p>
    <w:p w14:paraId="53523AD5" w14:textId="77777777" w:rsidR="00D21528" w:rsidRPr="000A753A" w:rsidRDefault="00D21528" w:rsidP="00D21528">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58" w:name="_Toc189038269"/>
      <w:r w:rsidRPr="000A753A">
        <w:rPr>
          <w:rFonts w:ascii="Garamond" w:eastAsia="Times New Roman" w:hAnsi="Garamond" w:cs="Times New Roman"/>
          <w:b/>
          <w:bCs/>
          <w:sz w:val="28"/>
          <w:szCs w:val="28"/>
          <w:lang w:eastAsia="cs-CZ"/>
        </w:rPr>
        <w:t>Vyšší soudní úředníci trestní agendy</w:t>
      </w:r>
      <w:bookmarkEnd w:id="53"/>
      <w:bookmarkEnd w:id="54"/>
      <w:bookmarkEnd w:id="55"/>
      <w:bookmarkEnd w:id="56"/>
      <w:bookmarkEnd w:id="57"/>
      <w:bookmarkEnd w:id="58"/>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2551"/>
        <w:gridCol w:w="2410"/>
        <w:gridCol w:w="3969"/>
      </w:tblGrid>
      <w:tr w:rsidR="000A753A" w:rsidRPr="000A753A" w14:paraId="26F24B98" w14:textId="77777777" w:rsidTr="00196AB3">
        <w:tc>
          <w:tcPr>
            <w:tcW w:w="1560" w:type="dxa"/>
          </w:tcPr>
          <w:p w14:paraId="14A7EE00" w14:textId="77777777" w:rsidR="00196AB3" w:rsidRPr="000A753A"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Funkce</w:t>
            </w:r>
          </w:p>
        </w:tc>
        <w:tc>
          <w:tcPr>
            <w:tcW w:w="2551" w:type="dxa"/>
          </w:tcPr>
          <w:p w14:paraId="096229B4" w14:textId="77777777" w:rsidR="00196AB3" w:rsidRPr="000A753A"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Jméno a příjmení</w:t>
            </w:r>
          </w:p>
        </w:tc>
        <w:tc>
          <w:tcPr>
            <w:tcW w:w="2410" w:type="dxa"/>
          </w:tcPr>
          <w:p w14:paraId="15E69E9B" w14:textId="77777777" w:rsidR="00196AB3" w:rsidRPr="000A753A"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Nadřízený řešitel</w:t>
            </w:r>
          </w:p>
        </w:tc>
        <w:tc>
          <w:tcPr>
            <w:tcW w:w="3969" w:type="dxa"/>
          </w:tcPr>
          <w:p w14:paraId="4B5F6D56" w14:textId="77777777" w:rsidR="00196AB3" w:rsidRPr="000A753A"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Náplň práce</w:t>
            </w:r>
          </w:p>
        </w:tc>
      </w:tr>
      <w:tr w:rsidR="000A753A" w:rsidRPr="000A753A" w14:paraId="6902025F" w14:textId="77777777" w:rsidTr="00196AB3">
        <w:trPr>
          <w:trHeight w:val="555"/>
        </w:trPr>
        <w:tc>
          <w:tcPr>
            <w:tcW w:w="1560" w:type="dxa"/>
          </w:tcPr>
          <w:p w14:paraId="384AC768"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vyšší soudní úřednice</w:t>
            </w:r>
          </w:p>
        </w:tc>
        <w:tc>
          <w:tcPr>
            <w:tcW w:w="2551" w:type="dxa"/>
          </w:tcPr>
          <w:p w14:paraId="27D0BBAC" w14:textId="77777777" w:rsidR="00196AB3" w:rsidRPr="000A753A"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Jiřina Stehlíková</w:t>
            </w:r>
          </w:p>
          <w:p w14:paraId="0DBC75A0"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i/>
                <w:sz w:val="24"/>
                <w:szCs w:val="24"/>
                <w:lang w:eastAsia="cs-CZ"/>
              </w:rPr>
            </w:pPr>
            <w:r w:rsidRPr="000A753A">
              <w:rPr>
                <w:rFonts w:ascii="Garamond" w:eastAsia="Times New Roman" w:hAnsi="Garamond" w:cs="Times New Roman"/>
                <w:bCs/>
                <w:i/>
                <w:sz w:val="24"/>
                <w:szCs w:val="24"/>
                <w:lang w:eastAsia="cs-CZ"/>
              </w:rPr>
              <w:t>zástup</w:t>
            </w:r>
            <w:r w:rsidRPr="000A753A">
              <w:rPr>
                <w:rFonts w:ascii="Garamond" w:eastAsia="Times New Roman" w:hAnsi="Garamond" w:cs="Times New Roman"/>
                <w:bCs/>
                <w:sz w:val="24"/>
                <w:szCs w:val="24"/>
                <w:lang w:eastAsia="cs-CZ"/>
              </w:rPr>
              <w:t>:</w:t>
            </w:r>
            <w:r w:rsidRPr="000A753A">
              <w:rPr>
                <w:rFonts w:ascii="Garamond" w:eastAsia="Times New Roman" w:hAnsi="Garamond" w:cs="Times New Roman"/>
                <w:sz w:val="24"/>
                <w:szCs w:val="24"/>
                <w:lang w:eastAsia="cs-CZ"/>
              </w:rPr>
              <w:t xml:space="preserve"> </w:t>
            </w: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D. Kroupová</w:t>
            </w:r>
          </w:p>
          <w:p w14:paraId="11F94130"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t>V. Horniaková</w:t>
            </w:r>
          </w:p>
          <w:p w14:paraId="22467B8C"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M. Pavčo</w:t>
            </w:r>
          </w:p>
        </w:tc>
        <w:tc>
          <w:tcPr>
            <w:tcW w:w="2410" w:type="dxa"/>
          </w:tcPr>
          <w:p w14:paraId="04FE6AAD" w14:textId="319D10B3" w:rsidR="00196AB3" w:rsidRPr="000A753A"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0A753A">
              <w:rPr>
                <w:rFonts w:ascii="Garamond" w:eastAsia="Times New Roman" w:hAnsi="Garamond" w:cs="Times New Roman"/>
                <w:bCs/>
                <w:sz w:val="24"/>
                <w:szCs w:val="24"/>
                <w:lang w:eastAsia="cs-CZ"/>
              </w:rPr>
              <w:t xml:space="preserve">Mgr. V. </w:t>
            </w:r>
            <w:r w:rsidR="00704CD0" w:rsidRPr="000A753A">
              <w:rPr>
                <w:rFonts w:ascii="Garamond" w:eastAsia="Times New Roman" w:hAnsi="Garamond" w:cs="Times New Roman"/>
                <w:bCs/>
                <w:sz w:val="24"/>
                <w:szCs w:val="24"/>
                <w:lang w:eastAsia="cs-CZ"/>
              </w:rPr>
              <w:t xml:space="preserve">Cejnar </w:t>
            </w:r>
            <w:r w:rsidRPr="000A753A">
              <w:rPr>
                <w:rFonts w:ascii="Garamond" w:eastAsia="Times New Roman" w:hAnsi="Garamond" w:cs="Times New Roman"/>
                <w:bCs/>
                <w:sz w:val="24"/>
                <w:szCs w:val="24"/>
                <w:lang w:eastAsia="cs-CZ"/>
              </w:rPr>
              <w:t>Tomanová</w:t>
            </w:r>
          </w:p>
        </w:tc>
        <w:tc>
          <w:tcPr>
            <w:tcW w:w="3969" w:type="dxa"/>
          </w:tcPr>
          <w:p w14:paraId="2F4F26E5" w14:textId="77777777" w:rsidR="00196AB3" w:rsidRPr="000A753A" w:rsidRDefault="00196AB3" w:rsidP="00196AB3">
            <w:pPr>
              <w:autoSpaceDE w:val="0"/>
              <w:autoSpaceDN w:val="0"/>
              <w:spacing w:after="0" w:line="240" w:lineRule="auto"/>
              <w:ind w:left="176" w:hanging="142"/>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 provádí úkony ve věcech 2 T, 2 </w:t>
            </w:r>
            <w:proofErr w:type="spellStart"/>
            <w:r w:rsidRPr="000A753A">
              <w:rPr>
                <w:rFonts w:ascii="Garamond" w:eastAsia="Times New Roman" w:hAnsi="Garamond" w:cs="Times New Roman"/>
                <w:bCs/>
                <w:sz w:val="24"/>
                <w:szCs w:val="24"/>
                <w:lang w:eastAsia="cs-CZ"/>
              </w:rPr>
              <w:t>Nt</w:t>
            </w:r>
            <w:proofErr w:type="spellEnd"/>
            <w:r w:rsidRPr="000A753A">
              <w:rPr>
                <w:rFonts w:ascii="Garamond" w:eastAsia="Times New Roman" w:hAnsi="Garamond" w:cs="Times New Roman"/>
                <w:bCs/>
                <w:sz w:val="24"/>
                <w:szCs w:val="24"/>
                <w:lang w:eastAsia="cs-CZ"/>
              </w:rPr>
              <w:t xml:space="preserve"> </w:t>
            </w:r>
          </w:p>
          <w:p w14:paraId="0A93F3F0" w14:textId="77777777" w:rsidR="00196AB3" w:rsidRPr="000A753A"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 provádí úkony ve věcech 16 T, 16 </w:t>
            </w:r>
            <w:proofErr w:type="spellStart"/>
            <w:r w:rsidRPr="000A753A">
              <w:rPr>
                <w:rFonts w:ascii="Garamond" w:eastAsia="Times New Roman" w:hAnsi="Garamond" w:cs="Times New Roman"/>
                <w:bCs/>
                <w:sz w:val="24"/>
                <w:szCs w:val="24"/>
                <w:lang w:eastAsia="cs-CZ"/>
              </w:rPr>
              <w:t>Nt</w:t>
            </w:r>
            <w:proofErr w:type="spellEnd"/>
          </w:p>
        </w:tc>
      </w:tr>
      <w:tr w:rsidR="000A753A" w:rsidRPr="000A753A" w14:paraId="06E3763B" w14:textId="77777777" w:rsidTr="00196AB3">
        <w:tc>
          <w:tcPr>
            <w:tcW w:w="1560" w:type="dxa"/>
          </w:tcPr>
          <w:p w14:paraId="0D21DB98"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vyšší soudní úřednice</w:t>
            </w:r>
          </w:p>
        </w:tc>
        <w:tc>
          <w:tcPr>
            <w:tcW w:w="2551" w:type="dxa"/>
          </w:tcPr>
          <w:p w14:paraId="66F20AF7" w14:textId="77777777" w:rsidR="00196AB3" w:rsidRPr="000A753A"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Dagmar Kroupová</w:t>
            </w:r>
          </w:p>
          <w:p w14:paraId="6E9BA123"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i/>
                <w:sz w:val="24"/>
                <w:szCs w:val="24"/>
                <w:lang w:eastAsia="cs-CZ"/>
              </w:rPr>
              <w:t>zástup</w:t>
            </w:r>
            <w:r w:rsidRPr="000A753A">
              <w:rPr>
                <w:rFonts w:ascii="Garamond" w:eastAsia="Times New Roman" w:hAnsi="Garamond" w:cs="Times New Roman"/>
                <w:i/>
                <w:sz w:val="24"/>
                <w:szCs w:val="24"/>
                <w:lang w:eastAsia="cs-CZ"/>
              </w:rPr>
              <w:t xml:space="preserve">: </w:t>
            </w: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V. Horniaková</w:t>
            </w:r>
          </w:p>
          <w:p w14:paraId="63819BC5"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t>M. Pavčo</w:t>
            </w:r>
          </w:p>
          <w:p w14:paraId="7E41CFAC"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t>J. Stehlíková</w:t>
            </w:r>
          </w:p>
        </w:tc>
        <w:tc>
          <w:tcPr>
            <w:tcW w:w="2410" w:type="dxa"/>
          </w:tcPr>
          <w:p w14:paraId="3DC8E408"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Mgr. T. Teršová</w:t>
            </w:r>
          </w:p>
          <w:p w14:paraId="5EE0EC22"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75CFBD66" w14:textId="77777777" w:rsidR="00196AB3" w:rsidRPr="000A753A"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provádí úkony ve věcech 3 T, 3 </w:t>
            </w:r>
            <w:proofErr w:type="spellStart"/>
            <w:r w:rsidRPr="000A753A">
              <w:rPr>
                <w:rFonts w:ascii="Garamond" w:eastAsia="Times New Roman" w:hAnsi="Garamond" w:cs="Times New Roman"/>
                <w:bCs/>
                <w:sz w:val="24"/>
                <w:szCs w:val="24"/>
                <w:lang w:eastAsia="cs-CZ"/>
              </w:rPr>
              <w:t>Nt</w:t>
            </w:r>
            <w:proofErr w:type="spellEnd"/>
            <w:r w:rsidRPr="000A753A">
              <w:rPr>
                <w:rFonts w:ascii="Garamond" w:eastAsia="Times New Roman" w:hAnsi="Garamond" w:cs="Times New Roman"/>
                <w:bCs/>
                <w:sz w:val="24"/>
                <w:szCs w:val="24"/>
                <w:lang w:eastAsia="cs-CZ"/>
              </w:rPr>
              <w:t xml:space="preserve">, </w:t>
            </w:r>
          </w:p>
          <w:p w14:paraId="3DA1E538" w14:textId="77777777" w:rsidR="00196AB3" w:rsidRPr="000A753A" w:rsidRDefault="00196AB3" w:rsidP="00196AB3">
            <w:pPr>
              <w:autoSpaceDE w:val="0"/>
              <w:autoSpaceDN w:val="0"/>
              <w:spacing w:after="0" w:line="240" w:lineRule="auto"/>
              <w:ind w:left="176" w:hanging="142"/>
              <w:jc w:val="both"/>
              <w:rPr>
                <w:rFonts w:ascii="Garamond" w:eastAsia="Times New Roman" w:hAnsi="Garamond" w:cs="Times New Roman"/>
                <w:bCs/>
                <w:strike/>
                <w:sz w:val="24"/>
                <w:szCs w:val="24"/>
                <w:lang w:eastAsia="cs-CZ"/>
              </w:rPr>
            </w:pPr>
            <w:r w:rsidRPr="000A753A">
              <w:rPr>
                <w:rFonts w:ascii="Garamond" w:eastAsia="Times New Roman" w:hAnsi="Garamond" w:cs="Times New Roman"/>
                <w:bCs/>
                <w:sz w:val="24"/>
                <w:szCs w:val="24"/>
                <w:lang w:eastAsia="cs-CZ"/>
              </w:rPr>
              <w:t xml:space="preserve">- provádí úkony ve věcech 1 T, 1 </w:t>
            </w:r>
            <w:proofErr w:type="spellStart"/>
            <w:r w:rsidRPr="000A753A">
              <w:rPr>
                <w:rFonts w:ascii="Garamond" w:eastAsia="Times New Roman" w:hAnsi="Garamond" w:cs="Times New Roman"/>
                <w:bCs/>
                <w:sz w:val="24"/>
                <w:szCs w:val="24"/>
                <w:lang w:eastAsia="cs-CZ"/>
              </w:rPr>
              <w:t>Nt</w:t>
            </w:r>
            <w:proofErr w:type="spellEnd"/>
          </w:p>
        </w:tc>
      </w:tr>
      <w:tr w:rsidR="000A753A" w:rsidRPr="000A753A" w14:paraId="61299B50" w14:textId="77777777" w:rsidTr="00196AB3">
        <w:trPr>
          <w:trHeight w:val="1653"/>
        </w:trPr>
        <w:tc>
          <w:tcPr>
            <w:tcW w:w="1560" w:type="dxa"/>
          </w:tcPr>
          <w:p w14:paraId="5F3B6396"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vyšší soudní úřednice</w:t>
            </w:r>
          </w:p>
        </w:tc>
        <w:tc>
          <w:tcPr>
            <w:tcW w:w="2551" w:type="dxa"/>
          </w:tcPr>
          <w:p w14:paraId="04686D81" w14:textId="77777777" w:rsidR="00196AB3" w:rsidRPr="000A753A" w:rsidRDefault="00196AB3" w:rsidP="00196AB3">
            <w:pPr>
              <w:tabs>
                <w:tab w:val="left" w:pos="600"/>
              </w:tabs>
              <w:autoSpaceDE w:val="0"/>
              <w:autoSpaceDN w:val="0"/>
              <w:spacing w:after="24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Veronika Horniaková</w:t>
            </w:r>
          </w:p>
          <w:p w14:paraId="353D9294"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i/>
                <w:sz w:val="24"/>
                <w:szCs w:val="24"/>
                <w:lang w:eastAsia="cs-CZ"/>
              </w:rPr>
              <w:t>zástup</w:t>
            </w:r>
            <w:r w:rsidRPr="000A753A">
              <w:rPr>
                <w:rFonts w:ascii="Garamond" w:eastAsia="Times New Roman" w:hAnsi="Garamond" w:cs="Times New Roman"/>
                <w:bCs/>
                <w:sz w:val="24"/>
                <w:szCs w:val="24"/>
                <w:lang w:eastAsia="cs-CZ"/>
              </w:rPr>
              <w:t xml:space="preserve">: </w:t>
            </w: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M. Pavčo</w:t>
            </w:r>
          </w:p>
          <w:p w14:paraId="162D11C2"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J. Stehlíková</w:t>
            </w:r>
          </w:p>
          <w:p w14:paraId="5A0EF8B8"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D. Kroupová</w:t>
            </w:r>
          </w:p>
        </w:tc>
        <w:tc>
          <w:tcPr>
            <w:tcW w:w="2410" w:type="dxa"/>
          </w:tcPr>
          <w:p w14:paraId="0B68A25C" w14:textId="77777777" w:rsidR="00196AB3" w:rsidRPr="000A753A" w:rsidRDefault="00196AB3" w:rsidP="00196AB3">
            <w:pPr>
              <w:autoSpaceDE w:val="0"/>
              <w:autoSpaceDN w:val="0"/>
              <w:spacing w:after="0" w:line="240" w:lineRule="auto"/>
              <w:rPr>
                <w:rFonts w:ascii="Garamond" w:eastAsia="Times New Roman" w:hAnsi="Garamond" w:cs="Times New Roman"/>
                <w:bCs/>
                <w:strike/>
                <w:sz w:val="24"/>
                <w:szCs w:val="24"/>
                <w:lang w:eastAsia="cs-CZ"/>
              </w:rPr>
            </w:pPr>
            <w:r w:rsidRPr="000A753A">
              <w:rPr>
                <w:rFonts w:ascii="Garamond" w:eastAsia="Times New Roman" w:hAnsi="Garamond" w:cs="Times New Roman"/>
                <w:bCs/>
                <w:sz w:val="24"/>
                <w:szCs w:val="24"/>
                <w:lang w:eastAsia="cs-CZ"/>
              </w:rPr>
              <w:t>JUDr. M. Horváthová</w:t>
            </w:r>
          </w:p>
        </w:tc>
        <w:tc>
          <w:tcPr>
            <w:tcW w:w="3969" w:type="dxa"/>
          </w:tcPr>
          <w:p w14:paraId="48294C08" w14:textId="77777777" w:rsidR="00196AB3" w:rsidRPr="000A753A"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 provádí úkony ve věcech 4 T, 4 </w:t>
            </w:r>
            <w:proofErr w:type="spellStart"/>
            <w:r w:rsidRPr="000A753A">
              <w:rPr>
                <w:rFonts w:ascii="Garamond" w:eastAsia="Times New Roman" w:hAnsi="Garamond" w:cs="Times New Roman"/>
                <w:bCs/>
                <w:sz w:val="24"/>
                <w:szCs w:val="24"/>
                <w:lang w:eastAsia="cs-CZ"/>
              </w:rPr>
              <w:t>Nt</w:t>
            </w:r>
            <w:proofErr w:type="spellEnd"/>
          </w:p>
          <w:p w14:paraId="7356B9FA" w14:textId="77777777" w:rsidR="00196AB3" w:rsidRPr="000A753A"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 </w:t>
            </w:r>
          </w:p>
        </w:tc>
      </w:tr>
      <w:tr w:rsidR="000A753A" w:rsidRPr="000A753A" w14:paraId="6BFA38DF" w14:textId="77777777" w:rsidTr="00196AB3">
        <w:trPr>
          <w:trHeight w:val="416"/>
        </w:trPr>
        <w:tc>
          <w:tcPr>
            <w:tcW w:w="1560" w:type="dxa"/>
          </w:tcPr>
          <w:p w14:paraId="143830B2"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lastRenderedPageBreak/>
              <w:t>vyšší soudní úředník</w:t>
            </w:r>
          </w:p>
        </w:tc>
        <w:tc>
          <w:tcPr>
            <w:tcW w:w="2551" w:type="dxa"/>
          </w:tcPr>
          <w:p w14:paraId="4AB0CDF7" w14:textId="77777777" w:rsidR="00196AB3" w:rsidRPr="000A753A"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
                <w:bCs/>
                <w:sz w:val="24"/>
                <w:szCs w:val="24"/>
                <w:lang w:eastAsia="cs-CZ"/>
              </w:rPr>
              <w:t>Michal Pavčo</w:t>
            </w:r>
          </w:p>
          <w:p w14:paraId="7BDA6A7F" w14:textId="77777777" w:rsidR="00196AB3" w:rsidRPr="000A753A"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0A753A">
              <w:rPr>
                <w:rFonts w:ascii="Garamond" w:eastAsia="Times New Roman" w:hAnsi="Garamond" w:cs="Times New Roman"/>
                <w:bCs/>
                <w:i/>
                <w:sz w:val="24"/>
                <w:szCs w:val="24"/>
                <w:lang w:eastAsia="cs-CZ"/>
              </w:rPr>
              <w:t>zástup:</w:t>
            </w:r>
            <w:r w:rsidRPr="000A753A">
              <w:rPr>
                <w:rFonts w:ascii="Garamond" w:eastAsia="Times New Roman" w:hAnsi="Garamond" w:cs="Times New Roman"/>
                <w:bCs/>
                <w:sz w:val="24"/>
                <w:szCs w:val="24"/>
                <w:lang w:eastAsia="cs-CZ"/>
              </w:rPr>
              <w:t xml:space="preserve"> </w:t>
            </w: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J. Stehlíková</w:t>
            </w:r>
          </w:p>
          <w:p w14:paraId="05348E50" w14:textId="77777777" w:rsidR="00196AB3" w:rsidRPr="000A753A"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 xml:space="preserve">D. Kroupová </w:t>
            </w:r>
          </w:p>
          <w:p w14:paraId="4C44566C" w14:textId="77777777" w:rsidR="00196AB3" w:rsidRPr="000A753A"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           V. Horniaková</w:t>
            </w:r>
          </w:p>
          <w:p w14:paraId="74B45262" w14:textId="77777777" w:rsidR="00196AB3" w:rsidRPr="000A753A"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r>
            <w:r w:rsidRPr="000A753A">
              <w:rPr>
                <w:rFonts w:ascii="Garamond" w:eastAsia="Times New Roman" w:hAnsi="Garamond" w:cs="Times New Roman"/>
                <w:bCs/>
                <w:i/>
                <w:sz w:val="24"/>
                <w:szCs w:val="24"/>
                <w:lang w:eastAsia="cs-CZ"/>
              </w:rPr>
              <w:t xml:space="preserve"> </w:t>
            </w:r>
          </w:p>
          <w:p w14:paraId="44C9820C" w14:textId="77777777" w:rsidR="00196AB3" w:rsidRPr="000A753A"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0A753A">
              <w:rPr>
                <w:rFonts w:ascii="Garamond" w:eastAsia="Times New Roman" w:hAnsi="Garamond" w:cs="Times New Roman"/>
                <w:bCs/>
                <w:i/>
                <w:sz w:val="24"/>
                <w:szCs w:val="24"/>
                <w:lang w:eastAsia="cs-CZ"/>
              </w:rPr>
              <w:t>zástup pro úkony v přípravném řízení:</w:t>
            </w:r>
          </w:p>
          <w:p w14:paraId="018ED75C" w14:textId="77777777" w:rsidR="00196AB3" w:rsidRPr="000A753A"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0A753A">
              <w:rPr>
                <w:rFonts w:ascii="Garamond" w:eastAsia="Times New Roman" w:hAnsi="Garamond" w:cs="Times New Roman"/>
                <w:bCs/>
                <w:sz w:val="24"/>
                <w:szCs w:val="24"/>
                <w:lang w:eastAsia="cs-CZ"/>
              </w:rPr>
              <w:t>V. Horniaková</w:t>
            </w:r>
          </w:p>
          <w:p w14:paraId="5FE8A575"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r>
          </w:p>
          <w:p w14:paraId="7B206CD1"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i/>
                <w:sz w:val="24"/>
                <w:szCs w:val="24"/>
                <w:lang w:eastAsia="cs-CZ"/>
              </w:rPr>
              <w:t>zástup v agendě PP</w:t>
            </w:r>
            <w:r w:rsidRPr="000A753A">
              <w:rPr>
                <w:rFonts w:ascii="Garamond" w:eastAsia="Times New Roman" w:hAnsi="Garamond" w:cs="Times New Roman"/>
                <w:bCs/>
                <w:sz w:val="24"/>
                <w:szCs w:val="24"/>
                <w:lang w:eastAsia="cs-CZ"/>
              </w:rPr>
              <w:t>:</w:t>
            </w:r>
          </w:p>
          <w:p w14:paraId="25FB8823"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D. Kroupová</w:t>
            </w:r>
          </w:p>
          <w:p w14:paraId="3DA26415"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 Horniaková</w:t>
            </w:r>
          </w:p>
          <w:p w14:paraId="19E64A67"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 Stehlíková</w:t>
            </w:r>
          </w:p>
          <w:p w14:paraId="32C123EA"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tc>
        <w:tc>
          <w:tcPr>
            <w:tcW w:w="2410" w:type="dxa"/>
          </w:tcPr>
          <w:p w14:paraId="368BA153"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Mgr. M. Purkertová</w:t>
            </w:r>
          </w:p>
          <w:p w14:paraId="25B8B469"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p>
          <w:p w14:paraId="39EDF005" w14:textId="77777777" w:rsidR="00196AB3" w:rsidRPr="000A753A" w:rsidRDefault="00196AB3" w:rsidP="00196AB3">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bCs/>
                <w:sz w:val="24"/>
                <w:szCs w:val="24"/>
                <w:lang w:eastAsia="cs-CZ"/>
              </w:rPr>
              <w:t xml:space="preserve">Mgr. T. Teršová - </w:t>
            </w:r>
            <w:r w:rsidRPr="000A753A">
              <w:rPr>
                <w:rFonts w:ascii="Garamond" w:eastAsia="Times New Roman" w:hAnsi="Garamond" w:cs="Times New Roman"/>
                <w:sz w:val="24"/>
                <w:szCs w:val="24"/>
                <w:lang w:eastAsia="cs-CZ"/>
              </w:rPr>
              <w:t>(oddíl PP – jiné osoby, výkon trestu)</w:t>
            </w:r>
          </w:p>
          <w:p w14:paraId="781DBB6A"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969" w:type="dxa"/>
          </w:tcPr>
          <w:p w14:paraId="27ABDC47" w14:textId="4BCD2C58" w:rsidR="00196AB3" w:rsidRPr="000A753A"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provádí úkony ve věcech 17 T, 17 </w:t>
            </w:r>
            <w:proofErr w:type="spellStart"/>
            <w:r w:rsidRPr="000A753A">
              <w:rPr>
                <w:rFonts w:ascii="Garamond" w:eastAsia="Times New Roman" w:hAnsi="Garamond" w:cs="Times New Roman"/>
                <w:bCs/>
                <w:sz w:val="24"/>
                <w:szCs w:val="24"/>
                <w:lang w:eastAsia="cs-CZ"/>
              </w:rPr>
              <w:t>Nt</w:t>
            </w:r>
            <w:proofErr w:type="spellEnd"/>
            <w:r w:rsidRPr="000A753A">
              <w:rPr>
                <w:rFonts w:ascii="Garamond" w:eastAsia="Times New Roman" w:hAnsi="Garamond" w:cs="Times New Roman"/>
                <w:bCs/>
                <w:sz w:val="24"/>
                <w:szCs w:val="24"/>
                <w:lang w:eastAsia="cs-CZ"/>
              </w:rPr>
              <w:t>, 17 </w:t>
            </w:r>
            <w:proofErr w:type="gramStart"/>
            <w:r w:rsidRPr="000A753A">
              <w:rPr>
                <w:rFonts w:ascii="Garamond" w:eastAsia="Times New Roman" w:hAnsi="Garamond" w:cs="Times New Roman"/>
                <w:bCs/>
                <w:sz w:val="24"/>
                <w:szCs w:val="24"/>
                <w:lang w:eastAsia="cs-CZ"/>
              </w:rPr>
              <w:t xml:space="preserve">PP,   </w:t>
            </w:r>
            <w:proofErr w:type="gramEnd"/>
            <w:r w:rsidRPr="000A753A">
              <w:rPr>
                <w:rFonts w:ascii="Garamond" w:eastAsia="Times New Roman" w:hAnsi="Garamond" w:cs="Times New Roman"/>
                <w:bCs/>
                <w:sz w:val="24"/>
                <w:szCs w:val="24"/>
                <w:lang w:eastAsia="cs-CZ"/>
              </w:rPr>
              <w:t xml:space="preserve">3PP, 3 </w:t>
            </w:r>
            <w:proofErr w:type="spellStart"/>
            <w:r w:rsidRPr="000A753A">
              <w:rPr>
                <w:rFonts w:ascii="Garamond" w:eastAsia="Times New Roman" w:hAnsi="Garamond" w:cs="Times New Roman"/>
                <w:bCs/>
                <w:sz w:val="24"/>
                <w:szCs w:val="24"/>
                <w:lang w:eastAsia="cs-CZ"/>
              </w:rPr>
              <w:t>Nt</w:t>
            </w:r>
            <w:proofErr w:type="spellEnd"/>
            <w:r w:rsidRPr="000A753A">
              <w:rPr>
                <w:rFonts w:ascii="Garamond" w:eastAsia="Times New Roman" w:hAnsi="Garamond" w:cs="Times New Roman"/>
                <w:bCs/>
                <w:sz w:val="24"/>
                <w:szCs w:val="24"/>
                <w:lang w:eastAsia="cs-CZ"/>
              </w:rPr>
              <w:t xml:space="preserve"> </w:t>
            </w:r>
            <w:proofErr w:type="spellStart"/>
            <w:r w:rsidRPr="000A753A">
              <w:rPr>
                <w:rFonts w:ascii="Garamond" w:eastAsia="Times New Roman" w:hAnsi="Garamond" w:cs="Times New Roman"/>
                <w:bCs/>
                <w:sz w:val="24"/>
                <w:szCs w:val="24"/>
                <w:lang w:eastAsia="cs-CZ"/>
              </w:rPr>
              <w:t>Odolov</w:t>
            </w:r>
            <w:proofErr w:type="spellEnd"/>
            <w:r w:rsidRPr="000A753A">
              <w:rPr>
                <w:rFonts w:ascii="Garamond" w:eastAsia="Times New Roman" w:hAnsi="Garamond" w:cs="Times New Roman"/>
                <w:bCs/>
                <w:sz w:val="24"/>
                <w:szCs w:val="24"/>
                <w:lang w:eastAsia="cs-CZ"/>
              </w:rPr>
              <w:t xml:space="preserve">, </w:t>
            </w:r>
            <w:r w:rsidR="00DE535A" w:rsidRPr="000A753A">
              <w:rPr>
                <w:rFonts w:ascii="Garamond" w:eastAsia="Times New Roman" w:hAnsi="Garamond" w:cs="Times New Roman"/>
                <w:bCs/>
                <w:sz w:val="24"/>
                <w:szCs w:val="24"/>
                <w:lang w:eastAsia="cs-CZ"/>
              </w:rPr>
              <w:t>0 T</w:t>
            </w:r>
          </w:p>
          <w:p w14:paraId="072E528F" w14:textId="77777777" w:rsidR="00196AB3" w:rsidRPr="000A753A"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sleduje plnění podmínek podmíněného propuštění z VTOS,</w:t>
            </w:r>
          </w:p>
          <w:p w14:paraId="1721E55C" w14:textId="77777777" w:rsidR="00196AB3" w:rsidRPr="000A753A"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 rejstřík 25 </w:t>
            </w:r>
            <w:proofErr w:type="spellStart"/>
            <w:r w:rsidRPr="000A753A">
              <w:rPr>
                <w:rFonts w:ascii="Garamond" w:eastAsia="Times New Roman" w:hAnsi="Garamond" w:cs="Times New Roman"/>
                <w:bCs/>
                <w:sz w:val="24"/>
                <w:szCs w:val="24"/>
                <w:lang w:eastAsia="cs-CZ"/>
              </w:rPr>
              <w:t>Td</w:t>
            </w:r>
            <w:proofErr w:type="spellEnd"/>
            <w:r w:rsidRPr="000A753A">
              <w:rPr>
                <w:rFonts w:ascii="Garamond" w:eastAsia="Times New Roman" w:hAnsi="Garamond" w:cs="Times New Roman"/>
                <w:bCs/>
                <w:sz w:val="24"/>
                <w:szCs w:val="24"/>
                <w:lang w:eastAsia="cs-CZ"/>
              </w:rPr>
              <w:t> 100 % mimo věcí vyřizovaných soudci,</w:t>
            </w:r>
          </w:p>
          <w:p w14:paraId="0A68B0C0" w14:textId="77777777" w:rsidR="00196AB3" w:rsidRPr="000A753A"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 provádí výslechy trestního dožádání ve věznici </w:t>
            </w:r>
            <w:proofErr w:type="spellStart"/>
            <w:r w:rsidRPr="000A753A">
              <w:rPr>
                <w:rFonts w:ascii="Garamond" w:eastAsia="Times New Roman" w:hAnsi="Garamond" w:cs="Times New Roman"/>
                <w:bCs/>
                <w:sz w:val="24"/>
                <w:szCs w:val="24"/>
                <w:lang w:eastAsia="cs-CZ"/>
              </w:rPr>
              <w:t>Odolov</w:t>
            </w:r>
            <w:proofErr w:type="spellEnd"/>
          </w:p>
          <w:p w14:paraId="6D515D4F" w14:textId="77777777" w:rsidR="00196AB3" w:rsidRPr="000A753A" w:rsidRDefault="00196AB3" w:rsidP="00196AB3">
            <w:pPr>
              <w:autoSpaceDE w:val="0"/>
              <w:autoSpaceDN w:val="0"/>
              <w:spacing w:after="0" w:line="240" w:lineRule="auto"/>
              <w:ind w:left="176"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- 0 </w:t>
            </w:r>
            <w:proofErr w:type="spellStart"/>
            <w:r w:rsidRPr="000A753A">
              <w:rPr>
                <w:rFonts w:ascii="Garamond" w:eastAsia="Times New Roman" w:hAnsi="Garamond" w:cs="Times New Roman"/>
                <w:bCs/>
                <w:sz w:val="24"/>
                <w:szCs w:val="24"/>
                <w:lang w:eastAsia="cs-CZ"/>
              </w:rPr>
              <w:t>Nt</w:t>
            </w:r>
            <w:proofErr w:type="spellEnd"/>
            <w:r w:rsidRPr="000A753A">
              <w:rPr>
                <w:rFonts w:ascii="Garamond" w:eastAsia="Times New Roman" w:hAnsi="Garamond" w:cs="Times New Roman"/>
                <w:bCs/>
                <w:sz w:val="24"/>
                <w:szCs w:val="24"/>
                <w:lang w:eastAsia="cs-CZ"/>
              </w:rPr>
              <w:t> přípravné řízení</w:t>
            </w:r>
          </w:p>
          <w:p w14:paraId="65759C4E" w14:textId="77777777" w:rsidR="00196AB3" w:rsidRPr="000A753A" w:rsidRDefault="00196AB3" w:rsidP="00B40AEF">
            <w:pPr>
              <w:numPr>
                <w:ilvl w:val="0"/>
                <w:numId w:val="6"/>
              </w:numPr>
              <w:autoSpaceDE w:val="0"/>
              <w:autoSpaceDN w:val="0"/>
              <w:spacing w:after="0" w:line="240" w:lineRule="auto"/>
              <w:ind w:left="176" w:hanging="169"/>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provádí na pokyn soudce úkony dle instrukce </w:t>
            </w:r>
            <w:proofErr w:type="spellStart"/>
            <w:r w:rsidRPr="000A753A">
              <w:rPr>
                <w:rFonts w:ascii="Garamond" w:eastAsia="Times New Roman" w:hAnsi="Garamond" w:cs="Times New Roman"/>
                <w:bCs/>
                <w:sz w:val="24"/>
                <w:szCs w:val="24"/>
                <w:lang w:eastAsia="cs-CZ"/>
              </w:rPr>
              <w:t>MSp</w:t>
            </w:r>
            <w:proofErr w:type="spellEnd"/>
            <w:r w:rsidRPr="000A753A">
              <w:rPr>
                <w:rFonts w:ascii="Garamond" w:eastAsia="Times New Roman" w:hAnsi="Garamond" w:cs="Times New Roman"/>
                <w:bCs/>
                <w:sz w:val="24"/>
                <w:szCs w:val="24"/>
                <w:lang w:eastAsia="cs-CZ"/>
              </w:rPr>
              <w:t xml:space="preserve"> č. 20/</w:t>
            </w:r>
            <w:proofErr w:type="gramStart"/>
            <w:r w:rsidRPr="000A753A">
              <w:rPr>
                <w:rFonts w:ascii="Garamond" w:eastAsia="Times New Roman" w:hAnsi="Garamond" w:cs="Times New Roman"/>
                <w:bCs/>
                <w:sz w:val="24"/>
                <w:szCs w:val="24"/>
                <w:lang w:eastAsia="cs-CZ"/>
              </w:rPr>
              <w:t>2002-Sm</w:t>
            </w:r>
            <w:proofErr w:type="gramEnd"/>
            <w:r w:rsidRPr="000A753A">
              <w:rPr>
                <w:rFonts w:ascii="Garamond" w:eastAsia="Times New Roman" w:hAnsi="Garamond" w:cs="Times New Roman"/>
                <w:bCs/>
                <w:sz w:val="24"/>
                <w:szCs w:val="24"/>
                <w:lang w:eastAsia="cs-CZ"/>
              </w:rPr>
              <w:t xml:space="preserve"> v platném znění</w:t>
            </w:r>
          </w:p>
        </w:tc>
      </w:tr>
    </w:tbl>
    <w:p w14:paraId="25C2336C" w14:textId="77777777" w:rsidR="00D21528" w:rsidRPr="000A753A" w:rsidRDefault="00D21528" w:rsidP="00D21528">
      <w:pPr>
        <w:autoSpaceDE w:val="0"/>
        <w:autoSpaceDN w:val="0"/>
        <w:spacing w:before="120"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Vyšší soudní úředníci zastupují </w:t>
      </w:r>
      <w:proofErr w:type="spellStart"/>
      <w:r w:rsidRPr="000A753A">
        <w:rPr>
          <w:rFonts w:ascii="Garamond" w:eastAsia="Times New Roman" w:hAnsi="Garamond" w:cs="Times New Roman"/>
          <w:sz w:val="24"/>
          <w:szCs w:val="24"/>
          <w:lang w:eastAsia="cs-CZ"/>
        </w:rPr>
        <w:t>rejstříkářku</w:t>
      </w:r>
      <w:proofErr w:type="spellEnd"/>
      <w:r w:rsidRPr="000A753A">
        <w:rPr>
          <w:rFonts w:ascii="Garamond" w:eastAsia="Times New Roman" w:hAnsi="Garamond" w:cs="Times New Roman"/>
          <w:sz w:val="24"/>
          <w:szCs w:val="24"/>
          <w:lang w:eastAsia="cs-CZ"/>
        </w:rPr>
        <w:t xml:space="preserve"> ve svém </w:t>
      </w:r>
      <w:proofErr w:type="spellStart"/>
      <w:r w:rsidRPr="000A753A">
        <w:rPr>
          <w:rFonts w:ascii="Garamond" w:eastAsia="Times New Roman" w:hAnsi="Garamond" w:cs="Times New Roman"/>
          <w:sz w:val="24"/>
          <w:szCs w:val="24"/>
          <w:lang w:eastAsia="cs-CZ"/>
        </w:rPr>
        <w:t>minitýmu</w:t>
      </w:r>
      <w:proofErr w:type="spellEnd"/>
      <w:r w:rsidRPr="000A753A">
        <w:rPr>
          <w:rFonts w:ascii="Garamond" w:eastAsia="Times New Roman" w:hAnsi="Garamond" w:cs="Times New Roman"/>
          <w:sz w:val="24"/>
          <w:szCs w:val="24"/>
          <w:lang w:eastAsia="cs-CZ"/>
        </w:rPr>
        <w:t>. Zároveň mohou v případě potřeby vykonávat funkci protokolujícího úředníka či úřednice.</w:t>
      </w:r>
    </w:p>
    <w:p w14:paraId="263B7999" w14:textId="77777777" w:rsidR="00D21528" w:rsidRPr="000A753A" w:rsidRDefault="00D21528" w:rsidP="00D21528">
      <w:pPr>
        <w:rPr>
          <w:rFonts w:ascii="Garamond" w:eastAsia="Times New Roman" w:hAnsi="Garamond" w:cs="Times New Roman"/>
          <w:b/>
          <w:sz w:val="28"/>
          <w:szCs w:val="28"/>
          <w:lang w:eastAsia="cs-CZ"/>
        </w:rPr>
      </w:pPr>
    </w:p>
    <w:p w14:paraId="52B4A15F" w14:textId="77777777" w:rsidR="00D21528" w:rsidRPr="000A753A" w:rsidRDefault="00D21528" w:rsidP="00D21528">
      <w:pPr>
        <w:jc w:val="center"/>
        <w:rPr>
          <w:rFonts w:ascii="Garamond" w:eastAsia="Times New Roman" w:hAnsi="Garamond" w:cs="Times New Roman"/>
          <w:b/>
          <w:sz w:val="28"/>
          <w:szCs w:val="28"/>
          <w:lang w:eastAsia="cs-CZ"/>
        </w:rPr>
      </w:pPr>
      <w:proofErr w:type="spellStart"/>
      <w:r w:rsidRPr="000A753A">
        <w:rPr>
          <w:rFonts w:ascii="Garamond" w:eastAsia="Times New Roman" w:hAnsi="Garamond" w:cs="Times New Roman"/>
          <w:b/>
          <w:sz w:val="28"/>
          <w:szCs w:val="28"/>
          <w:lang w:eastAsia="cs-CZ"/>
        </w:rPr>
        <w:t>Rejstříkářky</w:t>
      </w:r>
      <w:proofErr w:type="spellEnd"/>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0A753A" w:rsidRPr="000A753A" w14:paraId="6861E2A9" w14:textId="77777777" w:rsidTr="0013327F">
        <w:trPr>
          <w:trHeight w:val="369"/>
        </w:trPr>
        <w:tc>
          <w:tcPr>
            <w:tcW w:w="2093" w:type="dxa"/>
            <w:tcMar>
              <w:top w:w="0" w:type="dxa"/>
              <w:left w:w="108" w:type="dxa"/>
              <w:bottom w:w="0" w:type="dxa"/>
              <w:right w:w="108" w:type="dxa"/>
            </w:tcMar>
          </w:tcPr>
          <w:p w14:paraId="769F9B97" w14:textId="77777777" w:rsidR="00D21528" w:rsidRPr="000A753A" w:rsidRDefault="00D21528" w:rsidP="0013327F">
            <w:pPr>
              <w:autoSpaceDE w:val="0"/>
              <w:autoSpaceDN w:val="0"/>
              <w:spacing w:after="0" w:line="240" w:lineRule="auto"/>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Jméno a příjmení</w:t>
            </w:r>
          </w:p>
        </w:tc>
        <w:tc>
          <w:tcPr>
            <w:tcW w:w="1701" w:type="dxa"/>
            <w:tcMar>
              <w:top w:w="0" w:type="dxa"/>
              <w:left w:w="108" w:type="dxa"/>
              <w:bottom w:w="0" w:type="dxa"/>
              <w:right w:w="108" w:type="dxa"/>
            </w:tcMar>
          </w:tcPr>
          <w:p w14:paraId="6420E724" w14:textId="77777777" w:rsidR="00D21528" w:rsidRPr="000A753A" w:rsidRDefault="00D21528" w:rsidP="0013327F">
            <w:pPr>
              <w:spacing w:after="0" w:line="240" w:lineRule="auto"/>
              <w:ind w:firstLine="170"/>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Zástup</w:t>
            </w:r>
          </w:p>
        </w:tc>
        <w:tc>
          <w:tcPr>
            <w:tcW w:w="6379" w:type="dxa"/>
            <w:tcMar>
              <w:top w:w="0" w:type="dxa"/>
              <w:left w:w="108" w:type="dxa"/>
              <w:bottom w:w="0" w:type="dxa"/>
              <w:right w:w="108" w:type="dxa"/>
            </w:tcMar>
          </w:tcPr>
          <w:p w14:paraId="5D503082" w14:textId="77777777" w:rsidR="00D21528" w:rsidRPr="000A753A" w:rsidRDefault="00D21528" w:rsidP="0013327F">
            <w:pPr>
              <w:autoSpaceDE w:val="0"/>
              <w:autoSpaceDN w:val="0"/>
              <w:spacing w:after="0" w:line="240" w:lineRule="auto"/>
              <w:ind w:firstLine="26"/>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Soudní oddělení</w:t>
            </w:r>
          </w:p>
        </w:tc>
      </w:tr>
      <w:tr w:rsidR="000A753A" w:rsidRPr="000A753A" w14:paraId="5CE368AB" w14:textId="77777777" w:rsidTr="0013327F">
        <w:trPr>
          <w:trHeight w:val="772"/>
        </w:trPr>
        <w:tc>
          <w:tcPr>
            <w:tcW w:w="2093" w:type="dxa"/>
            <w:tcMar>
              <w:top w:w="0" w:type="dxa"/>
              <w:left w:w="108" w:type="dxa"/>
              <w:bottom w:w="0" w:type="dxa"/>
              <w:right w:w="108" w:type="dxa"/>
            </w:tcMar>
            <w:hideMark/>
          </w:tcPr>
          <w:p w14:paraId="0E415BC4" w14:textId="77777777" w:rsidR="00D21528" w:rsidRPr="000A753A"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Kristýna Valchová</w:t>
            </w:r>
          </w:p>
        </w:tc>
        <w:tc>
          <w:tcPr>
            <w:tcW w:w="1701" w:type="dxa"/>
            <w:tcMar>
              <w:top w:w="0" w:type="dxa"/>
              <w:left w:w="108" w:type="dxa"/>
              <w:bottom w:w="0" w:type="dxa"/>
              <w:right w:w="108" w:type="dxa"/>
            </w:tcMar>
            <w:hideMark/>
          </w:tcPr>
          <w:p w14:paraId="7C6A3708" w14:textId="77777777" w:rsidR="00D21528" w:rsidRPr="000A753A" w:rsidRDefault="00D21528" w:rsidP="0013327F">
            <w:pPr>
              <w:spacing w:after="0" w:line="240" w:lineRule="auto"/>
              <w:ind w:firstLine="170"/>
              <w:rPr>
                <w:rFonts w:ascii="Garamond" w:eastAsia="Times New Roman" w:hAnsi="Garamond" w:cs="Times New Roman"/>
                <w:lang w:eastAsia="cs-CZ"/>
              </w:rPr>
            </w:pPr>
            <w:r w:rsidRPr="000A753A">
              <w:rPr>
                <w:rFonts w:ascii="Garamond" w:eastAsia="Times New Roman" w:hAnsi="Garamond" w:cs="Times New Roman"/>
                <w:lang w:eastAsia="cs-CZ"/>
              </w:rPr>
              <w:t>J. Vlášková</w:t>
            </w:r>
          </w:p>
          <w:p w14:paraId="11CE1D07" w14:textId="77777777" w:rsidR="00D21528" w:rsidRPr="000A753A" w:rsidRDefault="00D21528" w:rsidP="0013327F">
            <w:pPr>
              <w:spacing w:after="0" w:line="240" w:lineRule="auto"/>
              <w:ind w:firstLine="170"/>
              <w:rPr>
                <w:rFonts w:ascii="Garamond" w:eastAsia="Times New Roman" w:hAnsi="Garamond" w:cs="Times New Roman"/>
                <w:lang w:eastAsia="cs-CZ"/>
              </w:rPr>
            </w:pPr>
            <w:r w:rsidRPr="000A753A">
              <w:rPr>
                <w:rFonts w:ascii="Garamond" w:eastAsia="Times New Roman" w:hAnsi="Garamond" w:cs="Times New Roman"/>
                <w:lang w:eastAsia="cs-CZ"/>
              </w:rPr>
              <w:t>J. Janatová</w:t>
            </w:r>
          </w:p>
          <w:p w14:paraId="2B3C5768" w14:textId="77777777" w:rsidR="00D21528" w:rsidRPr="000A753A" w:rsidRDefault="00D21528" w:rsidP="0013327F">
            <w:pPr>
              <w:spacing w:after="0" w:line="240" w:lineRule="auto"/>
              <w:ind w:firstLine="170"/>
              <w:rPr>
                <w:rFonts w:ascii="Garamond" w:eastAsia="Times New Roman" w:hAnsi="Garamond" w:cs="Times New Roman"/>
                <w:lang w:eastAsia="cs-CZ"/>
              </w:rPr>
            </w:pPr>
            <w:r w:rsidRPr="000A753A">
              <w:rPr>
                <w:rFonts w:ascii="Garamond" w:eastAsia="Times New Roman" w:hAnsi="Garamond" w:cs="Times New Roman"/>
                <w:lang w:eastAsia="cs-CZ"/>
              </w:rPr>
              <w:t>V. Jobová</w:t>
            </w:r>
          </w:p>
        </w:tc>
        <w:tc>
          <w:tcPr>
            <w:tcW w:w="6379" w:type="dxa"/>
            <w:tcMar>
              <w:top w:w="0" w:type="dxa"/>
              <w:left w:w="108" w:type="dxa"/>
              <w:bottom w:w="0" w:type="dxa"/>
              <w:right w:w="108" w:type="dxa"/>
            </w:tcMar>
            <w:hideMark/>
          </w:tcPr>
          <w:p w14:paraId="44F1FDA8"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2 T, 2 </w:t>
            </w:r>
            <w:proofErr w:type="spellStart"/>
            <w:r w:rsidRPr="000A753A">
              <w:rPr>
                <w:rFonts w:ascii="Garamond" w:eastAsia="Times New Roman" w:hAnsi="Garamond" w:cs="Times New Roman"/>
                <w:sz w:val="24"/>
                <w:szCs w:val="24"/>
                <w:lang w:eastAsia="cs-CZ"/>
              </w:rPr>
              <w:t>Nt</w:t>
            </w:r>
            <w:proofErr w:type="spellEnd"/>
          </w:p>
          <w:p w14:paraId="129CFDCF"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16 T, 16 </w:t>
            </w:r>
            <w:proofErr w:type="spellStart"/>
            <w:r w:rsidRPr="000A753A">
              <w:rPr>
                <w:rFonts w:ascii="Garamond" w:eastAsia="Times New Roman" w:hAnsi="Garamond" w:cs="Times New Roman"/>
                <w:sz w:val="24"/>
                <w:szCs w:val="24"/>
                <w:lang w:eastAsia="cs-CZ"/>
              </w:rPr>
              <w:t>Nt</w:t>
            </w:r>
            <w:proofErr w:type="spellEnd"/>
          </w:p>
          <w:p w14:paraId="2BC1B7A1"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 organizace trestní příruční spisovny  </w:t>
            </w:r>
          </w:p>
          <w:p w14:paraId="41AE75A1"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přípravné řízení</w:t>
            </w:r>
          </w:p>
        </w:tc>
      </w:tr>
      <w:tr w:rsidR="000A753A" w:rsidRPr="000A753A" w14:paraId="3C89DA84" w14:textId="77777777" w:rsidTr="0013327F">
        <w:trPr>
          <w:trHeight w:val="760"/>
        </w:trPr>
        <w:tc>
          <w:tcPr>
            <w:tcW w:w="2093" w:type="dxa"/>
            <w:tcMar>
              <w:top w:w="0" w:type="dxa"/>
              <w:left w:w="108" w:type="dxa"/>
              <w:bottom w:w="0" w:type="dxa"/>
              <w:right w:w="108" w:type="dxa"/>
            </w:tcMar>
            <w:hideMark/>
          </w:tcPr>
          <w:p w14:paraId="1B335764" w14:textId="77777777" w:rsidR="00D21528" w:rsidRPr="000A753A"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Jana Vlášková</w:t>
            </w:r>
          </w:p>
        </w:tc>
        <w:tc>
          <w:tcPr>
            <w:tcW w:w="1701" w:type="dxa"/>
            <w:tcMar>
              <w:top w:w="0" w:type="dxa"/>
              <w:left w:w="108" w:type="dxa"/>
              <w:bottom w:w="0" w:type="dxa"/>
              <w:right w:w="108" w:type="dxa"/>
            </w:tcMar>
            <w:hideMark/>
          </w:tcPr>
          <w:p w14:paraId="1BAC670E" w14:textId="77777777" w:rsidR="00D21528" w:rsidRPr="000A753A" w:rsidRDefault="00D21528" w:rsidP="0013327F">
            <w:pPr>
              <w:spacing w:after="0" w:line="240" w:lineRule="auto"/>
              <w:ind w:firstLine="170"/>
              <w:rPr>
                <w:rFonts w:ascii="Garamond" w:eastAsia="Times New Roman" w:hAnsi="Garamond" w:cs="Times New Roman"/>
                <w:lang w:eastAsia="cs-CZ"/>
              </w:rPr>
            </w:pPr>
            <w:r w:rsidRPr="000A753A">
              <w:rPr>
                <w:rFonts w:ascii="Garamond" w:eastAsia="Times New Roman" w:hAnsi="Garamond" w:cs="Times New Roman"/>
                <w:lang w:eastAsia="cs-CZ"/>
              </w:rPr>
              <w:t>J. Janatová</w:t>
            </w:r>
          </w:p>
          <w:p w14:paraId="3FFA41C1" w14:textId="77777777" w:rsidR="00D21528" w:rsidRPr="000A753A" w:rsidRDefault="00D21528" w:rsidP="0013327F">
            <w:pPr>
              <w:spacing w:after="0" w:line="240" w:lineRule="auto"/>
              <w:ind w:firstLine="170"/>
              <w:rPr>
                <w:rFonts w:ascii="Garamond" w:eastAsia="Times New Roman" w:hAnsi="Garamond" w:cs="Times New Roman"/>
                <w:lang w:eastAsia="cs-CZ"/>
              </w:rPr>
            </w:pPr>
            <w:r w:rsidRPr="000A753A">
              <w:rPr>
                <w:rFonts w:ascii="Garamond" w:eastAsia="Times New Roman" w:hAnsi="Garamond" w:cs="Times New Roman"/>
                <w:lang w:eastAsia="cs-CZ"/>
              </w:rPr>
              <w:t>V. Jobová</w:t>
            </w:r>
          </w:p>
          <w:p w14:paraId="7EB94F64" w14:textId="77777777" w:rsidR="00D21528" w:rsidRPr="000A753A" w:rsidRDefault="00D21528" w:rsidP="0013327F">
            <w:pPr>
              <w:spacing w:after="0" w:line="240" w:lineRule="auto"/>
              <w:ind w:firstLine="170"/>
              <w:rPr>
                <w:rFonts w:ascii="Garamond" w:eastAsia="Times New Roman" w:hAnsi="Garamond" w:cs="Times New Roman"/>
                <w:lang w:eastAsia="cs-CZ"/>
              </w:rPr>
            </w:pPr>
            <w:r w:rsidRPr="000A753A">
              <w:rPr>
                <w:rFonts w:ascii="Garamond" w:eastAsia="Times New Roman" w:hAnsi="Garamond" w:cs="Times New Roman"/>
                <w:lang w:eastAsia="cs-CZ"/>
              </w:rPr>
              <w:t>K. Valchová</w:t>
            </w:r>
          </w:p>
        </w:tc>
        <w:tc>
          <w:tcPr>
            <w:tcW w:w="6379" w:type="dxa"/>
            <w:tcMar>
              <w:top w:w="0" w:type="dxa"/>
              <w:left w:w="108" w:type="dxa"/>
              <w:bottom w:w="0" w:type="dxa"/>
              <w:right w:w="108" w:type="dxa"/>
            </w:tcMar>
            <w:hideMark/>
          </w:tcPr>
          <w:p w14:paraId="2627BE12"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3 T, 3 </w:t>
            </w:r>
            <w:proofErr w:type="spellStart"/>
            <w:r w:rsidRPr="000A753A">
              <w:rPr>
                <w:rFonts w:ascii="Garamond" w:eastAsia="Times New Roman" w:hAnsi="Garamond" w:cs="Times New Roman"/>
                <w:sz w:val="24"/>
                <w:szCs w:val="24"/>
                <w:lang w:eastAsia="cs-CZ"/>
              </w:rPr>
              <w:t>Nt</w:t>
            </w:r>
            <w:proofErr w:type="spellEnd"/>
            <w:r w:rsidRPr="000A753A">
              <w:rPr>
                <w:rFonts w:ascii="Garamond" w:eastAsia="Times New Roman" w:hAnsi="Garamond" w:cs="Times New Roman"/>
                <w:sz w:val="24"/>
                <w:szCs w:val="24"/>
                <w:lang w:eastAsia="cs-CZ"/>
              </w:rPr>
              <w:t xml:space="preserve"> (mimo oddílů PP – jiné osoby, výkon trestu)</w:t>
            </w:r>
          </w:p>
          <w:p w14:paraId="5DB36D10"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1 T, 1 </w:t>
            </w:r>
            <w:proofErr w:type="spellStart"/>
            <w:r w:rsidRPr="000A753A">
              <w:rPr>
                <w:rFonts w:ascii="Garamond" w:eastAsia="Times New Roman" w:hAnsi="Garamond" w:cs="Times New Roman"/>
                <w:sz w:val="24"/>
                <w:szCs w:val="24"/>
                <w:lang w:eastAsia="cs-CZ"/>
              </w:rPr>
              <w:t>Nt</w:t>
            </w:r>
            <w:proofErr w:type="spellEnd"/>
          </w:p>
          <w:p w14:paraId="476BE550"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 organizace trestní příruční spisovny  </w:t>
            </w:r>
          </w:p>
          <w:p w14:paraId="11491A7D"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přípravné řízení</w:t>
            </w:r>
          </w:p>
        </w:tc>
      </w:tr>
      <w:tr w:rsidR="000A753A" w:rsidRPr="000A753A" w14:paraId="6B936E71" w14:textId="77777777" w:rsidTr="0013327F">
        <w:trPr>
          <w:trHeight w:val="704"/>
        </w:trPr>
        <w:tc>
          <w:tcPr>
            <w:tcW w:w="2093" w:type="dxa"/>
            <w:tcMar>
              <w:top w:w="0" w:type="dxa"/>
              <w:left w:w="108" w:type="dxa"/>
              <w:bottom w:w="0" w:type="dxa"/>
              <w:right w:w="108" w:type="dxa"/>
            </w:tcMar>
            <w:hideMark/>
          </w:tcPr>
          <w:p w14:paraId="0F90E122" w14:textId="77777777" w:rsidR="00D21528" w:rsidRPr="000A753A"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Jana Janatová</w:t>
            </w:r>
          </w:p>
        </w:tc>
        <w:tc>
          <w:tcPr>
            <w:tcW w:w="1701" w:type="dxa"/>
            <w:tcMar>
              <w:top w:w="0" w:type="dxa"/>
              <w:left w:w="108" w:type="dxa"/>
              <w:bottom w:w="0" w:type="dxa"/>
              <w:right w:w="108" w:type="dxa"/>
            </w:tcMar>
            <w:hideMark/>
          </w:tcPr>
          <w:p w14:paraId="44198D66" w14:textId="77777777" w:rsidR="00D21528" w:rsidRPr="000A753A" w:rsidRDefault="00D21528" w:rsidP="0013327F">
            <w:pPr>
              <w:spacing w:after="0" w:line="240" w:lineRule="auto"/>
              <w:ind w:firstLine="170"/>
              <w:rPr>
                <w:rFonts w:ascii="Garamond" w:eastAsia="Times New Roman" w:hAnsi="Garamond" w:cs="Times New Roman"/>
                <w:lang w:eastAsia="cs-CZ"/>
              </w:rPr>
            </w:pPr>
            <w:r w:rsidRPr="000A753A">
              <w:rPr>
                <w:rFonts w:ascii="Garamond" w:eastAsia="Times New Roman" w:hAnsi="Garamond" w:cs="Times New Roman"/>
                <w:lang w:eastAsia="cs-CZ"/>
              </w:rPr>
              <w:t>V. Jobová</w:t>
            </w:r>
          </w:p>
          <w:p w14:paraId="235256CD" w14:textId="77777777" w:rsidR="00D21528" w:rsidRPr="000A753A" w:rsidRDefault="00D21528" w:rsidP="0013327F">
            <w:pPr>
              <w:spacing w:after="0" w:line="240" w:lineRule="auto"/>
              <w:ind w:firstLine="170"/>
              <w:rPr>
                <w:rFonts w:ascii="Garamond" w:eastAsia="Times New Roman" w:hAnsi="Garamond" w:cs="Times New Roman"/>
                <w:lang w:eastAsia="cs-CZ"/>
              </w:rPr>
            </w:pPr>
            <w:r w:rsidRPr="000A753A">
              <w:rPr>
                <w:rFonts w:ascii="Garamond" w:eastAsia="Times New Roman" w:hAnsi="Garamond" w:cs="Times New Roman"/>
                <w:lang w:eastAsia="cs-CZ"/>
              </w:rPr>
              <w:t xml:space="preserve">K. Valchová </w:t>
            </w:r>
          </w:p>
          <w:p w14:paraId="28D8BAA9" w14:textId="77777777" w:rsidR="00D21528" w:rsidRPr="000A753A" w:rsidRDefault="00D21528" w:rsidP="0013327F">
            <w:pPr>
              <w:spacing w:after="0" w:line="240" w:lineRule="auto"/>
              <w:ind w:firstLine="170"/>
              <w:rPr>
                <w:rFonts w:ascii="Garamond" w:eastAsia="Times New Roman" w:hAnsi="Garamond" w:cs="Times New Roman"/>
                <w:lang w:eastAsia="cs-CZ"/>
              </w:rPr>
            </w:pPr>
            <w:r w:rsidRPr="000A753A">
              <w:rPr>
                <w:rFonts w:ascii="Garamond" w:eastAsia="Times New Roman" w:hAnsi="Garamond" w:cs="Times New Roman"/>
                <w:lang w:eastAsia="cs-CZ"/>
              </w:rPr>
              <w:t xml:space="preserve">J. Vlášková   </w:t>
            </w:r>
          </w:p>
        </w:tc>
        <w:tc>
          <w:tcPr>
            <w:tcW w:w="6379" w:type="dxa"/>
            <w:tcMar>
              <w:top w:w="0" w:type="dxa"/>
              <w:left w:w="108" w:type="dxa"/>
              <w:bottom w:w="0" w:type="dxa"/>
              <w:right w:w="108" w:type="dxa"/>
            </w:tcMar>
            <w:hideMark/>
          </w:tcPr>
          <w:p w14:paraId="1D7DA41D"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4 T, 4 </w:t>
            </w:r>
            <w:proofErr w:type="spellStart"/>
            <w:r w:rsidRPr="000A753A">
              <w:rPr>
                <w:rFonts w:ascii="Garamond" w:eastAsia="Times New Roman" w:hAnsi="Garamond" w:cs="Times New Roman"/>
                <w:sz w:val="24"/>
                <w:szCs w:val="24"/>
                <w:lang w:eastAsia="cs-CZ"/>
              </w:rPr>
              <w:t>Nt</w:t>
            </w:r>
            <w:proofErr w:type="spellEnd"/>
          </w:p>
          <w:p w14:paraId="780DA148"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 organizace trestní příruční spisovny  </w:t>
            </w:r>
          </w:p>
          <w:p w14:paraId="3DF14290"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přípravné řízení</w:t>
            </w:r>
          </w:p>
        </w:tc>
      </w:tr>
      <w:tr w:rsidR="000A753A" w:rsidRPr="000A753A" w14:paraId="2DB107F2" w14:textId="77777777" w:rsidTr="0013327F">
        <w:trPr>
          <w:trHeight w:val="1184"/>
        </w:trPr>
        <w:tc>
          <w:tcPr>
            <w:tcW w:w="2093" w:type="dxa"/>
            <w:tcMar>
              <w:top w:w="0" w:type="dxa"/>
              <w:left w:w="108" w:type="dxa"/>
              <w:bottom w:w="0" w:type="dxa"/>
              <w:right w:w="108" w:type="dxa"/>
            </w:tcMar>
            <w:hideMark/>
          </w:tcPr>
          <w:p w14:paraId="1200E6FB" w14:textId="77777777" w:rsidR="00D21528" w:rsidRPr="000A753A"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Veronika Jobová</w:t>
            </w:r>
          </w:p>
        </w:tc>
        <w:tc>
          <w:tcPr>
            <w:tcW w:w="1701" w:type="dxa"/>
            <w:tcMar>
              <w:top w:w="0" w:type="dxa"/>
              <w:left w:w="108" w:type="dxa"/>
              <w:bottom w:w="0" w:type="dxa"/>
              <w:right w:w="108" w:type="dxa"/>
            </w:tcMar>
            <w:hideMark/>
          </w:tcPr>
          <w:p w14:paraId="47A9DD76" w14:textId="77777777" w:rsidR="00D21528" w:rsidRPr="000A753A" w:rsidRDefault="00D21528" w:rsidP="0013327F">
            <w:pPr>
              <w:spacing w:after="0" w:line="240" w:lineRule="auto"/>
              <w:ind w:firstLine="170"/>
              <w:rPr>
                <w:rFonts w:ascii="Garamond" w:eastAsia="Times New Roman" w:hAnsi="Garamond" w:cs="Times New Roman"/>
                <w:strike/>
                <w:lang w:eastAsia="cs-CZ"/>
              </w:rPr>
            </w:pPr>
            <w:r w:rsidRPr="000A753A">
              <w:rPr>
                <w:rFonts w:ascii="Garamond" w:eastAsia="Times New Roman" w:hAnsi="Garamond" w:cs="Times New Roman"/>
                <w:lang w:eastAsia="cs-CZ"/>
              </w:rPr>
              <w:t>K. Valchová</w:t>
            </w:r>
          </w:p>
          <w:p w14:paraId="5AA1CD22" w14:textId="77777777" w:rsidR="00D21528" w:rsidRPr="000A753A" w:rsidRDefault="00D21528" w:rsidP="0013327F">
            <w:pPr>
              <w:spacing w:after="0" w:line="240" w:lineRule="auto"/>
              <w:ind w:firstLine="170"/>
              <w:rPr>
                <w:rFonts w:ascii="Garamond" w:eastAsia="Times New Roman" w:hAnsi="Garamond" w:cs="Times New Roman"/>
                <w:lang w:eastAsia="cs-CZ"/>
              </w:rPr>
            </w:pPr>
            <w:r w:rsidRPr="000A753A">
              <w:rPr>
                <w:rFonts w:ascii="Garamond" w:eastAsia="Times New Roman" w:hAnsi="Garamond" w:cs="Times New Roman"/>
                <w:lang w:eastAsia="cs-CZ"/>
              </w:rPr>
              <w:t xml:space="preserve">J. Vlášková </w:t>
            </w:r>
          </w:p>
          <w:p w14:paraId="0C478651" w14:textId="77777777" w:rsidR="00D21528" w:rsidRPr="000A753A" w:rsidRDefault="00D21528" w:rsidP="0013327F">
            <w:pPr>
              <w:spacing w:after="0" w:line="240" w:lineRule="auto"/>
              <w:ind w:firstLine="170"/>
              <w:rPr>
                <w:rFonts w:ascii="Garamond" w:eastAsia="Times New Roman" w:hAnsi="Garamond" w:cs="Times New Roman"/>
                <w:lang w:eastAsia="cs-CZ"/>
              </w:rPr>
            </w:pPr>
            <w:r w:rsidRPr="000A753A">
              <w:rPr>
                <w:rFonts w:ascii="Garamond" w:eastAsia="Times New Roman" w:hAnsi="Garamond" w:cs="Times New Roman"/>
                <w:lang w:eastAsia="cs-CZ"/>
              </w:rPr>
              <w:t>J. Janatová</w:t>
            </w:r>
          </w:p>
        </w:tc>
        <w:tc>
          <w:tcPr>
            <w:tcW w:w="6379" w:type="dxa"/>
            <w:tcMar>
              <w:top w:w="0" w:type="dxa"/>
              <w:left w:w="108" w:type="dxa"/>
              <w:bottom w:w="0" w:type="dxa"/>
              <w:right w:w="108" w:type="dxa"/>
            </w:tcMar>
            <w:hideMark/>
          </w:tcPr>
          <w:p w14:paraId="2EF899A8"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17 T, 17 </w:t>
            </w:r>
            <w:proofErr w:type="spellStart"/>
            <w:r w:rsidRPr="000A753A">
              <w:rPr>
                <w:rFonts w:ascii="Garamond" w:eastAsia="Times New Roman" w:hAnsi="Garamond" w:cs="Times New Roman"/>
                <w:sz w:val="24"/>
                <w:szCs w:val="24"/>
                <w:lang w:eastAsia="cs-CZ"/>
              </w:rPr>
              <w:t>Nt</w:t>
            </w:r>
            <w:proofErr w:type="spellEnd"/>
            <w:r w:rsidRPr="000A753A">
              <w:rPr>
                <w:rFonts w:ascii="Garamond" w:eastAsia="Times New Roman" w:hAnsi="Garamond" w:cs="Times New Roman"/>
                <w:sz w:val="24"/>
                <w:szCs w:val="24"/>
                <w:lang w:eastAsia="cs-CZ"/>
              </w:rPr>
              <w:t>, 17 PP</w:t>
            </w:r>
          </w:p>
          <w:p w14:paraId="122B9FC5"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3 PP, 3 </w:t>
            </w:r>
            <w:proofErr w:type="spellStart"/>
            <w:r w:rsidRPr="000A753A">
              <w:rPr>
                <w:rFonts w:ascii="Garamond" w:eastAsia="Times New Roman" w:hAnsi="Garamond" w:cs="Times New Roman"/>
                <w:sz w:val="24"/>
                <w:szCs w:val="24"/>
                <w:lang w:eastAsia="cs-CZ"/>
              </w:rPr>
              <w:t>Nt</w:t>
            </w:r>
            <w:proofErr w:type="spellEnd"/>
            <w:r w:rsidRPr="000A753A">
              <w:rPr>
                <w:rFonts w:ascii="Garamond" w:eastAsia="Times New Roman" w:hAnsi="Garamond" w:cs="Times New Roman"/>
                <w:sz w:val="24"/>
                <w:szCs w:val="24"/>
                <w:lang w:eastAsia="cs-CZ"/>
              </w:rPr>
              <w:t xml:space="preserve"> (oddíl PP – jiné osoby, výkon trestu)</w:t>
            </w:r>
          </w:p>
          <w:p w14:paraId="2E9D04F6"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 organizace trestní příruční spisovny  </w:t>
            </w:r>
          </w:p>
          <w:p w14:paraId="58D41447"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přípravné řízení</w:t>
            </w:r>
          </w:p>
          <w:p w14:paraId="5B1AC980"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p>
        </w:tc>
      </w:tr>
      <w:tr w:rsidR="000A753A" w:rsidRPr="000A753A" w14:paraId="69B6CB2C" w14:textId="77777777" w:rsidTr="0013327F">
        <w:trPr>
          <w:trHeight w:val="395"/>
        </w:trPr>
        <w:tc>
          <w:tcPr>
            <w:tcW w:w="2093" w:type="dxa"/>
            <w:tcMar>
              <w:top w:w="0" w:type="dxa"/>
              <w:left w:w="108" w:type="dxa"/>
              <w:bottom w:w="0" w:type="dxa"/>
              <w:right w:w="108" w:type="dxa"/>
            </w:tcMar>
          </w:tcPr>
          <w:p w14:paraId="7B8A9D96" w14:textId="77777777" w:rsidR="00D21528" w:rsidRPr="000A753A" w:rsidRDefault="00D21528" w:rsidP="0013327F">
            <w:pPr>
              <w:autoSpaceDE w:val="0"/>
              <w:autoSpaceDN w:val="0"/>
              <w:spacing w:after="0" w:line="240" w:lineRule="auto"/>
              <w:jc w:val="both"/>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Lenka Hirmerová</w:t>
            </w:r>
          </w:p>
        </w:tc>
        <w:tc>
          <w:tcPr>
            <w:tcW w:w="1701" w:type="dxa"/>
            <w:tcMar>
              <w:top w:w="0" w:type="dxa"/>
              <w:left w:w="108" w:type="dxa"/>
              <w:bottom w:w="0" w:type="dxa"/>
              <w:right w:w="108" w:type="dxa"/>
            </w:tcMar>
          </w:tcPr>
          <w:p w14:paraId="0FCC790F"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p>
        </w:tc>
        <w:tc>
          <w:tcPr>
            <w:tcW w:w="6379" w:type="dxa"/>
            <w:tcMar>
              <w:top w:w="0" w:type="dxa"/>
              <w:left w:w="108" w:type="dxa"/>
              <w:bottom w:w="0" w:type="dxa"/>
              <w:right w:w="108" w:type="dxa"/>
            </w:tcMar>
          </w:tcPr>
          <w:p w14:paraId="324CE7C7" w14:textId="77777777" w:rsidR="00D21528" w:rsidRPr="000A753A" w:rsidRDefault="00D21528" w:rsidP="0013327F">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přípravné řízení</w:t>
            </w:r>
          </w:p>
          <w:p w14:paraId="4B648107" w14:textId="77777777" w:rsidR="00D21528" w:rsidRPr="000A753A" w:rsidRDefault="00D21528" w:rsidP="0013327F">
            <w:pPr>
              <w:spacing w:after="0" w:line="240" w:lineRule="auto"/>
              <w:ind w:firstLine="170"/>
              <w:rPr>
                <w:rFonts w:ascii="Garamond" w:eastAsia="Times New Roman" w:hAnsi="Garamond" w:cs="Times New Roman"/>
                <w:sz w:val="24"/>
                <w:szCs w:val="24"/>
                <w:lang w:eastAsia="cs-CZ"/>
              </w:rPr>
            </w:pPr>
          </w:p>
        </w:tc>
      </w:tr>
    </w:tbl>
    <w:p w14:paraId="249D4AD3" w14:textId="77777777" w:rsidR="00D21528" w:rsidRPr="000A753A" w:rsidRDefault="00D21528" w:rsidP="00D21528">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0A753A">
        <w:rPr>
          <w:rFonts w:ascii="Garamond" w:eastAsia="Times New Roman" w:hAnsi="Garamond" w:cs="Times New Roman"/>
          <w:sz w:val="24"/>
          <w:szCs w:val="24"/>
          <w:u w:val="single"/>
          <w:lang w:eastAsia="cs-CZ"/>
        </w:rPr>
        <w:t>Vedoucí kanceláře:</w:t>
      </w:r>
      <w:r w:rsidRPr="000A753A">
        <w:rPr>
          <w:rFonts w:ascii="Garamond" w:eastAsia="Times New Roman" w:hAnsi="Garamond" w:cs="Times New Roman"/>
          <w:sz w:val="24"/>
          <w:szCs w:val="24"/>
          <w:lang w:eastAsia="cs-CZ"/>
        </w:rPr>
        <w:tab/>
      </w:r>
      <w:r w:rsidRPr="000A753A">
        <w:rPr>
          <w:rFonts w:ascii="Garamond" w:eastAsia="Times New Roman" w:hAnsi="Garamond" w:cs="Times New Roman"/>
          <w:b/>
          <w:bCs/>
          <w:sz w:val="24"/>
          <w:szCs w:val="24"/>
          <w:lang w:eastAsia="cs-CZ"/>
        </w:rPr>
        <w:t>Lucie Havlíková</w:t>
      </w:r>
    </w:p>
    <w:p w14:paraId="414C5373" w14:textId="77777777" w:rsidR="00D21528" w:rsidRPr="000A753A" w:rsidRDefault="00D21528" w:rsidP="00D21528">
      <w:pPr>
        <w:tabs>
          <w:tab w:val="left" w:pos="3544"/>
        </w:tabs>
        <w:autoSpaceDE w:val="0"/>
        <w:autoSpaceDN w:val="0"/>
        <w:spacing w:after="240" w:line="240" w:lineRule="auto"/>
        <w:ind w:left="2268" w:hanging="2268"/>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zástup: V. Jobová</w:t>
      </w:r>
    </w:p>
    <w:p w14:paraId="282A319B" w14:textId="77777777" w:rsidR="00D21528" w:rsidRPr="000A753A" w:rsidRDefault="00D21528" w:rsidP="00D21528">
      <w:pPr>
        <w:autoSpaceDE w:val="0"/>
        <w:autoSpaceDN w:val="0"/>
        <w:spacing w:after="240" w:line="240" w:lineRule="auto"/>
        <w:ind w:left="646" w:right="567" w:firstLine="170"/>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vede rejstříky a pomocné evidence PP a </w:t>
      </w:r>
      <w:proofErr w:type="spellStart"/>
      <w:r w:rsidRPr="000A753A">
        <w:rPr>
          <w:rFonts w:ascii="Garamond" w:eastAsia="Times New Roman" w:hAnsi="Garamond" w:cs="Times New Roman"/>
          <w:sz w:val="24"/>
          <w:szCs w:val="24"/>
          <w:lang w:eastAsia="cs-CZ"/>
        </w:rPr>
        <w:t>Nt</w:t>
      </w:r>
      <w:proofErr w:type="spellEnd"/>
      <w:r w:rsidRPr="000A753A">
        <w:rPr>
          <w:rFonts w:ascii="Garamond" w:eastAsia="Times New Roman" w:hAnsi="Garamond" w:cs="Times New Roman"/>
          <w:sz w:val="24"/>
          <w:szCs w:val="24"/>
          <w:lang w:eastAsia="cs-CZ"/>
        </w:rPr>
        <w:t xml:space="preserve"> (mimo agendy přidělené </w:t>
      </w:r>
      <w:proofErr w:type="spellStart"/>
      <w:r w:rsidRPr="000A753A">
        <w:rPr>
          <w:rFonts w:ascii="Garamond" w:eastAsia="Times New Roman" w:hAnsi="Garamond" w:cs="Times New Roman"/>
          <w:sz w:val="24"/>
          <w:szCs w:val="24"/>
          <w:lang w:eastAsia="cs-CZ"/>
        </w:rPr>
        <w:t>rejstříkářkám</w:t>
      </w:r>
      <w:proofErr w:type="spellEnd"/>
      <w:r w:rsidRPr="000A753A">
        <w:rPr>
          <w:rFonts w:ascii="Garamond" w:eastAsia="Times New Roman" w:hAnsi="Garamond" w:cs="Times New Roman"/>
          <w:sz w:val="24"/>
          <w:szCs w:val="24"/>
          <w:lang w:eastAsia="cs-CZ"/>
        </w:rPr>
        <w:t>)</w:t>
      </w:r>
    </w:p>
    <w:p w14:paraId="75BDBE14" w14:textId="77777777" w:rsidR="00D21528" w:rsidRPr="000A753A" w:rsidRDefault="00D21528" w:rsidP="00D21528">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8"/>
          <w:szCs w:val="28"/>
          <w:lang w:eastAsia="cs-CZ"/>
        </w:rPr>
      </w:pPr>
      <w:r w:rsidRPr="000A753A">
        <w:rPr>
          <w:rFonts w:ascii="Garamond" w:eastAsia="Times New Roman" w:hAnsi="Garamond" w:cs="Times New Roman"/>
          <w:sz w:val="24"/>
          <w:szCs w:val="24"/>
          <w:u w:val="single"/>
          <w:lang w:eastAsia="cs-CZ"/>
        </w:rPr>
        <w:t>Zapisovatelky:</w:t>
      </w:r>
      <w:r w:rsidRPr="000A753A">
        <w:rPr>
          <w:rFonts w:ascii="Garamond" w:eastAsia="Times New Roman" w:hAnsi="Garamond" w:cs="Times New Roman"/>
          <w:sz w:val="24"/>
          <w:szCs w:val="24"/>
          <w:lang w:eastAsia="cs-CZ"/>
        </w:rPr>
        <w:tab/>
      </w:r>
      <w:r w:rsidRPr="000A753A">
        <w:rPr>
          <w:rFonts w:ascii="Garamond" w:eastAsia="Times New Roman" w:hAnsi="Garamond" w:cs="Times New Roman"/>
          <w:b/>
          <w:bCs/>
          <w:sz w:val="24"/>
          <w:szCs w:val="24"/>
          <w:lang w:eastAsia="cs-CZ"/>
        </w:rPr>
        <w:t>dle určení ředitele správy soudu</w:t>
      </w:r>
    </w:p>
    <w:p w14:paraId="0B31FD01" w14:textId="77777777" w:rsidR="00D21528" w:rsidRPr="000A753A" w:rsidRDefault="00D21528" w:rsidP="005D19FE">
      <w:pPr>
        <w:tabs>
          <w:tab w:val="left" w:pos="2268"/>
          <w:tab w:val="left" w:pos="3544"/>
        </w:tabs>
        <w:autoSpaceDE w:val="0"/>
        <w:autoSpaceDN w:val="0"/>
        <w:spacing w:after="120" w:line="240" w:lineRule="auto"/>
        <w:ind w:firstLine="170"/>
        <w:jc w:val="both"/>
        <w:rPr>
          <w:rFonts w:ascii="Garamond" w:eastAsia="Times New Roman" w:hAnsi="Garamond" w:cs="Times New Roman"/>
          <w:b/>
          <w:bCs/>
          <w:sz w:val="24"/>
          <w:szCs w:val="24"/>
          <w:lang w:eastAsia="cs-CZ"/>
        </w:rPr>
      </w:pPr>
    </w:p>
    <w:p w14:paraId="17C3CD08" w14:textId="77777777" w:rsidR="00AC7E5A" w:rsidRPr="000A753A" w:rsidRDefault="00AC7E5A" w:rsidP="00AC7E5A">
      <w:pPr>
        <w:keepNext/>
        <w:autoSpaceDE w:val="0"/>
        <w:autoSpaceDN w:val="0"/>
        <w:spacing w:after="0" w:line="240" w:lineRule="auto"/>
        <w:jc w:val="center"/>
        <w:outlineLvl w:val="1"/>
        <w:rPr>
          <w:rFonts w:ascii="Garamond" w:eastAsia="Times New Roman" w:hAnsi="Garamond" w:cs="Times New Roman"/>
          <w:b/>
          <w:bCs/>
          <w:sz w:val="28"/>
          <w:szCs w:val="28"/>
          <w:lang w:eastAsia="cs-CZ"/>
        </w:rPr>
      </w:pPr>
      <w:r w:rsidRPr="000A753A">
        <w:rPr>
          <w:rFonts w:ascii="Garamond" w:eastAsia="Times New Roman" w:hAnsi="Garamond" w:cs="Times New Roman"/>
          <w:b/>
          <w:bCs/>
          <w:sz w:val="28"/>
          <w:szCs w:val="28"/>
          <w:lang w:eastAsia="cs-CZ"/>
        </w:rPr>
        <w:lastRenderedPageBreak/>
        <w:t xml:space="preserve"> </w:t>
      </w:r>
      <w:bookmarkStart w:id="59" w:name="_Toc54253791"/>
      <w:bookmarkStart w:id="60" w:name="_Toc189038270"/>
      <w:r w:rsidRPr="000A753A">
        <w:rPr>
          <w:rFonts w:ascii="Garamond" w:eastAsia="Times New Roman" w:hAnsi="Garamond" w:cs="Times New Roman"/>
          <w:b/>
          <w:bCs/>
          <w:sz w:val="28"/>
          <w:szCs w:val="28"/>
          <w:lang w:eastAsia="cs-CZ"/>
        </w:rPr>
        <w:t>Soud pro mládež</w:t>
      </w:r>
      <w:bookmarkEnd w:id="59"/>
      <w:bookmarkEnd w:id="60"/>
    </w:p>
    <w:p w14:paraId="4D9D7230" w14:textId="77777777" w:rsidR="00AC7E5A" w:rsidRPr="000A753A" w:rsidRDefault="00AC7E5A"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r w:rsidRPr="000A753A">
        <w:rPr>
          <w:rFonts w:ascii="Garamond" w:eastAsia="Times New Roman" w:hAnsi="Garamond" w:cs="Times New Roman"/>
          <w:b/>
          <w:bCs/>
          <w:sz w:val="28"/>
          <w:szCs w:val="28"/>
          <w:lang w:eastAsia="cs-CZ"/>
        </w:rPr>
        <w:t xml:space="preserve"> </w:t>
      </w:r>
      <w:bookmarkStart w:id="61" w:name="_Toc404155031"/>
      <w:bookmarkStart w:id="62" w:name="_Toc466378012"/>
      <w:bookmarkStart w:id="63" w:name="_Toc54253792"/>
      <w:bookmarkStart w:id="64" w:name="_Toc189038271"/>
      <w:r w:rsidRPr="000A753A">
        <w:rPr>
          <w:rFonts w:ascii="Garamond" w:eastAsia="Times New Roman" w:hAnsi="Garamond" w:cs="Times New Roman"/>
          <w:b/>
          <w:bCs/>
          <w:sz w:val="28"/>
          <w:szCs w:val="28"/>
          <w:lang w:eastAsia="cs-CZ"/>
        </w:rPr>
        <w:t>Složení týmu</w:t>
      </w:r>
      <w:bookmarkEnd w:id="61"/>
      <w:bookmarkEnd w:id="62"/>
      <w:bookmarkEnd w:id="63"/>
      <w:bookmarkEnd w:id="64"/>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4"/>
        <w:gridCol w:w="2835"/>
        <w:gridCol w:w="2410"/>
        <w:gridCol w:w="1984"/>
      </w:tblGrid>
      <w:tr w:rsidR="000A753A" w:rsidRPr="000A753A" w14:paraId="5B987105" w14:textId="77777777" w:rsidTr="00EC43C4">
        <w:trPr>
          <w:trHeight w:val="571"/>
        </w:trPr>
        <w:tc>
          <w:tcPr>
            <w:tcW w:w="709" w:type="dxa"/>
          </w:tcPr>
          <w:p w14:paraId="1E993F88" w14:textId="77777777" w:rsidR="00FC1585" w:rsidRPr="000A753A"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Tým</w:t>
            </w:r>
          </w:p>
        </w:tc>
        <w:tc>
          <w:tcPr>
            <w:tcW w:w="2694" w:type="dxa"/>
          </w:tcPr>
          <w:p w14:paraId="7827103B" w14:textId="77777777" w:rsidR="00FC1585" w:rsidRPr="000A753A"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Soudní oddělení</w:t>
            </w:r>
          </w:p>
        </w:tc>
        <w:tc>
          <w:tcPr>
            <w:tcW w:w="2835" w:type="dxa"/>
          </w:tcPr>
          <w:p w14:paraId="0DA6A0BF" w14:textId="77777777" w:rsidR="00FC1585" w:rsidRPr="000A753A"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Soudce, který tým řídí</w:t>
            </w:r>
          </w:p>
        </w:tc>
        <w:tc>
          <w:tcPr>
            <w:tcW w:w="2410" w:type="dxa"/>
          </w:tcPr>
          <w:p w14:paraId="4C7175DC" w14:textId="77777777" w:rsidR="00FC1585" w:rsidRPr="000A753A"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Vyšší soudní úředník</w:t>
            </w:r>
          </w:p>
        </w:tc>
        <w:tc>
          <w:tcPr>
            <w:tcW w:w="1984" w:type="dxa"/>
          </w:tcPr>
          <w:p w14:paraId="37C354C9" w14:textId="77777777" w:rsidR="00FC1585" w:rsidRPr="000A753A" w:rsidRDefault="00FC1585" w:rsidP="00FC1585">
            <w:pPr>
              <w:autoSpaceDE w:val="0"/>
              <w:autoSpaceDN w:val="0"/>
              <w:spacing w:after="0" w:line="240" w:lineRule="auto"/>
              <w:jc w:val="center"/>
              <w:rPr>
                <w:rFonts w:ascii="Garamond" w:eastAsia="Times New Roman" w:hAnsi="Garamond" w:cs="Times New Roman"/>
                <w:b/>
                <w:bCs/>
                <w:sz w:val="24"/>
                <w:szCs w:val="24"/>
                <w:lang w:eastAsia="cs-CZ"/>
              </w:rPr>
            </w:pPr>
            <w:proofErr w:type="spellStart"/>
            <w:r w:rsidRPr="000A753A">
              <w:rPr>
                <w:rFonts w:ascii="Garamond" w:eastAsia="Times New Roman" w:hAnsi="Garamond" w:cs="Times New Roman"/>
                <w:b/>
                <w:bCs/>
                <w:sz w:val="24"/>
                <w:szCs w:val="24"/>
                <w:lang w:eastAsia="cs-CZ"/>
              </w:rPr>
              <w:t>Rejstříkářka</w:t>
            </w:r>
            <w:proofErr w:type="spellEnd"/>
          </w:p>
        </w:tc>
      </w:tr>
      <w:tr w:rsidR="000A753A" w:rsidRPr="000A753A" w14:paraId="28535D16" w14:textId="77777777" w:rsidTr="00EC43C4">
        <w:tc>
          <w:tcPr>
            <w:tcW w:w="709" w:type="dxa"/>
          </w:tcPr>
          <w:p w14:paraId="0234AA08" w14:textId="77777777" w:rsidR="00FC1585" w:rsidRPr="000A753A"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1.</w:t>
            </w:r>
          </w:p>
        </w:tc>
        <w:tc>
          <w:tcPr>
            <w:tcW w:w="2694" w:type="dxa"/>
          </w:tcPr>
          <w:p w14:paraId="396BA6E2" w14:textId="77777777" w:rsidR="00FC1585" w:rsidRPr="000A753A"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2 </w:t>
            </w:r>
            <w:proofErr w:type="spellStart"/>
            <w:r w:rsidRPr="000A753A">
              <w:rPr>
                <w:rFonts w:ascii="Garamond" w:eastAsia="Times New Roman" w:hAnsi="Garamond" w:cs="Times New Roman"/>
                <w:bCs/>
                <w:sz w:val="24"/>
                <w:szCs w:val="24"/>
                <w:lang w:eastAsia="cs-CZ"/>
              </w:rPr>
              <w:t>Tm</w:t>
            </w:r>
            <w:proofErr w:type="spellEnd"/>
            <w:r w:rsidRPr="000A753A">
              <w:rPr>
                <w:rFonts w:ascii="Garamond" w:eastAsia="Times New Roman" w:hAnsi="Garamond" w:cs="Times New Roman"/>
                <w:bCs/>
                <w:sz w:val="24"/>
                <w:szCs w:val="24"/>
                <w:lang w:eastAsia="cs-CZ"/>
              </w:rPr>
              <w:t xml:space="preserve">, 2 </w:t>
            </w:r>
            <w:proofErr w:type="spellStart"/>
            <w:r w:rsidRPr="000A753A">
              <w:rPr>
                <w:rFonts w:ascii="Garamond" w:eastAsia="Times New Roman" w:hAnsi="Garamond" w:cs="Times New Roman"/>
                <w:bCs/>
                <w:sz w:val="24"/>
                <w:szCs w:val="24"/>
                <w:lang w:eastAsia="cs-CZ"/>
              </w:rPr>
              <w:t>Ntm</w:t>
            </w:r>
            <w:proofErr w:type="spellEnd"/>
            <w:r w:rsidRPr="000A753A">
              <w:rPr>
                <w:rFonts w:ascii="Garamond" w:eastAsia="Times New Roman" w:hAnsi="Garamond" w:cs="Times New Roman"/>
                <w:bCs/>
                <w:sz w:val="24"/>
                <w:szCs w:val="24"/>
                <w:lang w:eastAsia="cs-CZ"/>
              </w:rPr>
              <w:t xml:space="preserve"> (mimo oddílů </w:t>
            </w:r>
            <w:r w:rsidRPr="000A753A">
              <w:rPr>
                <w:rFonts w:ascii="Garamond" w:eastAsia="Times New Roman" w:hAnsi="Garamond" w:cs="Times New Roman"/>
                <w:sz w:val="24"/>
                <w:szCs w:val="24"/>
                <w:lang w:eastAsia="cs-CZ"/>
              </w:rPr>
              <w:t>PP – jiné osoby, výkon trestního opatření)</w:t>
            </w:r>
          </w:p>
          <w:p w14:paraId="71EE0BDC" w14:textId="77777777" w:rsidR="00FC1585" w:rsidRPr="000A753A"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16 </w:t>
            </w:r>
            <w:proofErr w:type="spellStart"/>
            <w:r w:rsidRPr="000A753A">
              <w:rPr>
                <w:rFonts w:ascii="Garamond" w:eastAsia="Times New Roman" w:hAnsi="Garamond" w:cs="Times New Roman"/>
                <w:bCs/>
                <w:sz w:val="24"/>
                <w:szCs w:val="24"/>
                <w:lang w:eastAsia="cs-CZ"/>
              </w:rPr>
              <w:t>Tm</w:t>
            </w:r>
            <w:proofErr w:type="spellEnd"/>
            <w:r w:rsidRPr="000A753A">
              <w:rPr>
                <w:rFonts w:ascii="Garamond" w:eastAsia="Times New Roman" w:hAnsi="Garamond" w:cs="Times New Roman"/>
                <w:bCs/>
                <w:sz w:val="24"/>
                <w:szCs w:val="24"/>
                <w:lang w:eastAsia="cs-CZ"/>
              </w:rPr>
              <w:t xml:space="preserve">, 16 </w:t>
            </w:r>
            <w:proofErr w:type="spellStart"/>
            <w:r w:rsidRPr="000A753A">
              <w:rPr>
                <w:rFonts w:ascii="Garamond" w:eastAsia="Times New Roman" w:hAnsi="Garamond" w:cs="Times New Roman"/>
                <w:bCs/>
                <w:sz w:val="24"/>
                <w:szCs w:val="24"/>
                <w:lang w:eastAsia="cs-CZ"/>
              </w:rPr>
              <w:t>Ntm</w:t>
            </w:r>
            <w:proofErr w:type="spellEnd"/>
          </w:p>
        </w:tc>
        <w:tc>
          <w:tcPr>
            <w:tcW w:w="2835" w:type="dxa"/>
          </w:tcPr>
          <w:p w14:paraId="5449ED02" w14:textId="77777777" w:rsidR="00FC1585" w:rsidRPr="000A753A"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Mgr. Veronika Cejnar Tomanová</w:t>
            </w:r>
          </w:p>
        </w:tc>
        <w:tc>
          <w:tcPr>
            <w:tcW w:w="2410" w:type="dxa"/>
          </w:tcPr>
          <w:p w14:paraId="331649C2" w14:textId="77777777" w:rsidR="00FC1585" w:rsidRPr="000A753A"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Jiřina Stehlíková</w:t>
            </w:r>
          </w:p>
          <w:p w14:paraId="79185DC2" w14:textId="77777777" w:rsidR="00FC1585" w:rsidRPr="000A753A" w:rsidRDefault="00FC1585" w:rsidP="00FC1585">
            <w:pPr>
              <w:autoSpaceDE w:val="0"/>
              <w:autoSpaceDN w:val="0"/>
              <w:spacing w:after="0" w:line="240" w:lineRule="auto"/>
              <w:jc w:val="both"/>
              <w:rPr>
                <w:rFonts w:ascii="Garamond" w:eastAsia="Times New Roman" w:hAnsi="Garamond" w:cs="Times New Roman"/>
                <w:bCs/>
                <w:strike/>
                <w:sz w:val="24"/>
                <w:szCs w:val="24"/>
                <w:lang w:eastAsia="cs-CZ"/>
              </w:rPr>
            </w:pPr>
            <w:r w:rsidRPr="000A753A">
              <w:rPr>
                <w:rFonts w:ascii="Garamond" w:eastAsia="Times New Roman" w:hAnsi="Garamond" w:cs="Times New Roman"/>
                <w:bCs/>
                <w:strike/>
                <w:sz w:val="24"/>
                <w:szCs w:val="24"/>
                <w:lang w:eastAsia="cs-CZ"/>
              </w:rPr>
              <w:t xml:space="preserve"> </w:t>
            </w:r>
          </w:p>
        </w:tc>
        <w:tc>
          <w:tcPr>
            <w:tcW w:w="1984" w:type="dxa"/>
          </w:tcPr>
          <w:p w14:paraId="36D1C3DA" w14:textId="77777777" w:rsidR="00FC1585" w:rsidRPr="000A753A"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Kristýna Valchová</w:t>
            </w:r>
          </w:p>
        </w:tc>
      </w:tr>
      <w:tr w:rsidR="000A753A" w:rsidRPr="000A753A" w14:paraId="0E8DD74A" w14:textId="77777777" w:rsidTr="00EC43C4">
        <w:tc>
          <w:tcPr>
            <w:tcW w:w="709" w:type="dxa"/>
          </w:tcPr>
          <w:p w14:paraId="2126D522" w14:textId="77777777" w:rsidR="00FC1585" w:rsidRPr="000A753A"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2. </w:t>
            </w:r>
          </w:p>
        </w:tc>
        <w:tc>
          <w:tcPr>
            <w:tcW w:w="2694" w:type="dxa"/>
          </w:tcPr>
          <w:p w14:paraId="69CB3F68" w14:textId="77777777" w:rsidR="00FC1585" w:rsidRPr="000A753A"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4 </w:t>
            </w:r>
            <w:proofErr w:type="spellStart"/>
            <w:r w:rsidRPr="000A753A">
              <w:rPr>
                <w:rFonts w:ascii="Garamond" w:eastAsia="Times New Roman" w:hAnsi="Garamond" w:cs="Times New Roman"/>
                <w:bCs/>
                <w:sz w:val="24"/>
                <w:szCs w:val="24"/>
                <w:lang w:eastAsia="cs-CZ"/>
              </w:rPr>
              <w:t>Tm</w:t>
            </w:r>
            <w:proofErr w:type="spellEnd"/>
            <w:r w:rsidRPr="000A753A">
              <w:rPr>
                <w:rFonts w:ascii="Garamond" w:eastAsia="Times New Roman" w:hAnsi="Garamond" w:cs="Times New Roman"/>
                <w:bCs/>
                <w:sz w:val="24"/>
                <w:szCs w:val="24"/>
                <w:lang w:eastAsia="cs-CZ"/>
              </w:rPr>
              <w:t xml:space="preserve">, 4 </w:t>
            </w:r>
            <w:proofErr w:type="spellStart"/>
            <w:r w:rsidRPr="000A753A">
              <w:rPr>
                <w:rFonts w:ascii="Garamond" w:eastAsia="Times New Roman" w:hAnsi="Garamond" w:cs="Times New Roman"/>
                <w:bCs/>
                <w:sz w:val="24"/>
                <w:szCs w:val="24"/>
                <w:lang w:eastAsia="cs-CZ"/>
              </w:rPr>
              <w:t>Ntm</w:t>
            </w:r>
            <w:proofErr w:type="spellEnd"/>
            <w:r w:rsidRPr="000A753A">
              <w:rPr>
                <w:rFonts w:ascii="Garamond" w:eastAsia="Times New Roman" w:hAnsi="Garamond" w:cs="Times New Roman"/>
                <w:bCs/>
                <w:sz w:val="24"/>
                <w:szCs w:val="24"/>
                <w:lang w:eastAsia="cs-CZ"/>
              </w:rPr>
              <w:t xml:space="preserve"> (mimo oddílů </w:t>
            </w:r>
            <w:r w:rsidRPr="000A753A">
              <w:rPr>
                <w:rFonts w:ascii="Garamond" w:eastAsia="Times New Roman" w:hAnsi="Garamond" w:cs="Times New Roman"/>
                <w:sz w:val="24"/>
                <w:szCs w:val="24"/>
                <w:lang w:eastAsia="cs-CZ"/>
              </w:rPr>
              <w:t>PP – jiné osoby, výkon trestního opatření)</w:t>
            </w:r>
          </w:p>
        </w:tc>
        <w:tc>
          <w:tcPr>
            <w:tcW w:w="2835" w:type="dxa"/>
          </w:tcPr>
          <w:p w14:paraId="354C729E" w14:textId="77777777" w:rsidR="00FC1585" w:rsidRPr="000A753A"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JUDr. Marcela Horváthová</w:t>
            </w:r>
          </w:p>
        </w:tc>
        <w:tc>
          <w:tcPr>
            <w:tcW w:w="2410" w:type="dxa"/>
          </w:tcPr>
          <w:p w14:paraId="50D5D836" w14:textId="77777777" w:rsidR="00FC1585" w:rsidRPr="000A753A"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Veronika Horniaková</w:t>
            </w:r>
          </w:p>
        </w:tc>
        <w:tc>
          <w:tcPr>
            <w:tcW w:w="1984" w:type="dxa"/>
          </w:tcPr>
          <w:p w14:paraId="36D46E07" w14:textId="77777777" w:rsidR="00FC1585" w:rsidRPr="000A753A"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Jana Janatová</w:t>
            </w:r>
          </w:p>
        </w:tc>
      </w:tr>
      <w:tr w:rsidR="000A753A" w:rsidRPr="000A753A" w14:paraId="0CA5905B" w14:textId="77777777" w:rsidTr="00EC43C4">
        <w:trPr>
          <w:trHeight w:val="777"/>
        </w:trPr>
        <w:tc>
          <w:tcPr>
            <w:tcW w:w="709" w:type="dxa"/>
          </w:tcPr>
          <w:p w14:paraId="7288F611" w14:textId="77777777" w:rsidR="00FC1585" w:rsidRPr="000A753A"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3.</w:t>
            </w:r>
          </w:p>
        </w:tc>
        <w:tc>
          <w:tcPr>
            <w:tcW w:w="2694" w:type="dxa"/>
          </w:tcPr>
          <w:p w14:paraId="0B54CF42" w14:textId="77777777" w:rsidR="00FC1585" w:rsidRPr="000A753A"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17 </w:t>
            </w:r>
            <w:proofErr w:type="spellStart"/>
            <w:r w:rsidRPr="000A753A">
              <w:rPr>
                <w:rFonts w:ascii="Garamond" w:eastAsia="Times New Roman" w:hAnsi="Garamond" w:cs="Times New Roman"/>
                <w:bCs/>
                <w:sz w:val="24"/>
                <w:szCs w:val="24"/>
                <w:lang w:eastAsia="cs-CZ"/>
              </w:rPr>
              <w:t>Ntm</w:t>
            </w:r>
            <w:proofErr w:type="spellEnd"/>
            <w:r w:rsidRPr="000A753A">
              <w:rPr>
                <w:rFonts w:ascii="Times New Roman" w:eastAsia="Times New Roman" w:hAnsi="Times New Roman" w:cs="Times New Roman"/>
                <w:bCs/>
                <w:sz w:val="24"/>
                <w:szCs w:val="24"/>
                <w:lang w:eastAsia="cs-CZ"/>
              </w:rPr>
              <w:t xml:space="preserve"> </w:t>
            </w:r>
            <w:r w:rsidRPr="000A753A">
              <w:rPr>
                <w:rFonts w:ascii="Garamond" w:eastAsia="Times New Roman" w:hAnsi="Garamond" w:cs="Times New Roman"/>
                <w:bCs/>
                <w:sz w:val="24"/>
                <w:szCs w:val="24"/>
                <w:lang w:eastAsia="cs-CZ"/>
              </w:rPr>
              <w:t>(oddíly</w:t>
            </w:r>
            <w:r w:rsidRPr="000A753A">
              <w:rPr>
                <w:rFonts w:ascii="Garamond" w:eastAsia="Times New Roman" w:hAnsi="Garamond" w:cs="Times New Roman"/>
                <w:bCs/>
                <w:sz w:val="36"/>
                <w:szCs w:val="24"/>
                <w:lang w:eastAsia="cs-CZ"/>
              </w:rPr>
              <w:t xml:space="preserve"> </w:t>
            </w:r>
            <w:r w:rsidRPr="000A753A">
              <w:rPr>
                <w:rFonts w:ascii="Garamond" w:eastAsia="Times New Roman" w:hAnsi="Garamond" w:cs="Times New Roman"/>
                <w:sz w:val="24"/>
                <w:szCs w:val="24"/>
                <w:lang w:eastAsia="cs-CZ"/>
              </w:rPr>
              <w:t>PP – jiné osoby, výkon trestního opatření</w:t>
            </w:r>
            <w:r w:rsidRPr="000A753A">
              <w:rPr>
                <w:rFonts w:ascii="Garamond" w:eastAsia="Times New Roman" w:hAnsi="Garamond" w:cs="Times New Roman"/>
                <w:bCs/>
                <w:sz w:val="24"/>
                <w:szCs w:val="24"/>
                <w:lang w:eastAsia="cs-CZ"/>
              </w:rPr>
              <w:t>)</w:t>
            </w:r>
          </w:p>
          <w:p w14:paraId="4F9FCBCD" w14:textId="77777777" w:rsidR="00FC1585" w:rsidRPr="000A753A"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17 PP</w:t>
            </w:r>
          </w:p>
          <w:p w14:paraId="405A537C" w14:textId="77777777" w:rsidR="00FC1585" w:rsidRPr="000A753A"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17 Rod</w:t>
            </w:r>
          </w:p>
          <w:p w14:paraId="644197FB" w14:textId="77777777" w:rsidR="00FC1585" w:rsidRPr="000A753A"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17 </w:t>
            </w:r>
            <w:proofErr w:type="spellStart"/>
            <w:r w:rsidRPr="000A753A">
              <w:rPr>
                <w:rFonts w:ascii="Garamond" w:eastAsia="Times New Roman" w:hAnsi="Garamond" w:cs="Times New Roman"/>
                <w:bCs/>
                <w:sz w:val="24"/>
                <w:szCs w:val="24"/>
                <w:lang w:eastAsia="cs-CZ"/>
              </w:rPr>
              <w:t>Tm</w:t>
            </w:r>
            <w:proofErr w:type="spellEnd"/>
          </w:p>
        </w:tc>
        <w:tc>
          <w:tcPr>
            <w:tcW w:w="2835" w:type="dxa"/>
          </w:tcPr>
          <w:p w14:paraId="43707384" w14:textId="77777777" w:rsidR="00FC1585" w:rsidRPr="000A753A"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Mgr. Miroslava Purkertová</w:t>
            </w:r>
          </w:p>
        </w:tc>
        <w:tc>
          <w:tcPr>
            <w:tcW w:w="2410" w:type="dxa"/>
          </w:tcPr>
          <w:p w14:paraId="4C0C680B" w14:textId="77777777" w:rsidR="00FC1585" w:rsidRPr="000A753A"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Michal Pavčo</w:t>
            </w:r>
          </w:p>
        </w:tc>
        <w:tc>
          <w:tcPr>
            <w:tcW w:w="1984" w:type="dxa"/>
          </w:tcPr>
          <w:p w14:paraId="130046B7" w14:textId="77777777" w:rsidR="00FC1585" w:rsidRPr="000A753A"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Veronika Jobová</w:t>
            </w:r>
          </w:p>
        </w:tc>
      </w:tr>
      <w:tr w:rsidR="000A753A" w:rsidRPr="000A753A" w14:paraId="052D3386" w14:textId="77777777" w:rsidTr="00EC43C4">
        <w:tc>
          <w:tcPr>
            <w:tcW w:w="709" w:type="dxa"/>
          </w:tcPr>
          <w:p w14:paraId="469FBD8A" w14:textId="77777777" w:rsidR="00FC1585" w:rsidRPr="000A753A"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4.</w:t>
            </w:r>
          </w:p>
        </w:tc>
        <w:tc>
          <w:tcPr>
            <w:tcW w:w="2694" w:type="dxa"/>
          </w:tcPr>
          <w:p w14:paraId="79371FBC" w14:textId="77777777" w:rsidR="00FC1585" w:rsidRPr="000A753A"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3 </w:t>
            </w:r>
            <w:proofErr w:type="spellStart"/>
            <w:r w:rsidRPr="000A753A">
              <w:rPr>
                <w:rFonts w:ascii="Garamond" w:eastAsia="Times New Roman" w:hAnsi="Garamond" w:cs="Times New Roman"/>
                <w:bCs/>
                <w:sz w:val="24"/>
                <w:szCs w:val="24"/>
                <w:lang w:eastAsia="cs-CZ"/>
              </w:rPr>
              <w:t>Tm</w:t>
            </w:r>
            <w:proofErr w:type="spellEnd"/>
            <w:r w:rsidRPr="000A753A">
              <w:rPr>
                <w:rFonts w:ascii="Garamond" w:eastAsia="Times New Roman" w:hAnsi="Garamond" w:cs="Times New Roman"/>
                <w:bCs/>
                <w:sz w:val="24"/>
                <w:szCs w:val="24"/>
                <w:lang w:eastAsia="cs-CZ"/>
              </w:rPr>
              <w:t xml:space="preserve"> (vykonávací řízení) 3 </w:t>
            </w:r>
            <w:proofErr w:type="spellStart"/>
            <w:r w:rsidRPr="000A753A">
              <w:rPr>
                <w:rFonts w:ascii="Garamond" w:eastAsia="Times New Roman" w:hAnsi="Garamond" w:cs="Times New Roman"/>
                <w:bCs/>
                <w:sz w:val="24"/>
                <w:szCs w:val="24"/>
                <w:lang w:eastAsia="cs-CZ"/>
              </w:rPr>
              <w:t>Ntm</w:t>
            </w:r>
            <w:proofErr w:type="spellEnd"/>
            <w:r w:rsidRPr="000A753A">
              <w:rPr>
                <w:rFonts w:ascii="Garamond" w:eastAsia="Times New Roman" w:hAnsi="Garamond" w:cs="Times New Roman"/>
                <w:bCs/>
                <w:sz w:val="24"/>
                <w:szCs w:val="24"/>
                <w:lang w:eastAsia="cs-CZ"/>
              </w:rPr>
              <w:t xml:space="preserve"> (oddíly</w:t>
            </w:r>
            <w:r w:rsidRPr="000A753A">
              <w:rPr>
                <w:rFonts w:ascii="Garamond" w:eastAsia="Times New Roman" w:hAnsi="Garamond" w:cs="Times New Roman"/>
                <w:bCs/>
                <w:sz w:val="36"/>
                <w:szCs w:val="24"/>
                <w:lang w:eastAsia="cs-CZ"/>
              </w:rPr>
              <w:t xml:space="preserve"> </w:t>
            </w:r>
            <w:r w:rsidRPr="000A753A">
              <w:rPr>
                <w:rFonts w:ascii="Garamond" w:eastAsia="Times New Roman" w:hAnsi="Garamond" w:cs="Times New Roman"/>
                <w:sz w:val="24"/>
                <w:szCs w:val="24"/>
                <w:lang w:eastAsia="cs-CZ"/>
              </w:rPr>
              <w:t>PP – jiné osoby, výkon trestního opatření</w:t>
            </w:r>
            <w:r w:rsidRPr="000A753A">
              <w:rPr>
                <w:rFonts w:ascii="Garamond" w:eastAsia="Times New Roman" w:hAnsi="Garamond" w:cs="Times New Roman"/>
                <w:bCs/>
                <w:sz w:val="24"/>
                <w:szCs w:val="24"/>
                <w:lang w:eastAsia="cs-CZ"/>
              </w:rPr>
              <w:t>)</w:t>
            </w:r>
          </w:p>
          <w:p w14:paraId="52C96FDF" w14:textId="77777777" w:rsidR="00FC1585" w:rsidRPr="000A753A"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3 PP</w:t>
            </w:r>
          </w:p>
          <w:p w14:paraId="14D5B287" w14:textId="77777777" w:rsidR="00FC1585" w:rsidRPr="000A753A"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3 </w:t>
            </w:r>
            <w:proofErr w:type="spellStart"/>
            <w:r w:rsidRPr="000A753A">
              <w:rPr>
                <w:rFonts w:ascii="Garamond" w:eastAsia="Times New Roman" w:hAnsi="Garamond" w:cs="Times New Roman"/>
                <w:bCs/>
                <w:sz w:val="24"/>
                <w:szCs w:val="24"/>
                <w:lang w:eastAsia="cs-CZ"/>
              </w:rPr>
              <w:t>Tm</w:t>
            </w:r>
            <w:proofErr w:type="spellEnd"/>
            <w:r w:rsidRPr="000A753A">
              <w:rPr>
                <w:rFonts w:ascii="Garamond" w:eastAsia="Times New Roman" w:hAnsi="Garamond" w:cs="Times New Roman"/>
                <w:bCs/>
                <w:sz w:val="24"/>
                <w:szCs w:val="24"/>
                <w:lang w:eastAsia="cs-CZ"/>
              </w:rPr>
              <w:t xml:space="preserve"> </w:t>
            </w:r>
          </w:p>
        </w:tc>
        <w:tc>
          <w:tcPr>
            <w:tcW w:w="2835" w:type="dxa"/>
          </w:tcPr>
          <w:p w14:paraId="652EA9D3" w14:textId="77777777" w:rsidR="00FC1585" w:rsidRPr="000A753A" w:rsidRDefault="00FC1585" w:rsidP="00FC1585">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Mgr. Tereza Teršová</w:t>
            </w:r>
          </w:p>
        </w:tc>
        <w:tc>
          <w:tcPr>
            <w:tcW w:w="2410" w:type="dxa"/>
          </w:tcPr>
          <w:p w14:paraId="4A35FA1D" w14:textId="77777777" w:rsidR="00FC1585" w:rsidRPr="000A753A"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Dagmar Kroupová</w:t>
            </w:r>
          </w:p>
          <w:p w14:paraId="13C90B0C" w14:textId="77777777" w:rsidR="00FC1585" w:rsidRPr="000A753A"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Michal Pavčo pro agendu PP</w:t>
            </w:r>
          </w:p>
          <w:p w14:paraId="22B97D0A" w14:textId="77777777" w:rsidR="00FC1585" w:rsidRPr="000A753A"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p>
        </w:tc>
        <w:tc>
          <w:tcPr>
            <w:tcW w:w="1984" w:type="dxa"/>
          </w:tcPr>
          <w:p w14:paraId="40FEAC85" w14:textId="77777777" w:rsidR="00FC1585" w:rsidRPr="000A753A" w:rsidRDefault="00FC1585" w:rsidP="00FC1585">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Jana Vlášková</w:t>
            </w:r>
          </w:p>
        </w:tc>
      </w:tr>
    </w:tbl>
    <w:p w14:paraId="7C2D48A5" w14:textId="77777777" w:rsidR="00FC1585" w:rsidRPr="000A753A" w:rsidRDefault="00FC1585" w:rsidP="00AC7E5A">
      <w:pPr>
        <w:keepNext/>
        <w:autoSpaceDE w:val="0"/>
        <w:autoSpaceDN w:val="0"/>
        <w:spacing w:before="120" w:after="240" w:line="240" w:lineRule="auto"/>
        <w:jc w:val="center"/>
        <w:outlineLvl w:val="2"/>
        <w:rPr>
          <w:rFonts w:ascii="Garamond" w:eastAsia="Times New Roman" w:hAnsi="Garamond" w:cs="Times New Roman"/>
          <w:b/>
          <w:bCs/>
          <w:sz w:val="28"/>
          <w:szCs w:val="28"/>
          <w:lang w:eastAsia="cs-CZ"/>
        </w:rPr>
      </w:pPr>
    </w:p>
    <w:p w14:paraId="0851F9FB" w14:textId="77777777" w:rsidR="00AC7E5A" w:rsidRPr="000A753A"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65" w:name="_Toc404155032"/>
      <w:bookmarkStart w:id="66" w:name="_Toc466378013"/>
      <w:bookmarkStart w:id="67" w:name="_Toc54253793"/>
      <w:bookmarkStart w:id="68" w:name="_Toc189038272"/>
      <w:r w:rsidRPr="000A753A">
        <w:rPr>
          <w:rFonts w:ascii="Garamond" w:eastAsia="Times New Roman" w:hAnsi="Garamond" w:cs="Times New Roman"/>
          <w:b/>
          <w:bCs/>
          <w:sz w:val="28"/>
          <w:szCs w:val="28"/>
          <w:lang w:eastAsia="cs-CZ"/>
        </w:rPr>
        <w:t>Soudci soudu pro mládež</w:t>
      </w:r>
      <w:bookmarkEnd w:id="65"/>
      <w:bookmarkEnd w:id="66"/>
      <w:bookmarkEnd w:id="67"/>
      <w:bookmarkEnd w:id="68"/>
    </w:p>
    <w:tbl>
      <w:tblPr>
        <w:tblW w:w="103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1531"/>
        <w:gridCol w:w="3969"/>
        <w:gridCol w:w="3401"/>
      </w:tblGrid>
      <w:tr w:rsidR="000A753A" w:rsidRPr="000A753A" w14:paraId="4928CFA8" w14:textId="77777777" w:rsidTr="00EC43C4">
        <w:trPr>
          <w:jc w:val="center"/>
        </w:trPr>
        <w:tc>
          <w:tcPr>
            <w:tcW w:w="1418" w:type="dxa"/>
            <w:tcBorders>
              <w:top w:val="single" w:sz="2" w:space="0" w:color="auto"/>
              <w:bottom w:val="single" w:sz="12" w:space="0" w:color="auto"/>
            </w:tcBorders>
            <w:vAlign w:val="center"/>
          </w:tcPr>
          <w:p w14:paraId="6F48BCD0" w14:textId="77777777" w:rsidR="00FC1585" w:rsidRPr="000A753A" w:rsidRDefault="00FC1585" w:rsidP="00FC1585">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Soudní oddělení</w:t>
            </w:r>
          </w:p>
        </w:tc>
        <w:tc>
          <w:tcPr>
            <w:tcW w:w="1531" w:type="dxa"/>
            <w:tcBorders>
              <w:top w:val="single" w:sz="2" w:space="0" w:color="auto"/>
              <w:bottom w:val="single" w:sz="12" w:space="0" w:color="auto"/>
            </w:tcBorders>
            <w:vAlign w:val="center"/>
          </w:tcPr>
          <w:p w14:paraId="548058AB" w14:textId="77777777" w:rsidR="00FC1585" w:rsidRPr="000A753A" w:rsidRDefault="00FC1585" w:rsidP="00FC1585">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Výše</w:t>
            </w:r>
          </w:p>
          <w:p w14:paraId="5AD6818B" w14:textId="77777777" w:rsidR="00FC1585" w:rsidRPr="000A753A" w:rsidRDefault="00FC1585" w:rsidP="00FC1585">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nápadu v %</w:t>
            </w:r>
          </w:p>
        </w:tc>
        <w:tc>
          <w:tcPr>
            <w:tcW w:w="3969" w:type="dxa"/>
            <w:tcBorders>
              <w:top w:val="single" w:sz="2" w:space="0" w:color="auto"/>
              <w:bottom w:val="single" w:sz="12" w:space="0" w:color="auto"/>
            </w:tcBorders>
            <w:vAlign w:val="center"/>
          </w:tcPr>
          <w:p w14:paraId="7234A123" w14:textId="77777777" w:rsidR="00FC1585" w:rsidRPr="000A753A" w:rsidRDefault="00FC1585" w:rsidP="00FC1585">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Upřesnění</w:t>
            </w:r>
          </w:p>
        </w:tc>
        <w:tc>
          <w:tcPr>
            <w:tcW w:w="3401" w:type="dxa"/>
            <w:tcBorders>
              <w:top w:val="single" w:sz="2" w:space="0" w:color="auto"/>
              <w:bottom w:val="single" w:sz="12" w:space="0" w:color="auto"/>
              <w:right w:val="single" w:sz="12" w:space="0" w:color="auto"/>
            </w:tcBorders>
            <w:vAlign w:val="center"/>
          </w:tcPr>
          <w:p w14:paraId="6816AE47" w14:textId="77777777" w:rsidR="00FC1585" w:rsidRPr="000A753A" w:rsidRDefault="00FC1585" w:rsidP="00FC1585">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Soudce/</w:t>
            </w:r>
            <w:r w:rsidRPr="000A753A">
              <w:rPr>
                <w:rFonts w:ascii="Garamond" w:eastAsia="Times New Roman" w:hAnsi="Garamond" w:cs="Times New Roman"/>
                <w:sz w:val="24"/>
                <w:szCs w:val="24"/>
                <w:lang w:eastAsia="cs-CZ"/>
              </w:rPr>
              <w:t xml:space="preserve">zástupci/  </w:t>
            </w:r>
          </w:p>
        </w:tc>
      </w:tr>
      <w:tr w:rsidR="00FC1585" w:rsidRPr="000A753A" w14:paraId="559C8902" w14:textId="77777777" w:rsidTr="00EC43C4">
        <w:trPr>
          <w:jc w:val="center"/>
        </w:trPr>
        <w:tc>
          <w:tcPr>
            <w:tcW w:w="1418" w:type="dxa"/>
            <w:tcBorders>
              <w:top w:val="single" w:sz="12" w:space="0" w:color="auto"/>
              <w:left w:val="single" w:sz="12" w:space="0" w:color="auto"/>
              <w:bottom w:val="single" w:sz="4" w:space="0" w:color="auto"/>
            </w:tcBorders>
          </w:tcPr>
          <w:p w14:paraId="3DB32F28" w14:textId="77777777" w:rsidR="00FC1585" w:rsidRPr="000A753A" w:rsidRDefault="00FC1585" w:rsidP="00FC1585">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0 </w:t>
            </w:r>
            <w:proofErr w:type="spellStart"/>
            <w:r w:rsidRPr="000A753A">
              <w:rPr>
                <w:rFonts w:ascii="Garamond" w:eastAsia="Times New Roman" w:hAnsi="Garamond" w:cs="Times New Roman"/>
                <w:b/>
                <w:sz w:val="24"/>
                <w:szCs w:val="24"/>
                <w:lang w:eastAsia="cs-CZ"/>
              </w:rPr>
              <w:t>Ntm</w:t>
            </w:r>
            <w:proofErr w:type="spellEnd"/>
          </w:p>
        </w:tc>
        <w:tc>
          <w:tcPr>
            <w:tcW w:w="1531" w:type="dxa"/>
            <w:tcBorders>
              <w:top w:val="single" w:sz="12" w:space="0" w:color="auto"/>
              <w:bottom w:val="single" w:sz="4" w:space="0" w:color="auto"/>
            </w:tcBorders>
          </w:tcPr>
          <w:p w14:paraId="1E24E42E" w14:textId="77777777" w:rsidR="00FC1585" w:rsidRPr="000A753A" w:rsidRDefault="00FC1585" w:rsidP="00FC1585">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969" w:type="dxa"/>
            <w:tcBorders>
              <w:top w:val="single" w:sz="12" w:space="0" w:color="auto"/>
              <w:bottom w:val="single" w:sz="4" w:space="0" w:color="auto"/>
            </w:tcBorders>
          </w:tcPr>
          <w:p w14:paraId="0852799A" w14:textId="77777777" w:rsidR="00FC1585" w:rsidRPr="000A753A" w:rsidRDefault="00FC1585" w:rsidP="00FC1585">
            <w:pPr>
              <w:spacing w:after="0" w:line="240" w:lineRule="auto"/>
              <w:ind w:firstLine="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všechny oddíly přípravného řízení  </w:t>
            </w:r>
          </w:p>
        </w:tc>
        <w:tc>
          <w:tcPr>
            <w:tcW w:w="3401" w:type="dxa"/>
            <w:tcBorders>
              <w:top w:val="single" w:sz="12" w:space="0" w:color="auto"/>
              <w:bottom w:val="single" w:sz="4" w:space="0" w:color="auto"/>
              <w:right w:val="single" w:sz="12" w:space="0" w:color="auto"/>
            </w:tcBorders>
          </w:tcPr>
          <w:p w14:paraId="5F0FC7F5" w14:textId="77777777" w:rsidR="00FC1585" w:rsidRPr="000A753A" w:rsidRDefault="00FC1585" w:rsidP="00FC1585">
            <w:pPr>
              <w:spacing w:after="12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dle rozpisu dosažitelnosti  </w:t>
            </w:r>
          </w:p>
          <w:p w14:paraId="7B76F8FD" w14:textId="77777777" w:rsidR="00FC1585" w:rsidRPr="000A753A" w:rsidRDefault="00FC1585" w:rsidP="00FC1585">
            <w:pPr>
              <w:spacing w:after="0" w:line="240" w:lineRule="auto"/>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zástup</w:t>
            </w:r>
          </w:p>
          <w:p w14:paraId="1E3AECD6" w14:textId="77777777" w:rsidR="00FC1585" w:rsidRPr="000A753A" w:rsidRDefault="00FC1585" w:rsidP="00FC1585">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následující soudci dle rozpisu dosažitelnosti</w:t>
            </w:r>
          </w:p>
        </w:tc>
      </w:tr>
    </w:tbl>
    <w:p w14:paraId="6DDDEEF7" w14:textId="77777777" w:rsidR="00AC7E5A" w:rsidRPr="000A753A" w:rsidRDefault="00AC7E5A" w:rsidP="00AC7E5A">
      <w:pPr>
        <w:spacing w:after="0" w:line="240" w:lineRule="auto"/>
        <w:ind w:firstLine="170"/>
        <w:rPr>
          <w:rFonts w:ascii="Garamond" w:eastAsia="Times New Roman" w:hAnsi="Garamond" w:cs="Times New Roman"/>
          <w:sz w:val="24"/>
          <w:szCs w:val="24"/>
          <w:lang w:eastAsia="cs-CZ"/>
        </w:rPr>
      </w:pPr>
    </w:p>
    <w:p w14:paraId="12CF5A09" w14:textId="77777777" w:rsidR="002B0A90" w:rsidRPr="000A753A" w:rsidRDefault="002B0A90"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A753A" w:rsidRPr="000A753A" w14:paraId="0496488C" w14:textId="77777777" w:rsidTr="00700DCC">
        <w:trPr>
          <w:jc w:val="center"/>
        </w:trPr>
        <w:tc>
          <w:tcPr>
            <w:tcW w:w="1301" w:type="dxa"/>
            <w:vMerge w:val="restart"/>
          </w:tcPr>
          <w:p w14:paraId="16EF01E1" w14:textId="77777777" w:rsidR="00606584" w:rsidRPr="000A753A"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t xml:space="preserve">2 </w:t>
            </w:r>
            <w:proofErr w:type="spellStart"/>
            <w:r w:rsidRPr="000A753A">
              <w:rPr>
                <w:rFonts w:ascii="Garamond" w:eastAsia="Times New Roman" w:hAnsi="Garamond" w:cs="Times New Roman"/>
                <w:b/>
                <w:kern w:val="2"/>
                <w:sz w:val="24"/>
                <w:szCs w:val="24"/>
                <w:lang w:eastAsia="cs-CZ"/>
                <w14:ligatures w14:val="standardContextual"/>
              </w:rPr>
              <w:t>Tm</w:t>
            </w:r>
            <w:proofErr w:type="spellEnd"/>
          </w:p>
        </w:tc>
        <w:tc>
          <w:tcPr>
            <w:tcW w:w="1275" w:type="dxa"/>
          </w:tcPr>
          <w:p w14:paraId="6A27C18B" w14:textId="77777777" w:rsidR="00606584" w:rsidRPr="000A753A"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Pr>
          <w:p w14:paraId="1238E32A" w14:textId="77777777" w:rsidR="00606584" w:rsidRPr="000A753A"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ostatní věci </w:t>
            </w:r>
            <w:proofErr w:type="spellStart"/>
            <w:r w:rsidRPr="000A753A">
              <w:rPr>
                <w:rFonts w:ascii="Garamond" w:eastAsia="Times New Roman" w:hAnsi="Garamond" w:cs="Times New Roman"/>
                <w:kern w:val="2"/>
                <w:sz w:val="24"/>
                <w:szCs w:val="24"/>
                <w:lang w:eastAsia="cs-CZ"/>
                <w14:ligatures w14:val="standardContextual"/>
              </w:rPr>
              <w:t>Tm</w:t>
            </w:r>
            <w:proofErr w:type="spellEnd"/>
            <w:r w:rsidRPr="000A753A">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Pr>
          <w:p w14:paraId="2B6F8ACA" w14:textId="77777777" w:rsidR="00606584" w:rsidRPr="000A753A" w:rsidRDefault="00606584" w:rsidP="00606584">
            <w:pPr>
              <w:spacing w:after="120" w:line="240" w:lineRule="auto"/>
              <w:ind w:left="11" w:firstLine="11"/>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t>Mgr. Veronika Cejnar Tomanová</w:t>
            </w:r>
          </w:p>
          <w:p w14:paraId="712C3AA0" w14:textId="77777777" w:rsidR="00606584" w:rsidRPr="000A753A"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JUDr. Marcela Horváthová</w:t>
            </w:r>
          </w:p>
          <w:p w14:paraId="48D204C2" w14:textId="77777777" w:rsidR="00606584" w:rsidRPr="000A753A" w:rsidRDefault="00606584" w:rsidP="00606584">
            <w:pPr>
              <w:spacing w:after="0" w:line="240" w:lineRule="auto"/>
              <w:ind w:left="12" w:firstLine="12"/>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Mgr. Miroslava Purkertová</w:t>
            </w:r>
          </w:p>
          <w:p w14:paraId="6AC4379C" w14:textId="77777777" w:rsidR="00606584" w:rsidRPr="000A753A" w:rsidRDefault="00606584" w:rsidP="00606584">
            <w:pPr>
              <w:spacing w:after="0" w:line="240" w:lineRule="auto"/>
              <w:ind w:left="12" w:firstLine="12"/>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přísedící dle přílohy č. 2</w:t>
            </w:r>
          </w:p>
        </w:tc>
      </w:tr>
      <w:tr w:rsidR="000A753A" w:rsidRPr="000A753A" w14:paraId="69D8ECE2" w14:textId="77777777" w:rsidTr="00700DCC">
        <w:trPr>
          <w:jc w:val="center"/>
        </w:trPr>
        <w:tc>
          <w:tcPr>
            <w:tcW w:w="1301" w:type="dxa"/>
            <w:vMerge/>
          </w:tcPr>
          <w:p w14:paraId="1469D37E" w14:textId="77777777" w:rsidR="00606584" w:rsidRPr="000A753A"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3AE337D4" w14:textId="77777777" w:rsidR="00606584" w:rsidRPr="000A753A"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Pr>
          <w:p w14:paraId="39E19C8E" w14:textId="77777777" w:rsidR="00606584" w:rsidRPr="000A753A"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specializace VAZBA</w:t>
            </w:r>
          </w:p>
        </w:tc>
        <w:tc>
          <w:tcPr>
            <w:tcW w:w="3544" w:type="dxa"/>
            <w:vMerge/>
          </w:tcPr>
          <w:p w14:paraId="1F3FB394" w14:textId="77777777" w:rsidR="00606584" w:rsidRPr="000A753A"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0A753A" w:rsidRPr="000A753A" w14:paraId="46A0B2AD" w14:textId="77777777" w:rsidTr="00700DCC">
        <w:trPr>
          <w:jc w:val="center"/>
        </w:trPr>
        <w:tc>
          <w:tcPr>
            <w:tcW w:w="1301" w:type="dxa"/>
            <w:vMerge/>
          </w:tcPr>
          <w:p w14:paraId="42049C2D" w14:textId="77777777" w:rsidR="00606584" w:rsidRPr="000A753A"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45E850C6" w14:textId="77777777" w:rsidR="00606584" w:rsidRPr="000A753A"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Pr>
          <w:p w14:paraId="7C6FA161" w14:textId="77777777" w:rsidR="00606584" w:rsidRPr="000A753A"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specializace KORUPCE</w:t>
            </w:r>
          </w:p>
        </w:tc>
        <w:tc>
          <w:tcPr>
            <w:tcW w:w="3544" w:type="dxa"/>
            <w:vMerge/>
          </w:tcPr>
          <w:p w14:paraId="618F0431" w14:textId="77777777" w:rsidR="00606584" w:rsidRPr="000A753A"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0A753A" w:rsidRPr="000A753A" w14:paraId="28B3378E" w14:textId="77777777" w:rsidTr="00700DCC">
        <w:trPr>
          <w:jc w:val="center"/>
        </w:trPr>
        <w:tc>
          <w:tcPr>
            <w:tcW w:w="1301" w:type="dxa"/>
          </w:tcPr>
          <w:p w14:paraId="1DF37FC0" w14:textId="77777777" w:rsidR="00606584" w:rsidRPr="000A753A"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t xml:space="preserve">2 </w:t>
            </w:r>
            <w:proofErr w:type="spellStart"/>
            <w:r w:rsidRPr="000A753A">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2178A79E" w14:textId="77777777" w:rsidR="00606584" w:rsidRPr="000A753A"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Pr>
          <w:p w14:paraId="2CC31B16" w14:textId="77777777" w:rsidR="00606584" w:rsidRPr="000A753A"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všechny oddíly bez přípravného řízení mimo oddílů Výkon trestního opatření a PP – jiné osoby (výkon trestního opatření ve věznici </w:t>
            </w:r>
            <w:proofErr w:type="spellStart"/>
            <w:r w:rsidRPr="000A753A">
              <w:rPr>
                <w:rFonts w:ascii="Garamond" w:eastAsia="Times New Roman" w:hAnsi="Garamond" w:cs="Times New Roman"/>
                <w:kern w:val="2"/>
                <w:sz w:val="24"/>
                <w:szCs w:val="24"/>
                <w:lang w:eastAsia="cs-CZ"/>
                <w14:ligatures w14:val="standardContextual"/>
              </w:rPr>
              <w:t>Odolov</w:t>
            </w:r>
            <w:proofErr w:type="spellEnd"/>
            <w:r w:rsidRPr="000A753A">
              <w:rPr>
                <w:rFonts w:ascii="Garamond" w:eastAsia="Times New Roman" w:hAnsi="Garamond" w:cs="Times New Roman"/>
                <w:kern w:val="2"/>
                <w:sz w:val="24"/>
                <w:szCs w:val="24"/>
                <w:lang w:eastAsia="cs-CZ"/>
                <w14:ligatures w14:val="standardContextual"/>
              </w:rPr>
              <w:t>)</w:t>
            </w:r>
          </w:p>
        </w:tc>
        <w:tc>
          <w:tcPr>
            <w:tcW w:w="3544" w:type="dxa"/>
            <w:vMerge/>
          </w:tcPr>
          <w:p w14:paraId="53F2E7CB" w14:textId="77777777" w:rsidR="00606584" w:rsidRPr="000A753A"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606584" w:rsidRPr="000A753A" w14:paraId="689539F3" w14:textId="77777777" w:rsidTr="00700DCC">
        <w:trPr>
          <w:jc w:val="center"/>
        </w:trPr>
        <w:tc>
          <w:tcPr>
            <w:tcW w:w="1301" w:type="dxa"/>
          </w:tcPr>
          <w:p w14:paraId="7E671022" w14:textId="77777777" w:rsidR="00606584" w:rsidRPr="000A753A" w:rsidRDefault="00606584" w:rsidP="00606584">
            <w:pPr>
              <w:spacing w:after="0" w:line="240" w:lineRule="auto"/>
              <w:ind w:firstLine="170"/>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t xml:space="preserve">2 </w:t>
            </w:r>
            <w:proofErr w:type="spellStart"/>
            <w:r w:rsidRPr="000A753A">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2E2E87A" w14:textId="77777777" w:rsidR="00606584" w:rsidRPr="000A753A" w:rsidRDefault="00606584" w:rsidP="00606584">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Pr>
          <w:p w14:paraId="65FD8189" w14:textId="77777777" w:rsidR="00606584" w:rsidRPr="000A753A" w:rsidRDefault="00606584" w:rsidP="00606584">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specializace MLADISTVÍ</w:t>
            </w:r>
          </w:p>
        </w:tc>
        <w:tc>
          <w:tcPr>
            <w:tcW w:w="3544" w:type="dxa"/>
            <w:vMerge/>
          </w:tcPr>
          <w:p w14:paraId="495F5037" w14:textId="77777777" w:rsidR="00606584" w:rsidRPr="000A753A" w:rsidRDefault="00606584" w:rsidP="00606584">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70AA36AD" w14:textId="77777777" w:rsidR="00AC7E5A" w:rsidRPr="000A753A"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A753A" w:rsidRPr="000A753A" w14:paraId="0AD0F491" w14:textId="77777777" w:rsidTr="00EC43C4">
        <w:trPr>
          <w:trHeight w:val="391"/>
          <w:jc w:val="center"/>
        </w:trPr>
        <w:tc>
          <w:tcPr>
            <w:tcW w:w="1301" w:type="dxa"/>
            <w:tcBorders>
              <w:top w:val="single" w:sz="12" w:space="0" w:color="auto"/>
              <w:left w:val="single" w:sz="12" w:space="0" w:color="auto"/>
            </w:tcBorders>
          </w:tcPr>
          <w:p w14:paraId="1519107C" w14:textId="77777777" w:rsidR="00FC1585" w:rsidRPr="000A753A"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t xml:space="preserve">3 </w:t>
            </w:r>
            <w:proofErr w:type="spellStart"/>
            <w:r w:rsidRPr="000A753A">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tcBorders>
          </w:tcPr>
          <w:p w14:paraId="7D9A0FFA" w14:textId="77777777" w:rsidR="00FC1585" w:rsidRPr="000A753A"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tcBorders>
          </w:tcPr>
          <w:p w14:paraId="1A63ED19" w14:textId="77777777" w:rsidR="00FC1585" w:rsidRPr="000A753A"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specializace VAZBA</w:t>
            </w:r>
          </w:p>
        </w:tc>
        <w:tc>
          <w:tcPr>
            <w:tcW w:w="3544" w:type="dxa"/>
            <w:vMerge w:val="restart"/>
            <w:tcBorders>
              <w:top w:val="single" w:sz="12" w:space="0" w:color="auto"/>
              <w:right w:val="single" w:sz="12" w:space="0" w:color="auto"/>
            </w:tcBorders>
          </w:tcPr>
          <w:p w14:paraId="068B948E" w14:textId="77777777" w:rsidR="00FC1585" w:rsidRPr="000A753A" w:rsidRDefault="00FC1585" w:rsidP="00FC1585">
            <w:pPr>
              <w:spacing w:after="120" w:line="240" w:lineRule="auto"/>
              <w:ind w:left="11"/>
              <w:rPr>
                <w:rFonts w:ascii="Garamond" w:eastAsia="Times New Roman" w:hAnsi="Garamond" w:cs="Times New Roman"/>
                <w:b/>
                <w:bCs/>
                <w:kern w:val="2"/>
                <w:sz w:val="24"/>
                <w:szCs w:val="24"/>
                <w:lang w:eastAsia="cs-CZ"/>
                <w14:ligatures w14:val="standardContextual"/>
              </w:rPr>
            </w:pPr>
            <w:r w:rsidRPr="000A753A">
              <w:rPr>
                <w:rFonts w:ascii="Garamond" w:eastAsia="Times New Roman" w:hAnsi="Garamond" w:cs="Times New Roman"/>
                <w:b/>
                <w:bCs/>
                <w:kern w:val="2"/>
                <w:sz w:val="24"/>
                <w:szCs w:val="24"/>
                <w:lang w:eastAsia="cs-CZ"/>
                <w14:ligatures w14:val="standardContextual"/>
              </w:rPr>
              <w:t>Mgr. Tereza Teršová</w:t>
            </w:r>
          </w:p>
          <w:p w14:paraId="33CEAF1A" w14:textId="77777777" w:rsidR="00FC1585" w:rsidRPr="000A753A" w:rsidRDefault="00FC1585" w:rsidP="00FC1585">
            <w:pPr>
              <w:spacing w:after="0" w:line="240" w:lineRule="auto"/>
              <w:ind w:left="12"/>
              <w:rPr>
                <w:rFonts w:ascii="Garamond" w:eastAsia="Times New Roman" w:hAnsi="Garamond" w:cs="Times New Roman"/>
                <w:strike/>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Mgr. Veronika Cejnar Tomanová</w:t>
            </w:r>
          </w:p>
          <w:p w14:paraId="1B205609" w14:textId="77777777" w:rsidR="00FC1585" w:rsidRPr="000A753A"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Mgr. Miroslava Purkertová</w:t>
            </w:r>
          </w:p>
          <w:p w14:paraId="429145BA" w14:textId="77777777" w:rsidR="00FC1585" w:rsidRPr="000A753A" w:rsidRDefault="00FC1585" w:rsidP="00FC1585">
            <w:pPr>
              <w:spacing w:after="120" w:line="240" w:lineRule="auto"/>
              <w:ind w:left="12"/>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JUDr. Marcela Horváthová</w:t>
            </w:r>
          </w:p>
          <w:p w14:paraId="5A2CBBB9" w14:textId="77777777" w:rsidR="00FC1585" w:rsidRPr="000A753A"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lastRenderedPageBreak/>
              <w:t>Mgr. Miroslava Purkertová</w:t>
            </w:r>
          </w:p>
          <w:p w14:paraId="012A892B" w14:textId="77777777" w:rsidR="00FC1585" w:rsidRPr="000A753A"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jako první zastupující pro soudní oddělení 3 PP, 3 </w:t>
            </w:r>
            <w:proofErr w:type="spellStart"/>
            <w:r w:rsidRPr="000A753A">
              <w:rPr>
                <w:rFonts w:ascii="Garamond" w:eastAsia="Times New Roman" w:hAnsi="Garamond" w:cs="Times New Roman"/>
                <w:kern w:val="2"/>
                <w:sz w:val="24"/>
                <w:szCs w:val="24"/>
                <w:lang w:eastAsia="cs-CZ"/>
                <w14:ligatures w14:val="standardContextual"/>
              </w:rPr>
              <w:t>Ntm</w:t>
            </w:r>
            <w:proofErr w:type="spellEnd"/>
            <w:r w:rsidRPr="000A753A">
              <w:rPr>
                <w:rFonts w:ascii="Garamond" w:eastAsia="Times New Roman" w:hAnsi="Garamond" w:cs="Times New Roman"/>
                <w:kern w:val="2"/>
                <w:sz w:val="24"/>
                <w:szCs w:val="24"/>
                <w:lang w:eastAsia="cs-CZ"/>
                <w14:ligatures w14:val="standardContextual"/>
              </w:rPr>
              <w:t xml:space="preserve">, 3 Cd (výkon trestního opatření ve věznici </w:t>
            </w:r>
            <w:proofErr w:type="spellStart"/>
            <w:r w:rsidRPr="000A753A">
              <w:rPr>
                <w:rFonts w:ascii="Garamond" w:eastAsia="Times New Roman" w:hAnsi="Garamond" w:cs="Times New Roman"/>
                <w:kern w:val="2"/>
                <w:sz w:val="24"/>
                <w:szCs w:val="24"/>
                <w:lang w:eastAsia="cs-CZ"/>
                <w14:ligatures w14:val="standardContextual"/>
              </w:rPr>
              <w:t>Odolov</w:t>
            </w:r>
            <w:proofErr w:type="spellEnd"/>
            <w:r w:rsidRPr="000A753A">
              <w:rPr>
                <w:rFonts w:ascii="Garamond" w:eastAsia="Times New Roman" w:hAnsi="Garamond" w:cs="Times New Roman"/>
                <w:kern w:val="2"/>
                <w:sz w:val="24"/>
                <w:szCs w:val="24"/>
                <w:lang w:eastAsia="cs-CZ"/>
                <w14:ligatures w14:val="standardContextual"/>
              </w:rPr>
              <w:t>)</w:t>
            </w:r>
          </w:p>
          <w:p w14:paraId="57DCEBBE" w14:textId="77777777" w:rsidR="00FC1585" w:rsidRPr="000A753A"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(3 </w:t>
            </w:r>
            <w:proofErr w:type="spellStart"/>
            <w:r w:rsidRPr="000A753A">
              <w:rPr>
                <w:rFonts w:ascii="Garamond" w:eastAsia="Times New Roman" w:hAnsi="Garamond" w:cs="Times New Roman"/>
                <w:kern w:val="2"/>
                <w:sz w:val="24"/>
                <w:szCs w:val="24"/>
                <w:lang w:eastAsia="cs-CZ"/>
                <w14:ligatures w14:val="standardContextual"/>
              </w:rPr>
              <w:t>Tm</w:t>
            </w:r>
            <w:proofErr w:type="spellEnd"/>
            <w:r w:rsidRPr="000A753A">
              <w:rPr>
                <w:rFonts w:ascii="Garamond" w:eastAsia="Times New Roman" w:hAnsi="Garamond" w:cs="Times New Roman"/>
                <w:kern w:val="2"/>
                <w:sz w:val="24"/>
                <w:szCs w:val="24"/>
                <w:lang w:eastAsia="cs-CZ"/>
                <w14:ligatures w14:val="standardContextual"/>
              </w:rPr>
              <w:t xml:space="preserve">-VAZBA-vznikne nápad pouze v případě vyloučení či zastavení nápadu senátu 2 </w:t>
            </w:r>
            <w:proofErr w:type="spellStart"/>
            <w:r w:rsidRPr="000A753A">
              <w:rPr>
                <w:rFonts w:ascii="Garamond" w:eastAsia="Times New Roman" w:hAnsi="Garamond" w:cs="Times New Roman"/>
                <w:kern w:val="2"/>
                <w:sz w:val="24"/>
                <w:szCs w:val="24"/>
                <w:lang w:eastAsia="cs-CZ"/>
                <w14:ligatures w14:val="standardContextual"/>
              </w:rPr>
              <w:t>Tm</w:t>
            </w:r>
            <w:proofErr w:type="spellEnd"/>
            <w:r w:rsidRPr="000A753A">
              <w:rPr>
                <w:rFonts w:ascii="Garamond" w:eastAsia="Times New Roman" w:hAnsi="Garamond" w:cs="Times New Roman"/>
                <w:kern w:val="2"/>
                <w:sz w:val="24"/>
                <w:szCs w:val="24"/>
                <w:lang w:eastAsia="cs-CZ"/>
                <w14:ligatures w14:val="standardContextual"/>
              </w:rPr>
              <w:t xml:space="preserve">, 4 </w:t>
            </w:r>
            <w:proofErr w:type="spellStart"/>
            <w:r w:rsidRPr="000A753A">
              <w:rPr>
                <w:rFonts w:ascii="Garamond" w:eastAsia="Times New Roman" w:hAnsi="Garamond" w:cs="Times New Roman"/>
                <w:kern w:val="2"/>
                <w:sz w:val="24"/>
                <w:szCs w:val="24"/>
                <w:lang w:eastAsia="cs-CZ"/>
                <w14:ligatures w14:val="standardContextual"/>
              </w:rPr>
              <w:t>Tm</w:t>
            </w:r>
            <w:proofErr w:type="spellEnd"/>
            <w:r w:rsidRPr="000A753A">
              <w:rPr>
                <w:rFonts w:ascii="Garamond" w:eastAsia="Times New Roman" w:hAnsi="Garamond" w:cs="Times New Roman"/>
                <w:kern w:val="2"/>
                <w:sz w:val="24"/>
                <w:szCs w:val="24"/>
                <w:lang w:eastAsia="cs-CZ"/>
                <w14:ligatures w14:val="standardContextual"/>
              </w:rPr>
              <w:t>)</w:t>
            </w:r>
          </w:p>
          <w:p w14:paraId="514CCFE9" w14:textId="77777777" w:rsidR="00FC1585" w:rsidRPr="000A753A" w:rsidRDefault="00FC1585" w:rsidP="00FC1585">
            <w:pPr>
              <w:spacing w:after="0" w:line="240" w:lineRule="auto"/>
              <w:ind w:left="12"/>
              <w:rPr>
                <w:rFonts w:ascii="Garamond" w:eastAsia="Times New Roman" w:hAnsi="Garamond" w:cs="Times New Roman"/>
                <w:b/>
                <w:bCs/>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přísedící dle přílohy č. 2</w:t>
            </w:r>
          </w:p>
        </w:tc>
      </w:tr>
      <w:tr w:rsidR="000A753A" w:rsidRPr="000A753A" w14:paraId="0143F174" w14:textId="77777777" w:rsidTr="00EC43C4">
        <w:trPr>
          <w:trHeight w:val="990"/>
          <w:jc w:val="center"/>
        </w:trPr>
        <w:tc>
          <w:tcPr>
            <w:tcW w:w="1301" w:type="dxa"/>
            <w:tcBorders>
              <w:top w:val="single" w:sz="4" w:space="0" w:color="auto"/>
              <w:left w:val="single" w:sz="12" w:space="0" w:color="auto"/>
            </w:tcBorders>
          </w:tcPr>
          <w:p w14:paraId="0D4306C4" w14:textId="77777777" w:rsidR="00FC1585" w:rsidRPr="000A753A"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t xml:space="preserve">3 </w:t>
            </w:r>
            <w:proofErr w:type="spellStart"/>
            <w:r w:rsidRPr="000A753A">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4" w:space="0" w:color="auto"/>
            </w:tcBorders>
          </w:tcPr>
          <w:p w14:paraId="5F67477F" w14:textId="77777777" w:rsidR="00FC1585" w:rsidRPr="000A753A"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Borders>
              <w:top w:val="single" w:sz="4" w:space="0" w:color="auto"/>
            </w:tcBorders>
          </w:tcPr>
          <w:p w14:paraId="182EB91E" w14:textId="77777777" w:rsidR="00FC1585" w:rsidRPr="000A753A" w:rsidRDefault="00FC1585" w:rsidP="00FC1585">
            <w:pPr>
              <w:spacing w:after="0" w:line="240" w:lineRule="auto"/>
              <w:ind w:left="176" w:hanging="6"/>
              <w:rPr>
                <w:rFonts w:ascii="Garamond" w:eastAsia="Times New Roman" w:hAnsi="Garamond" w:cs="Times New Roman"/>
                <w:strike/>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0A753A">
              <w:rPr>
                <w:rFonts w:ascii="Garamond" w:eastAsia="Times New Roman" w:hAnsi="Garamond" w:cs="Times New Roman"/>
                <w:kern w:val="2"/>
                <w:sz w:val="24"/>
                <w:szCs w:val="24"/>
                <w:lang w:eastAsia="cs-CZ"/>
                <w14:ligatures w14:val="standardContextual"/>
              </w:rPr>
              <w:t>Odolov</w:t>
            </w:r>
            <w:proofErr w:type="spellEnd"/>
            <w:r w:rsidRPr="000A753A">
              <w:rPr>
                <w:rFonts w:ascii="Garamond" w:eastAsia="Times New Roman" w:hAnsi="Garamond" w:cs="Times New Roman"/>
                <w:kern w:val="2"/>
                <w:sz w:val="24"/>
                <w:szCs w:val="24"/>
                <w:lang w:eastAsia="cs-CZ"/>
                <w14:ligatures w14:val="standardContextual"/>
              </w:rPr>
              <w:t>)</w:t>
            </w:r>
          </w:p>
        </w:tc>
        <w:tc>
          <w:tcPr>
            <w:tcW w:w="3544" w:type="dxa"/>
            <w:vMerge/>
            <w:tcBorders>
              <w:right w:val="single" w:sz="12" w:space="0" w:color="auto"/>
            </w:tcBorders>
          </w:tcPr>
          <w:p w14:paraId="53806F8A" w14:textId="77777777" w:rsidR="00FC1585" w:rsidRPr="000A753A"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p>
        </w:tc>
      </w:tr>
      <w:tr w:rsidR="000A753A" w:rsidRPr="000A753A" w14:paraId="6347FFBC" w14:textId="77777777" w:rsidTr="00EC43C4">
        <w:trPr>
          <w:jc w:val="center"/>
        </w:trPr>
        <w:tc>
          <w:tcPr>
            <w:tcW w:w="1301" w:type="dxa"/>
            <w:tcBorders>
              <w:left w:val="single" w:sz="12" w:space="0" w:color="auto"/>
            </w:tcBorders>
          </w:tcPr>
          <w:p w14:paraId="2692AD55" w14:textId="77777777" w:rsidR="00FC1585" w:rsidRPr="000A753A"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lastRenderedPageBreak/>
              <w:t>3 PP</w:t>
            </w:r>
          </w:p>
        </w:tc>
        <w:tc>
          <w:tcPr>
            <w:tcW w:w="1275" w:type="dxa"/>
            <w:tcBorders>
              <w:bottom w:val="single" w:sz="4" w:space="0" w:color="auto"/>
            </w:tcBorders>
          </w:tcPr>
          <w:p w14:paraId="64106693" w14:textId="77777777" w:rsidR="00FC1585" w:rsidRPr="000A753A"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Borders>
              <w:bottom w:val="single" w:sz="4" w:space="0" w:color="auto"/>
            </w:tcBorders>
          </w:tcPr>
          <w:p w14:paraId="643C12CB" w14:textId="77777777" w:rsidR="00FC1585" w:rsidRPr="000A753A"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0A753A">
              <w:rPr>
                <w:rFonts w:ascii="Garamond" w:eastAsia="Times New Roman" w:hAnsi="Garamond" w:cs="Times New Roman"/>
                <w:kern w:val="2"/>
                <w:sz w:val="24"/>
                <w:szCs w:val="24"/>
                <w:lang w:eastAsia="cs-CZ"/>
                <w14:ligatures w14:val="standardContextual"/>
              </w:rPr>
              <w:t>Odolov</w:t>
            </w:r>
            <w:proofErr w:type="spellEnd"/>
          </w:p>
        </w:tc>
        <w:tc>
          <w:tcPr>
            <w:tcW w:w="3544" w:type="dxa"/>
            <w:vMerge/>
            <w:tcBorders>
              <w:right w:val="single" w:sz="12" w:space="0" w:color="auto"/>
            </w:tcBorders>
          </w:tcPr>
          <w:p w14:paraId="6FA9E1CA" w14:textId="77777777" w:rsidR="00FC1585" w:rsidRPr="000A753A"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r w:rsidR="00FC1585" w:rsidRPr="000A753A" w14:paraId="48564AAB" w14:textId="77777777" w:rsidTr="00EC43C4">
        <w:trPr>
          <w:trHeight w:val="525"/>
          <w:jc w:val="center"/>
        </w:trPr>
        <w:tc>
          <w:tcPr>
            <w:tcW w:w="1301" w:type="dxa"/>
            <w:tcBorders>
              <w:left w:val="single" w:sz="12" w:space="0" w:color="auto"/>
              <w:bottom w:val="single" w:sz="12" w:space="0" w:color="auto"/>
            </w:tcBorders>
          </w:tcPr>
          <w:p w14:paraId="5C2ACB27" w14:textId="77777777" w:rsidR="00FC1585" w:rsidRPr="000A753A"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t>3 Cd</w:t>
            </w:r>
          </w:p>
        </w:tc>
        <w:tc>
          <w:tcPr>
            <w:tcW w:w="1275" w:type="dxa"/>
            <w:tcBorders>
              <w:left w:val="nil"/>
              <w:bottom w:val="single" w:sz="12" w:space="0" w:color="auto"/>
              <w:right w:val="single" w:sz="4" w:space="0" w:color="auto"/>
            </w:tcBorders>
          </w:tcPr>
          <w:p w14:paraId="70C07AAC" w14:textId="77777777" w:rsidR="00FC1585" w:rsidRPr="000A753A"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Borders>
              <w:left w:val="single" w:sz="4" w:space="0" w:color="auto"/>
              <w:bottom w:val="single" w:sz="12" w:space="0" w:color="auto"/>
              <w:right w:val="nil"/>
            </w:tcBorders>
          </w:tcPr>
          <w:p w14:paraId="232EFAB8" w14:textId="77777777" w:rsidR="00FC1585" w:rsidRPr="000A753A"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Specializace </w:t>
            </w:r>
            <w:proofErr w:type="spellStart"/>
            <w:r w:rsidRPr="000A753A">
              <w:rPr>
                <w:rFonts w:ascii="Garamond" w:eastAsia="Times New Roman" w:hAnsi="Garamond" w:cs="Times New Roman"/>
                <w:kern w:val="2"/>
                <w:sz w:val="24"/>
                <w:szCs w:val="24"/>
                <w:lang w:eastAsia="cs-CZ"/>
                <w14:ligatures w14:val="standardContextual"/>
              </w:rPr>
              <w:t>Odolov</w:t>
            </w:r>
            <w:proofErr w:type="spellEnd"/>
            <w:r w:rsidRPr="000A753A">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right w:val="single" w:sz="12" w:space="0" w:color="auto"/>
            </w:tcBorders>
          </w:tcPr>
          <w:p w14:paraId="5C551D6A" w14:textId="77777777" w:rsidR="00FC1585" w:rsidRPr="000A753A"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23A34FFF" w14:textId="77777777" w:rsidR="00FC1585" w:rsidRPr="000A753A" w:rsidRDefault="00FC1585" w:rsidP="00AC7E5A">
      <w:pPr>
        <w:spacing w:after="0" w:line="240" w:lineRule="auto"/>
        <w:ind w:firstLine="170"/>
        <w:rPr>
          <w:rFonts w:ascii="Garamond" w:eastAsia="Times New Roman" w:hAnsi="Garamond" w:cs="Times New Roman"/>
          <w:sz w:val="24"/>
          <w:szCs w:val="24"/>
          <w:lang w:eastAsia="cs-CZ"/>
        </w:rPr>
      </w:pPr>
    </w:p>
    <w:p w14:paraId="0A7060D9" w14:textId="77777777" w:rsidR="00FC1585" w:rsidRPr="000A753A" w:rsidRDefault="00FC1585"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A753A" w:rsidRPr="000A753A" w14:paraId="6FC8C6EB" w14:textId="77777777" w:rsidTr="00FC1585">
        <w:trPr>
          <w:jc w:val="center"/>
        </w:trPr>
        <w:tc>
          <w:tcPr>
            <w:tcW w:w="10253" w:type="dxa"/>
            <w:gridSpan w:val="4"/>
            <w:tcBorders>
              <w:top w:val="nil"/>
              <w:left w:val="nil"/>
              <w:bottom w:val="nil"/>
              <w:right w:val="nil"/>
            </w:tcBorders>
          </w:tcPr>
          <w:p w14:paraId="067FCC2E" w14:textId="77777777" w:rsidR="00A85BDC" w:rsidRPr="000A753A" w:rsidRDefault="00A85BD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r>
      <w:tr w:rsidR="000A753A" w:rsidRPr="000A753A" w14:paraId="4BDA436B" w14:textId="77777777" w:rsidTr="00FC1585">
        <w:trPr>
          <w:jc w:val="center"/>
        </w:trPr>
        <w:tc>
          <w:tcPr>
            <w:tcW w:w="1301" w:type="dxa"/>
            <w:vMerge w:val="restart"/>
            <w:tcBorders>
              <w:top w:val="single" w:sz="12" w:space="0" w:color="auto"/>
              <w:left w:val="single" w:sz="12" w:space="0" w:color="auto"/>
              <w:right w:val="single" w:sz="2" w:space="0" w:color="auto"/>
            </w:tcBorders>
          </w:tcPr>
          <w:p w14:paraId="336CCAA2" w14:textId="77777777" w:rsidR="005B289C" w:rsidRPr="000A753A"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t xml:space="preserve">4 </w:t>
            </w:r>
            <w:proofErr w:type="spellStart"/>
            <w:r w:rsidRPr="000A753A">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left w:val="single" w:sz="2" w:space="0" w:color="auto"/>
              <w:bottom w:val="single" w:sz="2" w:space="0" w:color="auto"/>
              <w:right w:val="single" w:sz="2" w:space="0" w:color="auto"/>
            </w:tcBorders>
          </w:tcPr>
          <w:p w14:paraId="6FA6698D" w14:textId="77777777" w:rsidR="005B289C" w:rsidRPr="000A753A"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Borders>
              <w:top w:val="single" w:sz="12" w:space="0" w:color="auto"/>
              <w:left w:val="single" w:sz="2" w:space="0" w:color="auto"/>
              <w:bottom w:val="single" w:sz="2" w:space="0" w:color="auto"/>
              <w:right w:val="single" w:sz="2" w:space="0" w:color="auto"/>
            </w:tcBorders>
          </w:tcPr>
          <w:p w14:paraId="5E2C2D5C" w14:textId="77777777" w:rsidR="005B289C" w:rsidRPr="000A753A"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ostatní věci </w:t>
            </w:r>
            <w:proofErr w:type="spellStart"/>
            <w:r w:rsidRPr="000A753A">
              <w:rPr>
                <w:rFonts w:ascii="Garamond" w:eastAsia="Times New Roman" w:hAnsi="Garamond" w:cs="Times New Roman"/>
                <w:kern w:val="2"/>
                <w:sz w:val="24"/>
                <w:szCs w:val="24"/>
                <w:lang w:eastAsia="cs-CZ"/>
                <w14:ligatures w14:val="standardContextual"/>
              </w:rPr>
              <w:t>Tm</w:t>
            </w:r>
            <w:proofErr w:type="spellEnd"/>
            <w:r w:rsidRPr="000A753A">
              <w:rPr>
                <w:rFonts w:ascii="Garamond" w:eastAsia="Times New Roman" w:hAnsi="Garamond" w:cs="Times New Roman"/>
                <w:kern w:val="2"/>
                <w:sz w:val="24"/>
                <w:szCs w:val="24"/>
                <w:lang w:eastAsia="cs-CZ"/>
                <w14:ligatures w14:val="standardContextual"/>
              </w:rPr>
              <w:t xml:space="preserve"> do celkově stanoveného rozsahu včetně specializací</w:t>
            </w:r>
          </w:p>
        </w:tc>
        <w:tc>
          <w:tcPr>
            <w:tcW w:w="3544" w:type="dxa"/>
            <w:vMerge w:val="restart"/>
            <w:tcBorders>
              <w:top w:val="single" w:sz="12" w:space="0" w:color="auto"/>
              <w:left w:val="single" w:sz="2" w:space="0" w:color="auto"/>
              <w:right w:val="single" w:sz="12" w:space="0" w:color="auto"/>
            </w:tcBorders>
          </w:tcPr>
          <w:p w14:paraId="5FD510A4" w14:textId="77777777" w:rsidR="005B289C" w:rsidRPr="000A753A" w:rsidRDefault="005B289C" w:rsidP="005B289C">
            <w:pPr>
              <w:spacing w:after="120" w:line="240" w:lineRule="auto"/>
              <w:ind w:firstLine="11"/>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t>JUDr. Marcela Horváthová</w:t>
            </w:r>
          </w:p>
          <w:p w14:paraId="0BEC44D7" w14:textId="77777777" w:rsidR="005B289C" w:rsidRPr="000A753A" w:rsidRDefault="005B289C" w:rsidP="005B289C">
            <w:pPr>
              <w:spacing w:after="0" w:line="240" w:lineRule="auto"/>
              <w:ind w:firstLine="12"/>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Mgr. Veronika Cejnar Tomanová</w:t>
            </w:r>
          </w:p>
          <w:p w14:paraId="021996BE" w14:textId="77777777" w:rsidR="005B289C" w:rsidRPr="000A753A" w:rsidRDefault="005B289C" w:rsidP="005B289C">
            <w:pPr>
              <w:spacing w:after="240" w:line="240" w:lineRule="auto"/>
              <w:ind w:firstLine="12"/>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Mgr. Miroslava Purkertová</w:t>
            </w:r>
          </w:p>
          <w:p w14:paraId="2AB8B810" w14:textId="77777777" w:rsidR="005B289C" w:rsidRPr="000A753A" w:rsidRDefault="005B289C" w:rsidP="005B289C">
            <w:pPr>
              <w:tabs>
                <w:tab w:val="left" w:pos="439"/>
              </w:tabs>
              <w:spacing w:after="0" w:line="240" w:lineRule="auto"/>
              <w:ind w:firstLine="12"/>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přísedící dle přílohy č. 2</w:t>
            </w:r>
          </w:p>
          <w:p w14:paraId="0B7A0AC5" w14:textId="77777777" w:rsidR="005B289C" w:rsidRPr="000A753A" w:rsidRDefault="005B289C" w:rsidP="005B289C">
            <w:pPr>
              <w:tabs>
                <w:tab w:val="left" w:pos="439"/>
              </w:tabs>
              <w:spacing w:after="0" w:line="240" w:lineRule="auto"/>
              <w:ind w:firstLine="12"/>
              <w:rPr>
                <w:rFonts w:ascii="Garamond" w:eastAsia="Times New Roman" w:hAnsi="Garamond" w:cs="Times New Roman"/>
                <w:b/>
                <w:kern w:val="2"/>
                <w:sz w:val="24"/>
                <w:szCs w:val="24"/>
                <w:lang w:eastAsia="cs-CZ"/>
                <w14:ligatures w14:val="standardContextual"/>
              </w:rPr>
            </w:pPr>
          </w:p>
          <w:p w14:paraId="63FBE096" w14:textId="77777777" w:rsidR="005B289C" w:rsidRPr="000A753A" w:rsidRDefault="005B289C" w:rsidP="005B289C">
            <w:pPr>
              <w:spacing w:after="0" w:line="240" w:lineRule="auto"/>
              <w:ind w:left="12"/>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Mgr. Miroslava Purkertová</w:t>
            </w:r>
          </w:p>
          <w:p w14:paraId="50E3BD19" w14:textId="77777777" w:rsidR="005B289C" w:rsidRPr="000A753A" w:rsidRDefault="005B289C" w:rsidP="005B289C">
            <w:pPr>
              <w:spacing w:after="120" w:line="240" w:lineRule="auto"/>
              <w:ind w:left="11"/>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jako první zastupující pro soudní oddělení 4 PP, 4 </w:t>
            </w:r>
            <w:proofErr w:type="spellStart"/>
            <w:r w:rsidRPr="000A753A">
              <w:rPr>
                <w:rFonts w:ascii="Garamond" w:eastAsia="Times New Roman" w:hAnsi="Garamond" w:cs="Times New Roman"/>
                <w:kern w:val="2"/>
                <w:sz w:val="24"/>
                <w:szCs w:val="24"/>
                <w:lang w:eastAsia="cs-CZ"/>
                <w14:ligatures w14:val="standardContextual"/>
              </w:rPr>
              <w:t>Ntm</w:t>
            </w:r>
            <w:proofErr w:type="spellEnd"/>
            <w:r w:rsidRPr="000A753A">
              <w:rPr>
                <w:rFonts w:ascii="Garamond" w:eastAsia="Times New Roman" w:hAnsi="Garamond" w:cs="Times New Roman"/>
                <w:kern w:val="2"/>
                <w:sz w:val="24"/>
                <w:szCs w:val="24"/>
                <w:lang w:eastAsia="cs-CZ"/>
                <w14:ligatures w14:val="standardContextual"/>
              </w:rPr>
              <w:t xml:space="preserve">, </w:t>
            </w:r>
          </w:p>
        </w:tc>
      </w:tr>
      <w:tr w:rsidR="000A753A" w:rsidRPr="000A753A" w14:paraId="413986B1" w14:textId="77777777" w:rsidTr="00FC1585">
        <w:trPr>
          <w:jc w:val="center"/>
        </w:trPr>
        <w:tc>
          <w:tcPr>
            <w:tcW w:w="1301" w:type="dxa"/>
            <w:vMerge/>
            <w:tcBorders>
              <w:left w:val="single" w:sz="12" w:space="0" w:color="auto"/>
              <w:right w:val="single" w:sz="2" w:space="0" w:color="auto"/>
            </w:tcBorders>
          </w:tcPr>
          <w:p w14:paraId="0F5949D3" w14:textId="77777777" w:rsidR="005B289C" w:rsidRPr="000A753A"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6F71D0FB" w14:textId="77777777" w:rsidR="005B289C" w:rsidRPr="000A753A"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7C6B2943" w14:textId="77777777" w:rsidR="005B289C" w:rsidRPr="000A753A"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specializace VAZBA</w:t>
            </w:r>
          </w:p>
        </w:tc>
        <w:tc>
          <w:tcPr>
            <w:tcW w:w="3544" w:type="dxa"/>
            <w:vMerge/>
            <w:tcBorders>
              <w:left w:val="single" w:sz="2" w:space="0" w:color="auto"/>
              <w:right w:val="single" w:sz="12" w:space="0" w:color="auto"/>
            </w:tcBorders>
          </w:tcPr>
          <w:p w14:paraId="361AE7C0" w14:textId="77777777" w:rsidR="005B289C" w:rsidRPr="000A753A"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0A753A" w:rsidRPr="000A753A" w14:paraId="56448FA9" w14:textId="77777777" w:rsidTr="00FC1585">
        <w:trPr>
          <w:jc w:val="center"/>
        </w:trPr>
        <w:tc>
          <w:tcPr>
            <w:tcW w:w="1301" w:type="dxa"/>
            <w:vMerge/>
            <w:tcBorders>
              <w:left w:val="single" w:sz="12" w:space="0" w:color="auto"/>
              <w:right w:val="single" w:sz="2" w:space="0" w:color="auto"/>
            </w:tcBorders>
          </w:tcPr>
          <w:p w14:paraId="56F11B40" w14:textId="77777777" w:rsidR="005B289C" w:rsidRPr="000A753A"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Borders>
              <w:top w:val="single" w:sz="2" w:space="0" w:color="auto"/>
              <w:left w:val="single" w:sz="2" w:space="0" w:color="auto"/>
            </w:tcBorders>
          </w:tcPr>
          <w:p w14:paraId="7AAF561D" w14:textId="77777777" w:rsidR="005B289C" w:rsidRPr="000A753A"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Borders>
              <w:top w:val="single" w:sz="2" w:space="0" w:color="auto"/>
              <w:right w:val="single" w:sz="2" w:space="0" w:color="auto"/>
            </w:tcBorders>
          </w:tcPr>
          <w:p w14:paraId="33879E02" w14:textId="77777777" w:rsidR="005B289C" w:rsidRPr="000A753A"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specializace KORUPCE</w:t>
            </w:r>
          </w:p>
        </w:tc>
        <w:tc>
          <w:tcPr>
            <w:tcW w:w="3544" w:type="dxa"/>
            <w:vMerge/>
            <w:tcBorders>
              <w:left w:val="single" w:sz="2" w:space="0" w:color="auto"/>
              <w:right w:val="single" w:sz="12" w:space="0" w:color="auto"/>
            </w:tcBorders>
          </w:tcPr>
          <w:p w14:paraId="74C575C9" w14:textId="77777777" w:rsidR="005B289C" w:rsidRPr="000A753A" w:rsidRDefault="005B289C" w:rsidP="005B289C">
            <w:pPr>
              <w:tabs>
                <w:tab w:val="left" w:pos="439"/>
              </w:tabs>
              <w:spacing w:after="0" w:line="240" w:lineRule="auto"/>
              <w:ind w:firstLine="170"/>
              <w:rPr>
                <w:rFonts w:ascii="Garamond" w:eastAsia="Times New Roman" w:hAnsi="Garamond" w:cs="Times New Roman"/>
                <w:b/>
                <w:kern w:val="2"/>
                <w:sz w:val="24"/>
                <w:szCs w:val="24"/>
                <w:lang w:eastAsia="cs-CZ"/>
                <w14:ligatures w14:val="standardContextual"/>
              </w:rPr>
            </w:pPr>
          </w:p>
        </w:tc>
      </w:tr>
      <w:tr w:rsidR="000A753A" w:rsidRPr="000A753A" w14:paraId="0D461231" w14:textId="77777777" w:rsidTr="00FC1585">
        <w:trPr>
          <w:jc w:val="center"/>
        </w:trPr>
        <w:tc>
          <w:tcPr>
            <w:tcW w:w="1301" w:type="dxa"/>
            <w:vMerge w:val="restart"/>
            <w:tcBorders>
              <w:left w:val="single" w:sz="12" w:space="0" w:color="auto"/>
            </w:tcBorders>
          </w:tcPr>
          <w:p w14:paraId="1F48391D" w14:textId="77777777" w:rsidR="005B289C" w:rsidRPr="000A753A"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t xml:space="preserve">4 </w:t>
            </w:r>
            <w:proofErr w:type="spellStart"/>
            <w:r w:rsidRPr="000A753A">
              <w:rPr>
                <w:rFonts w:ascii="Garamond" w:eastAsia="Times New Roman" w:hAnsi="Garamond" w:cs="Times New Roman"/>
                <w:b/>
                <w:kern w:val="2"/>
                <w:sz w:val="24"/>
                <w:szCs w:val="24"/>
                <w:lang w:eastAsia="cs-CZ"/>
                <w14:ligatures w14:val="standardContextual"/>
              </w:rPr>
              <w:t>Ntm</w:t>
            </w:r>
            <w:proofErr w:type="spellEnd"/>
          </w:p>
        </w:tc>
        <w:tc>
          <w:tcPr>
            <w:tcW w:w="1275" w:type="dxa"/>
          </w:tcPr>
          <w:p w14:paraId="30C3C489" w14:textId="77777777" w:rsidR="005B289C" w:rsidRPr="000A753A"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61577BAF" w14:textId="77777777" w:rsidR="005B289C" w:rsidRPr="000A753A"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všechny oddíly bez přípravného řízení </w:t>
            </w:r>
          </w:p>
        </w:tc>
        <w:tc>
          <w:tcPr>
            <w:tcW w:w="3544" w:type="dxa"/>
            <w:vMerge/>
            <w:tcBorders>
              <w:left w:val="single" w:sz="2" w:space="0" w:color="auto"/>
              <w:right w:val="single" w:sz="12" w:space="0" w:color="auto"/>
            </w:tcBorders>
          </w:tcPr>
          <w:p w14:paraId="7430C016" w14:textId="77777777" w:rsidR="005B289C" w:rsidRPr="000A753A"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0A753A" w:rsidRPr="000A753A" w14:paraId="3ABBCE2E" w14:textId="77777777" w:rsidTr="00FC1585">
        <w:trPr>
          <w:jc w:val="center"/>
        </w:trPr>
        <w:tc>
          <w:tcPr>
            <w:tcW w:w="1301" w:type="dxa"/>
            <w:vMerge/>
            <w:tcBorders>
              <w:left w:val="single" w:sz="12" w:space="0" w:color="auto"/>
            </w:tcBorders>
          </w:tcPr>
          <w:p w14:paraId="5434A190" w14:textId="77777777" w:rsidR="005B289C" w:rsidRPr="000A753A"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p>
        </w:tc>
        <w:tc>
          <w:tcPr>
            <w:tcW w:w="1275" w:type="dxa"/>
          </w:tcPr>
          <w:p w14:paraId="02270142" w14:textId="77777777" w:rsidR="005B289C" w:rsidRPr="000A753A"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2D6802B1" w14:textId="77777777" w:rsidR="005B289C" w:rsidRPr="000A753A"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0A753A">
              <w:rPr>
                <w:rFonts w:ascii="Garamond" w:eastAsia="Times New Roman" w:hAnsi="Garamond" w:cs="Times New Roman"/>
                <w:kern w:val="2"/>
                <w:sz w:val="24"/>
                <w:szCs w:val="24"/>
                <w:lang w:eastAsia="cs-CZ"/>
                <w14:ligatures w14:val="standardContextual"/>
              </w:rPr>
              <w:t>Odolov</w:t>
            </w:r>
            <w:proofErr w:type="spellEnd"/>
            <w:r w:rsidRPr="000A753A">
              <w:rPr>
                <w:rFonts w:ascii="Garamond" w:eastAsia="Times New Roman" w:hAnsi="Garamond" w:cs="Times New Roman"/>
                <w:kern w:val="2"/>
                <w:sz w:val="24"/>
                <w:szCs w:val="24"/>
                <w:lang w:eastAsia="cs-CZ"/>
                <w14:ligatures w14:val="standardContextual"/>
              </w:rPr>
              <w:t>)</w:t>
            </w:r>
          </w:p>
        </w:tc>
        <w:tc>
          <w:tcPr>
            <w:tcW w:w="3544" w:type="dxa"/>
            <w:vMerge/>
            <w:tcBorders>
              <w:left w:val="single" w:sz="2" w:space="0" w:color="auto"/>
              <w:right w:val="single" w:sz="12" w:space="0" w:color="auto"/>
            </w:tcBorders>
          </w:tcPr>
          <w:p w14:paraId="0A3BFF3F" w14:textId="77777777" w:rsidR="005B289C" w:rsidRPr="000A753A"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r w:rsidR="005B289C" w:rsidRPr="000A753A" w14:paraId="7E2B9A96" w14:textId="77777777" w:rsidTr="00FC1585">
        <w:trPr>
          <w:jc w:val="center"/>
        </w:trPr>
        <w:tc>
          <w:tcPr>
            <w:tcW w:w="1301" w:type="dxa"/>
            <w:tcBorders>
              <w:left w:val="single" w:sz="12" w:space="0" w:color="auto"/>
            </w:tcBorders>
          </w:tcPr>
          <w:p w14:paraId="51E1A0B0" w14:textId="77777777" w:rsidR="005B289C" w:rsidRPr="000A753A" w:rsidRDefault="005B289C" w:rsidP="005B289C">
            <w:pPr>
              <w:spacing w:after="0" w:line="240" w:lineRule="auto"/>
              <w:ind w:firstLine="170"/>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t xml:space="preserve">4 </w:t>
            </w:r>
            <w:proofErr w:type="spellStart"/>
            <w:r w:rsidRPr="000A753A">
              <w:rPr>
                <w:rFonts w:ascii="Garamond" w:eastAsia="Times New Roman" w:hAnsi="Garamond" w:cs="Times New Roman"/>
                <w:b/>
                <w:kern w:val="2"/>
                <w:sz w:val="24"/>
                <w:szCs w:val="24"/>
                <w:lang w:eastAsia="cs-CZ"/>
                <w14:ligatures w14:val="standardContextual"/>
              </w:rPr>
              <w:t>Td</w:t>
            </w:r>
            <w:proofErr w:type="spellEnd"/>
          </w:p>
        </w:tc>
        <w:tc>
          <w:tcPr>
            <w:tcW w:w="1275" w:type="dxa"/>
          </w:tcPr>
          <w:p w14:paraId="57DE61F1" w14:textId="77777777" w:rsidR="005B289C" w:rsidRPr="000A753A" w:rsidRDefault="005B289C" w:rsidP="005B289C">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Borders>
              <w:right w:val="single" w:sz="2" w:space="0" w:color="auto"/>
            </w:tcBorders>
          </w:tcPr>
          <w:p w14:paraId="09604ADF" w14:textId="77777777" w:rsidR="005B289C" w:rsidRPr="000A753A" w:rsidRDefault="005B289C" w:rsidP="005B289C">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specializace MLADISTVÍ</w:t>
            </w:r>
          </w:p>
        </w:tc>
        <w:tc>
          <w:tcPr>
            <w:tcW w:w="3544" w:type="dxa"/>
            <w:vMerge/>
            <w:tcBorders>
              <w:left w:val="single" w:sz="2" w:space="0" w:color="auto"/>
              <w:right w:val="single" w:sz="12" w:space="0" w:color="auto"/>
            </w:tcBorders>
          </w:tcPr>
          <w:p w14:paraId="4E250B34" w14:textId="77777777" w:rsidR="005B289C" w:rsidRPr="000A753A" w:rsidRDefault="005B289C" w:rsidP="005B289C">
            <w:pPr>
              <w:spacing w:after="0" w:line="240" w:lineRule="auto"/>
              <w:ind w:firstLine="170"/>
              <w:jc w:val="center"/>
              <w:rPr>
                <w:rFonts w:ascii="Garamond" w:eastAsia="Times New Roman" w:hAnsi="Garamond" w:cs="Times New Roman"/>
                <w:b/>
                <w:kern w:val="2"/>
                <w:sz w:val="24"/>
                <w:szCs w:val="24"/>
                <w:lang w:eastAsia="cs-CZ"/>
                <w14:ligatures w14:val="standardContextual"/>
              </w:rPr>
            </w:pPr>
          </w:p>
        </w:tc>
      </w:tr>
    </w:tbl>
    <w:p w14:paraId="00A934F2" w14:textId="77777777" w:rsidR="00AC7E5A" w:rsidRPr="000A753A" w:rsidRDefault="00AC7E5A" w:rsidP="00AC7E5A">
      <w:pPr>
        <w:spacing w:after="0" w:line="240" w:lineRule="auto"/>
        <w:ind w:firstLine="170"/>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0A753A" w:rsidRPr="000A753A" w14:paraId="0C414B7A" w14:textId="77777777" w:rsidTr="00EC43C4">
        <w:trPr>
          <w:jc w:val="center"/>
        </w:trPr>
        <w:tc>
          <w:tcPr>
            <w:tcW w:w="1301" w:type="dxa"/>
            <w:tcBorders>
              <w:top w:val="single" w:sz="12" w:space="0" w:color="auto"/>
              <w:bottom w:val="single" w:sz="4" w:space="0" w:color="auto"/>
            </w:tcBorders>
          </w:tcPr>
          <w:p w14:paraId="262FACA1" w14:textId="77777777" w:rsidR="00FC1585" w:rsidRPr="000A753A"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t xml:space="preserve">17 </w:t>
            </w:r>
            <w:proofErr w:type="spellStart"/>
            <w:r w:rsidRPr="000A753A">
              <w:rPr>
                <w:rFonts w:ascii="Garamond" w:eastAsia="Times New Roman" w:hAnsi="Garamond" w:cs="Times New Roman"/>
                <w:b/>
                <w:kern w:val="2"/>
                <w:sz w:val="24"/>
                <w:szCs w:val="24"/>
                <w:lang w:eastAsia="cs-CZ"/>
                <w14:ligatures w14:val="standardContextual"/>
              </w:rPr>
              <w:t>Tm</w:t>
            </w:r>
            <w:proofErr w:type="spellEnd"/>
          </w:p>
        </w:tc>
        <w:tc>
          <w:tcPr>
            <w:tcW w:w="1275" w:type="dxa"/>
            <w:tcBorders>
              <w:top w:val="single" w:sz="12" w:space="0" w:color="auto"/>
              <w:bottom w:val="single" w:sz="4" w:space="0" w:color="auto"/>
            </w:tcBorders>
          </w:tcPr>
          <w:p w14:paraId="0DFE5FDA" w14:textId="77777777" w:rsidR="00FC1585" w:rsidRPr="000A753A"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w:t>
            </w:r>
          </w:p>
        </w:tc>
        <w:tc>
          <w:tcPr>
            <w:tcW w:w="4133" w:type="dxa"/>
            <w:tcBorders>
              <w:top w:val="single" w:sz="12" w:space="0" w:color="auto"/>
              <w:bottom w:val="single" w:sz="4" w:space="0" w:color="auto"/>
            </w:tcBorders>
          </w:tcPr>
          <w:p w14:paraId="72AFECFC" w14:textId="77777777" w:rsidR="00FC1585" w:rsidRPr="000A753A"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specializace VAZBA</w:t>
            </w:r>
          </w:p>
        </w:tc>
        <w:tc>
          <w:tcPr>
            <w:tcW w:w="3544" w:type="dxa"/>
            <w:vMerge w:val="restart"/>
            <w:tcBorders>
              <w:top w:val="single" w:sz="12" w:space="0" w:color="auto"/>
            </w:tcBorders>
          </w:tcPr>
          <w:p w14:paraId="622361A0" w14:textId="77777777" w:rsidR="00FC1585" w:rsidRPr="000A753A" w:rsidRDefault="00FC1585" w:rsidP="00FC1585">
            <w:pPr>
              <w:spacing w:after="0" w:line="240" w:lineRule="auto"/>
              <w:ind w:left="12"/>
              <w:rPr>
                <w:rFonts w:ascii="Garamond" w:eastAsia="Times New Roman" w:hAnsi="Garamond" w:cs="Times New Roman"/>
                <w:b/>
                <w:bCs/>
                <w:kern w:val="2"/>
                <w:sz w:val="24"/>
                <w:szCs w:val="24"/>
                <w:lang w:eastAsia="cs-CZ"/>
                <w14:ligatures w14:val="standardContextual"/>
              </w:rPr>
            </w:pPr>
            <w:r w:rsidRPr="000A753A">
              <w:rPr>
                <w:rFonts w:ascii="Garamond" w:eastAsia="Times New Roman" w:hAnsi="Garamond" w:cs="Times New Roman"/>
                <w:b/>
                <w:bCs/>
                <w:kern w:val="2"/>
                <w:sz w:val="24"/>
                <w:szCs w:val="24"/>
                <w:lang w:eastAsia="cs-CZ"/>
                <w14:ligatures w14:val="standardContextual"/>
              </w:rPr>
              <w:t>Mgr. Miroslava Purkertová</w:t>
            </w:r>
          </w:p>
          <w:p w14:paraId="02652E7D" w14:textId="77777777" w:rsidR="00FC1585" w:rsidRPr="000A753A"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Mgr. Veronika Cejnar Tomanová</w:t>
            </w:r>
          </w:p>
          <w:p w14:paraId="7EB53272" w14:textId="77777777" w:rsidR="00FC1585" w:rsidRPr="000A753A" w:rsidRDefault="00FC1585" w:rsidP="00FC1585">
            <w:pPr>
              <w:spacing w:after="120" w:line="240" w:lineRule="auto"/>
              <w:ind w:left="12"/>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JUDr. Marcela Horváthová</w:t>
            </w:r>
          </w:p>
          <w:p w14:paraId="085D32BC" w14:textId="77777777" w:rsidR="00FC1585" w:rsidRPr="000A753A" w:rsidRDefault="00FC1585" w:rsidP="00FC1585">
            <w:pPr>
              <w:spacing w:after="0" w:line="240" w:lineRule="auto"/>
              <w:ind w:left="12"/>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Mgr. Tereza Teršová</w:t>
            </w:r>
          </w:p>
          <w:p w14:paraId="7A700F50" w14:textId="77777777" w:rsidR="00FC1585" w:rsidRPr="000A753A"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jako první zastupující pro soudní oddělení 17 PP, 17 </w:t>
            </w:r>
            <w:proofErr w:type="spellStart"/>
            <w:r w:rsidRPr="000A753A">
              <w:rPr>
                <w:rFonts w:ascii="Garamond" w:eastAsia="Times New Roman" w:hAnsi="Garamond" w:cs="Times New Roman"/>
                <w:kern w:val="2"/>
                <w:sz w:val="24"/>
                <w:szCs w:val="24"/>
                <w:lang w:eastAsia="cs-CZ"/>
                <w14:ligatures w14:val="standardContextual"/>
              </w:rPr>
              <w:t>Ntm</w:t>
            </w:r>
            <w:proofErr w:type="spellEnd"/>
            <w:r w:rsidRPr="000A753A">
              <w:rPr>
                <w:rFonts w:ascii="Garamond" w:eastAsia="Times New Roman" w:hAnsi="Garamond" w:cs="Times New Roman"/>
                <w:kern w:val="2"/>
                <w:sz w:val="24"/>
                <w:szCs w:val="24"/>
                <w:lang w:eastAsia="cs-CZ"/>
                <w14:ligatures w14:val="standardContextual"/>
              </w:rPr>
              <w:t xml:space="preserve">, 17 Cd (výkon trestního opatření ve věznici </w:t>
            </w:r>
            <w:proofErr w:type="spellStart"/>
            <w:r w:rsidRPr="000A753A">
              <w:rPr>
                <w:rFonts w:ascii="Garamond" w:eastAsia="Times New Roman" w:hAnsi="Garamond" w:cs="Times New Roman"/>
                <w:kern w:val="2"/>
                <w:sz w:val="24"/>
                <w:szCs w:val="24"/>
                <w:lang w:eastAsia="cs-CZ"/>
                <w14:ligatures w14:val="standardContextual"/>
              </w:rPr>
              <w:t>Odolov</w:t>
            </w:r>
            <w:proofErr w:type="spellEnd"/>
            <w:r w:rsidRPr="000A753A">
              <w:rPr>
                <w:rFonts w:ascii="Garamond" w:eastAsia="Times New Roman" w:hAnsi="Garamond" w:cs="Times New Roman"/>
                <w:kern w:val="2"/>
                <w:sz w:val="24"/>
                <w:szCs w:val="24"/>
                <w:lang w:eastAsia="cs-CZ"/>
                <w14:ligatures w14:val="standardContextual"/>
              </w:rPr>
              <w:t>)</w:t>
            </w:r>
          </w:p>
          <w:p w14:paraId="38087908" w14:textId="77777777" w:rsidR="00FC1585" w:rsidRPr="000A753A" w:rsidRDefault="00FC1585" w:rsidP="00FC1585">
            <w:pPr>
              <w:spacing w:after="120" w:line="240" w:lineRule="auto"/>
              <w:ind w:left="11"/>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(17 </w:t>
            </w:r>
            <w:proofErr w:type="spellStart"/>
            <w:r w:rsidRPr="000A753A">
              <w:rPr>
                <w:rFonts w:ascii="Garamond" w:eastAsia="Times New Roman" w:hAnsi="Garamond" w:cs="Times New Roman"/>
                <w:kern w:val="2"/>
                <w:sz w:val="24"/>
                <w:szCs w:val="24"/>
                <w:lang w:eastAsia="cs-CZ"/>
                <w14:ligatures w14:val="standardContextual"/>
              </w:rPr>
              <w:t>Tm</w:t>
            </w:r>
            <w:proofErr w:type="spellEnd"/>
            <w:r w:rsidRPr="000A753A">
              <w:rPr>
                <w:rFonts w:ascii="Garamond" w:eastAsia="Times New Roman" w:hAnsi="Garamond" w:cs="Times New Roman"/>
                <w:kern w:val="2"/>
                <w:sz w:val="24"/>
                <w:szCs w:val="24"/>
                <w:lang w:eastAsia="cs-CZ"/>
                <w14:ligatures w14:val="standardContextual"/>
              </w:rPr>
              <w:t xml:space="preserve">-VAZBA-vznikne nápad pouze v případě vyloučení či zastavení nápadu senátu 2 </w:t>
            </w:r>
            <w:proofErr w:type="spellStart"/>
            <w:r w:rsidRPr="000A753A">
              <w:rPr>
                <w:rFonts w:ascii="Garamond" w:eastAsia="Times New Roman" w:hAnsi="Garamond" w:cs="Times New Roman"/>
                <w:kern w:val="2"/>
                <w:sz w:val="24"/>
                <w:szCs w:val="24"/>
                <w:lang w:eastAsia="cs-CZ"/>
                <w14:ligatures w14:val="standardContextual"/>
              </w:rPr>
              <w:t>Tm</w:t>
            </w:r>
            <w:proofErr w:type="spellEnd"/>
            <w:r w:rsidRPr="000A753A">
              <w:rPr>
                <w:rFonts w:ascii="Garamond" w:eastAsia="Times New Roman" w:hAnsi="Garamond" w:cs="Times New Roman"/>
                <w:kern w:val="2"/>
                <w:sz w:val="24"/>
                <w:szCs w:val="24"/>
                <w:lang w:eastAsia="cs-CZ"/>
                <w14:ligatures w14:val="standardContextual"/>
              </w:rPr>
              <w:t xml:space="preserve">, 4 </w:t>
            </w:r>
            <w:proofErr w:type="spellStart"/>
            <w:r w:rsidRPr="000A753A">
              <w:rPr>
                <w:rFonts w:ascii="Garamond" w:eastAsia="Times New Roman" w:hAnsi="Garamond" w:cs="Times New Roman"/>
                <w:kern w:val="2"/>
                <w:sz w:val="24"/>
                <w:szCs w:val="24"/>
                <w:lang w:eastAsia="cs-CZ"/>
                <w14:ligatures w14:val="standardContextual"/>
              </w:rPr>
              <w:t>Tm</w:t>
            </w:r>
            <w:proofErr w:type="spellEnd"/>
            <w:r w:rsidRPr="000A753A">
              <w:rPr>
                <w:rFonts w:ascii="Garamond" w:eastAsia="Times New Roman" w:hAnsi="Garamond" w:cs="Times New Roman"/>
                <w:kern w:val="2"/>
                <w:sz w:val="24"/>
                <w:szCs w:val="24"/>
                <w:lang w:eastAsia="cs-CZ"/>
                <w14:ligatures w14:val="standardContextual"/>
              </w:rPr>
              <w:t>)</w:t>
            </w:r>
          </w:p>
          <w:p w14:paraId="3818033F" w14:textId="77777777" w:rsidR="00FC1585" w:rsidRPr="000A753A" w:rsidRDefault="00FC1585" w:rsidP="00FC1585">
            <w:pPr>
              <w:spacing w:after="0" w:line="240" w:lineRule="auto"/>
              <w:rPr>
                <w:rFonts w:ascii="Garamond" w:eastAsia="Times New Roman" w:hAnsi="Garamond" w:cs="Times New Roman"/>
                <w:b/>
                <w:bCs/>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přísedící dle přílohy č. 2</w:t>
            </w:r>
          </w:p>
        </w:tc>
      </w:tr>
      <w:tr w:rsidR="000A753A" w:rsidRPr="000A753A" w14:paraId="617066FC" w14:textId="77777777" w:rsidTr="00EC43C4">
        <w:trPr>
          <w:jc w:val="center"/>
        </w:trPr>
        <w:tc>
          <w:tcPr>
            <w:tcW w:w="1301" w:type="dxa"/>
            <w:tcBorders>
              <w:top w:val="single" w:sz="4" w:space="0" w:color="auto"/>
            </w:tcBorders>
          </w:tcPr>
          <w:p w14:paraId="3FF934A7" w14:textId="77777777" w:rsidR="00FC1585" w:rsidRPr="000A753A"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t xml:space="preserve">17 </w:t>
            </w:r>
            <w:proofErr w:type="spellStart"/>
            <w:r w:rsidRPr="000A753A">
              <w:rPr>
                <w:rFonts w:ascii="Garamond" w:eastAsia="Times New Roman" w:hAnsi="Garamond" w:cs="Times New Roman"/>
                <w:b/>
                <w:kern w:val="2"/>
                <w:sz w:val="24"/>
                <w:szCs w:val="24"/>
                <w:lang w:eastAsia="cs-CZ"/>
                <w14:ligatures w14:val="standardContextual"/>
              </w:rPr>
              <w:t>Ntm</w:t>
            </w:r>
            <w:proofErr w:type="spellEnd"/>
          </w:p>
        </w:tc>
        <w:tc>
          <w:tcPr>
            <w:tcW w:w="1275" w:type="dxa"/>
            <w:tcBorders>
              <w:top w:val="single" w:sz="4" w:space="0" w:color="auto"/>
            </w:tcBorders>
          </w:tcPr>
          <w:p w14:paraId="5665C063" w14:textId="77777777" w:rsidR="00FC1585" w:rsidRPr="000A753A"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Borders>
              <w:top w:val="single" w:sz="4" w:space="0" w:color="auto"/>
            </w:tcBorders>
          </w:tcPr>
          <w:p w14:paraId="18926804" w14:textId="77777777" w:rsidR="00FC1585" w:rsidRPr="000A753A"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oddíl Výkon trestního opatření a oddíl PP – jiné osoby (výkon trestního opatření ve věznici </w:t>
            </w:r>
            <w:proofErr w:type="spellStart"/>
            <w:r w:rsidRPr="000A753A">
              <w:rPr>
                <w:rFonts w:ascii="Garamond" w:eastAsia="Times New Roman" w:hAnsi="Garamond" w:cs="Times New Roman"/>
                <w:kern w:val="2"/>
                <w:sz w:val="24"/>
                <w:szCs w:val="24"/>
                <w:lang w:eastAsia="cs-CZ"/>
                <w14:ligatures w14:val="standardContextual"/>
              </w:rPr>
              <w:t>Odolov</w:t>
            </w:r>
            <w:proofErr w:type="spellEnd"/>
            <w:r w:rsidRPr="000A753A">
              <w:rPr>
                <w:rFonts w:ascii="Garamond" w:eastAsia="Times New Roman" w:hAnsi="Garamond" w:cs="Times New Roman"/>
                <w:kern w:val="2"/>
                <w:sz w:val="24"/>
                <w:szCs w:val="24"/>
                <w:lang w:eastAsia="cs-CZ"/>
                <w14:ligatures w14:val="standardContextual"/>
              </w:rPr>
              <w:t>)</w:t>
            </w:r>
          </w:p>
        </w:tc>
        <w:tc>
          <w:tcPr>
            <w:tcW w:w="3544" w:type="dxa"/>
            <w:vMerge/>
          </w:tcPr>
          <w:p w14:paraId="43AD10F5" w14:textId="77777777" w:rsidR="00FC1585" w:rsidRPr="000A753A" w:rsidRDefault="00FC1585" w:rsidP="00FC1585">
            <w:pPr>
              <w:spacing w:after="0" w:line="240" w:lineRule="auto"/>
              <w:ind w:left="12"/>
              <w:rPr>
                <w:rFonts w:ascii="Garamond" w:eastAsia="Times New Roman" w:hAnsi="Garamond" w:cs="Times New Roman"/>
                <w:i/>
                <w:kern w:val="2"/>
                <w:sz w:val="24"/>
                <w:szCs w:val="24"/>
                <w:lang w:eastAsia="cs-CZ"/>
                <w14:ligatures w14:val="standardContextual"/>
              </w:rPr>
            </w:pPr>
          </w:p>
        </w:tc>
      </w:tr>
      <w:tr w:rsidR="000A753A" w:rsidRPr="000A753A" w14:paraId="7515AB4C" w14:textId="77777777" w:rsidTr="00EC43C4">
        <w:trPr>
          <w:jc w:val="center"/>
        </w:trPr>
        <w:tc>
          <w:tcPr>
            <w:tcW w:w="1301" w:type="dxa"/>
          </w:tcPr>
          <w:p w14:paraId="302BC58A" w14:textId="77777777" w:rsidR="00FC1585" w:rsidRPr="000A753A"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t>17 PP</w:t>
            </w:r>
          </w:p>
        </w:tc>
        <w:tc>
          <w:tcPr>
            <w:tcW w:w="1275" w:type="dxa"/>
          </w:tcPr>
          <w:p w14:paraId="1A45F981" w14:textId="77777777" w:rsidR="00FC1585" w:rsidRPr="000A753A"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Pr>
          <w:p w14:paraId="09819073" w14:textId="77777777" w:rsidR="00FC1585" w:rsidRPr="000A753A"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výkon trestního opatření ve věznici </w:t>
            </w:r>
            <w:proofErr w:type="spellStart"/>
            <w:r w:rsidRPr="000A753A">
              <w:rPr>
                <w:rFonts w:ascii="Garamond" w:eastAsia="Times New Roman" w:hAnsi="Garamond" w:cs="Times New Roman"/>
                <w:kern w:val="2"/>
                <w:sz w:val="24"/>
                <w:szCs w:val="24"/>
                <w:lang w:eastAsia="cs-CZ"/>
                <w14:ligatures w14:val="standardContextual"/>
              </w:rPr>
              <w:t>Odolov</w:t>
            </w:r>
            <w:proofErr w:type="spellEnd"/>
          </w:p>
        </w:tc>
        <w:tc>
          <w:tcPr>
            <w:tcW w:w="3544" w:type="dxa"/>
            <w:vMerge/>
          </w:tcPr>
          <w:p w14:paraId="4A8F434D" w14:textId="77777777" w:rsidR="00FC1585" w:rsidRPr="000A753A" w:rsidRDefault="00FC1585" w:rsidP="00FC1585">
            <w:pPr>
              <w:spacing w:after="0" w:line="240" w:lineRule="auto"/>
              <w:ind w:firstLine="170"/>
              <w:jc w:val="center"/>
              <w:rPr>
                <w:rFonts w:ascii="Garamond" w:eastAsia="Times New Roman" w:hAnsi="Garamond" w:cs="Times New Roman"/>
                <w:b/>
                <w:bCs/>
                <w:kern w:val="2"/>
                <w:sz w:val="24"/>
                <w:szCs w:val="24"/>
                <w:lang w:eastAsia="cs-CZ"/>
                <w14:ligatures w14:val="standardContextual"/>
              </w:rPr>
            </w:pPr>
          </w:p>
        </w:tc>
      </w:tr>
      <w:tr w:rsidR="00FC1585" w:rsidRPr="000A753A" w14:paraId="79A6DE22" w14:textId="77777777" w:rsidTr="00EC43C4">
        <w:trPr>
          <w:jc w:val="center"/>
        </w:trPr>
        <w:tc>
          <w:tcPr>
            <w:tcW w:w="1301" w:type="dxa"/>
            <w:tcBorders>
              <w:bottom w:val="single" w:sz="12" w:space="0" w:color="auto"/>
            </w:tcBorders>
          </w:tcPr>
          <w:p w14:paraId="5B598A01" w14:textId="77777777" w:rsidR="00FC1585" w:rsidRPr="000A753A" w:rsidRDefault="00FC1585" w:rsidP="00FC1585">
            <w:pPr>
              <w:spacing w:after="0" w:line="240" w:lineRule="auto"/>
              <w:ind w:firstLine="170"/>
              <w:rPr>
                <w:rFonts w:ascii="Garamond" w:eastAsia="Times New Roman" w:hAnsi="Garamond" w:cs="Times New Roman"/>
                <w:b/>
                <w:kern w:val="2"/>
                <w:sz w:val="24"/>
                <w:szCs w:val="24"/>
                <w:lang w:eastAsia="cs-CZ"/>
                <w14:ligatures w14:val="standardContextual"/>
              </w:rPr>
            </w:pPr>
            <w:r w:rsidRPr="000A753A">
              <w:rPr>
                <w:rFonts w:ascii="Garamond" w:eastAsia="Times New Roman" w:hAnsi="Garamond" w:cs="Times New Roman"/>
                <w:b/>
                <w:kern w:val="2"/>
                <w:sz w:val="24"/>
                <w:szCs w:val="24"/>
                <w:lang w:eastAsia="cs-CZ"/>
                <w14:ligatures w14:val="standardContextual"/>
              </w:rPr>
              <w:t>17 Cd</w:t>
            </w:r>
          </w:p>
        </w:tc>
        <w:tc>
          <w:tcPr>
            <w:tcW w:w="1275" w:type="dxa"/>
            <w:tcBorders>
              <w:bottom w:val="single" w:sz="12" w:space="0" w:color="auto"/>
            </w:tcBorders>
          </w:tcPr>
          <w:p w14:paraId="15102AE6" w14:textId="77777777" w:rsidR="00FC1585" w:rsidRPr="000A753A" w:rsidRDefault="00FC1585" w:rsidP="00FC1585">
            <w:pPr>
              <w:spacing w:after="0" w:line="240" w:lineRule="auto"/>
              <w:jc w:val="center"/>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100</w:t>
            </w:r>
          </w:p>
        </w:tc>
        <w:tc>
          <w:tcPr>
            <w:tcW w:w="4133" w:type="dxa"/>
            <w:tcBorders>
              <w:bottom w:val="single" w:sz="12" w:space="0" w:color="auto"/>
            </w:tcBorders>
          </w:tcPr>
          <w:p w14:paraId="284A6790" w14:textId="77777777" w:rsidR="00FC1585" w:rsidRPr="000A753A" w:rsidRDefault="00FC1585" w:rsidP="00FC1585">
            <w:pPr>
              <w:spacing w:after="0" w:line="240" w:lineRule="auto"/>
              <w:ind w:left="176" w:hanging="6"/>
              <w:rPr>
                <w:rFonts w:ascii="Garamond" w:eastAsia="Times New Roman" w:hAnsi="Garamond" w:cs="Times New Roman"/>
                <w:kern w:val="2"/>
                <w:sz w:val="24"/>
                <w:szCs w:val="24"/>
                <w:lang w:eastAsia="cs-CZ"/>
                <w14:ligatures w14:val="standardContextual"/>
              </w:rPr>
            </w:pPr>
            <w:r w:rsidRPr="000A753A">
              <w:rPr>
                <w:rFonts w:ascii="Garamond" w:eastAsia="Times New Roman" w:hAnsi="Garamond" w:cs="Times New Roman"/>
                <w:kern w:val="2"/>
                <w:sz w:val="24"/>
                <w:szCs w:val="24"/>
                <w:lang w:eastAsia="cs-CZ"/>
                <w14:ligatures w14:val="standardContextual"/>
              </w:rPr>
              <w:t xml:space="preserve">specializace </w:t>
            </w:r>
            <w:proofErr w:type="spellStart"/>
            <w:r w:rsidRPr="000A753A">
              <w:rPr>
                <w:rFonts w:ascii="Garamond" w:eastAsia="Times New Roman" w:hAnsi="Garamond" w:cs="Times New Roman"/>
                <w:kern w:val="2"/>
                <w:sz w:val="24"/>
                <w:szCs w:val="24"/>
                <w:lang w:eastAsia="cs-CZ"/>
                <w14:ligatures w14:val="standardContextual"/>
              </w:rPr>
              <w:t>Odolov</w:t>
            </w:r>
            <w:proofErr w:type="spellEnd"/>
            <w:r w:rsidRPr="000A753A">
              <w:rPr>
                <w:rFonts w:ascii="Garamond" w:eastAsia="Times New Roman" w:hAnsi="Garamond" w:cs="Times New Roman"/>
                <w:kern w:val="2"/>
                <w:sz w:val="24"/>
                <w:szCs w:val="24"/>
                <w:lang w:eastAsia="cs-CZ"/>
                <w14:ligatures w14:val="standardContextual"/>
              </w:rPr>
              <w:t xml:space="preserve"> (dožádání cizina)</w:t>
            </w:r>
          </w:p>
        </w:tc>
        <w:tc>
          <w:tcPr>
            <w:tcW w:w="3544" w:type="dxa"/>
            <w:vMerge/>
            <w:tcBorders>
              <w:bottom w:val="single" w:sz="12" w:space="0" w:color="auto"/>
            </w:tcBorders>
          </w:tcPr>
          <w:p w14:paraId="4973C705" w14:textId="77777777" w:rsidR="00FC1585" w:rsidRPr="000A753A" w:rsidRDefault="00FC1585" w:rsidP="00FC1585">
            <w:pPr>
              <w:spacing w:after="0" w:line="240" w:lineRule="auto"/>
              <w:ind w:firstLine="170"/>
              <w:rPr>
                <w:rFonts w:ascii="Garamond" w:eastAsia="Times New Roman" w:hAnsi="Garamond" w:cs="Times New Roman"/>
                <w:kern w:val="2"/>
                <w:sz w:val="24"/>
                <w:szCs w:val="24"/>
                <w:lang w:eastAsia="cs-CZ"/>
                <w14:ligatures w14:val="standardContextual"/>
              </w:rPr>
            </w:pPr>
          </w:p>
        </w:tc>
      </w:tr>
    </w:tbl>
    <w:p w14:paraId="5D4E26C4" w14:textId="77777777" w:rsidR="000009E1" w:rsidRPr="000A753A" w:rsidRDefault="000009E1" w:rsidP="00AC7E5A">
      <w:pPr>
        <w:spacing w:after="0" w:line="240" w:lineRule="auto"/>
        <w:ind w:firstLine="170"/>
        <w:rPr>
          <w:rFonts w:ascii="Garamond" w:eastAsia="Times New Roman" w:hAnsi="Garamond" w:cs="Times New Roman"/>
          <w:sz w:val="24"/>
          <w:szCs w:val="24"/>
          <w:lang w:eastAsia="cs-CZ"/>
        </w:rPr>
      </w:pPr>
    </w:p>
    <w:p w14:paraId="0B37135D" w14:textId="77777777" w:rsidR="00FE133F" w:rsidRPr="000A753A" w:rsidRDefault="00FE133F" w:rsidP="00AC7E5A">
      <w:pPr>
        <w:spacing w:after="0" w:line="240" w:lineRule="auto"/>
        <w:rPr>
          <w:rFonts w:ascii="Garamond" w:eastAsia="Times New Roman" w:hAnsi="Garamond" w:cs="Times New Roman"/>
          <w:sz w:val="24"/>
          <w:szCs w:val="24"/>
          <w:lang w:eastAsia="cs-CZ"/>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0A753A" w14:paraId="4924706B" w14:textId="77777777" w:rsidTr="0071268F">
        <w:trPr>
          <w:jc w:val="center"/>
        </w:trPr>
        <w:tc>
          <w:tcPr>
            <w:tcW w:w="1301" w:type="dxa"/>
            <w:tcBorders>
              <w:top w:val="single" w:sz="12" w:space="0" w:color="auto"/>
            </w:tcBorders>
          </w:tcPr>
          <w:p w14:paraId="65659F80" w14:textId="77777777" w:rsidR="00AC7E5A" w:rsidRPr="000A753A" w:rsidRDefault="00AC7E5A" w:rsidP="0071268F">
            <w:pPr>
              <w:spacing w:after="0" w:line="240" w:lineRule="auto"/>
              <w:ind w:firstLine="170"/>
              <w:rPr>
                <w:rFonts w:ascii="Garamond" w:eastAsia="Times New Roman" w:hAnsi="Garamond" w:cs="Times New Roman"/>
                <w:b/>
                <w:sz w:val="24"/>
                <w:szCs w:val="24"/>
                <w:lang w:eastAsia="cs-CZ"/>
              </w:rPr>
            </w:pPr>
            <w:bookmarkStart w:id="69" w:name="_Toc404155033"/>
            <w:bookmarkStart w:id="70" w:name="_Toc466378014"/>
            <w:bookmarkStart w:id="71" w:name="_Toc54253794"/>
            <w:r w:rsidRPr="000A753A">
              <w:rPr>
                <w:rFonts w:ascii="Garamond" w:eastAsia="Times New Roman" w:hAnsi="Garamond" w:cs="Times New Roman"/>
                <w:b/>
                <w:sz w:val="24"/>
                <w:szCs w:val="24"/>
                <w:lang w:eastAsia="cs-CZ"/>
              </w:rPr>
              <w:t>16 Rod</w:t>
            </w:r>
          </w:p>
        </w:tc>
        <w:tc>
          <w:tcPr>
            <w:tcW w:w="1275" w:type="dxa"/>
            <w:tcBorders>
              <w:top w:val="single" w:sz="12" w:space="0" w:color="auto"/>
            </w:tcBorders>
          </w:tcPr>
          <w:p w14:paraId="06A4DB61" w14:textId="77777777" w:rsidR="00AC7E5A" w:rsidRPr="000A753A" w:rsidRDefault="00AC7E5A" w:rsidP="0071268F">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w:t>
            </w:r>
          </w:p>
        </w:tc>
        <w:tc>
          <w:tcPr>
            <w:tcW w:w="4133" w:type="dxa"/>
            <w:tcBorders>
              <w:top w:val="single" w:sz="12" w:space="0" w:color="auto"/>
            </w:tcBorders>
          </w:tcPr>
          <w:p w14:paraId="7D80BE99" w14:textId="77777777" w:rsidR="00AC7E5A" w:rsidRPr="000A753A"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4F1CF3C9" w14:textId="77777777" w:rsidR="00AC7E5A" w:rsidRPr="000A753A" w:rsidRDefault="00AC7E5A" w:rsidP="0071268F">
            <w:pPr>
              <w:spacing w:after="0" w:line="240" w:lineRule="auto"/>
              <w:ind w:left="12"/>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JUDr. Pavla Novotná</w:t>
            </w:r>
          </w:p>
          <w:p w14:paraId="24C137C5" w14:textId="77777777" w:rsidR="00AC7E5A" w:rsidRPr="000A753A" w:rsidRDefault="00AC7E5A" w:rsidP="0071268F">
            <w:pPr>
              <w:spacing w:after="0" w:line="240" w:lineRule="auto"/>
              <w:ind w:left="1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Mgr. Miroslava Purkertová</w:t>
            </w:r>
          </w:p>
          <w:p w14:paraId="23853A90" w14:textId="77777777" w:rsidR="00AC7E5A" w:rsidRPr="000A753A" w:rsidRDefault="00AC7E5A" w:rsidP="0071268F">
            <w:pPr>
              <w:spacing w:after="0" w:line="240" w:lineRule="auto"/>
              <w:ind w:left="12"/>
              <w:rPr>
                <w:rFonts w:ascii="Garamond" w:eastAsia="Times New Roman" w:hAnsi="Garamond" w:cs="Times New Roman"/>
                <w:i/>
                <w:sz w:val="24"/>
                <w:szCs w:val="24"/>
                <w:lang w:eastAsia="cs-CZ"/>
              </w:rPr>
            </w:pPr>
          </w:p>
        </w:tc>
      </w:tr>
    </w:tbl>
    <w:p w14:paraId="15F98500" w14:textId="77777777" w:rsidR="00AC7E5A" w:rsidRPr="000A753A" w:rsidRDefault="00AC7E5A" w:rsidP="00AC7E5A">
      <w:pPr>
        <w:jc w:val="center"/>
        <w:rPr>
          <w:rStyle w:val="Odkazintenzivn"/>
          <w:color w:val="auto"/>
        </w:rPr>
      </w:pPr>
    </w:p>
    <w:tbl>
      <w:tblPr>
        <w:tblW w:w="1025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301"/>
        <w:gridCol w:w="1275"/>
        <w:gridCol w:w="4133"/>
        <w:gridCol w:w="3544"/>
      </w:tblGrid>
      <w:tr w:rsidR="0028148E" w:rsidRPr="000A753A" w14:paraId="047DA348" w14:textId="77777777" w:rsidTr="0071268F">
        <w:trPr>
          <w:jc w:val="center"/>
        </w:trPr>
        <w:tc>
          <w:tcPr>
            <w:tcW w:w="1301" w:type="dxa"/>
            <w:tcBorders>
              <w:top w:val="single" w:sz="12" w:space="0" w:color="auto"/>
            </w:tcBorders>
          </w:tcPr>
          <w:p w14:paraId="20701975" w14:textId="77777777" w:rsidR="00AC7E5A" w:rsidRPr="000A753A" w:rsidRDefault="00AC7E5A" w:rsidP="0071268F">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17 Rod</w:t>
            </w:r>
          </w:p>
        </w:tc>
        <w:tc>
          <w:tcPr>
            <w:tcW w:w="1275" w:type="dxa"/>
            <w:tcBorders>
              <w:top w:val="single" w:sz="12" w:space="0" w:color="auto"/>
            </w:tcBorders>
          </w:tcPr>
          <w:p w14:paraId="078D69C9" w14:textId="77777777" w:rsidR="00AC7E5A" w:rsidRPr="000A753A" w:rsidRDefault="00AC7E5A" w:rsidP="0071268F">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4133" w:type="dxa"/>
            <w:tcBorders>
              <w:top w:val="single" w:sz="12" w:space="0" w:color="auto"/>
            </w:tcBorders>
          </w:tcPr>
          <w:p w14:paraId="571FF40C" w14:textId="77777777" w:rsidR="00AC7E5A" w:rsidRPr="000A753A" w:rsidRDefault="00AC7E5A" w:rsidP="0071268F">
            <w:pPr>
              <w:spacing w:after="0" w:line="240" w:lineRule="auto"/>
              <w:ind w:left="176" w:hanging="6"/>
              <w:rPr>
                <w:rFonts w:ascii="Garamond" w:eastAsia="Times New Roman" w:hAnsi="Garamond" w:cs="Times New Roman"/>
                <w:sz w:val="24"/>
                <w:szCs w:val="24"/>
                <w:lang w:eastAsia="cs-CZ"/>
              </w:rPr>
            </w:pPr>
          </w:p>
        </w:tc>
        <w:tc>
          <w:tcPr>
            <w:tcW w:w="3544" w:type="dxa"/>
            <w:tcBorders>
              <w:top w:val="single" w:sz="12" w:space="0" w:color="auto"/>
            </w:tcBorders>
          </w:tcPr>
          <w:p w14:paraId="7FE25AC1" w14:textId="77777777" w:rsidR="00AC7E5A" w:rsidRPr="000A753A" w:rsidRDefault="00AC7E5A" w:rsidP="0071268F">
            <w:pPr>
              <w:spacing w:after="0" w:line="240" w:lineRule="auto"/>
              <w:ind w:left="12"/>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Mgr. Miroslava Purkertová</w:t>
            </w:r>
          </w:p>
          <w:p w14:paraId="29C09B9F" w14:textId="77777777" w:rsidR="00AC7E5A" w:rsidRPr="000A753A" w:rsidRDefault="00AC7E5A" w:rsidP="0071268F">
            <w:pPr>
              <w:spacing w:after="0" w:line="240" w:lineRule="auto"/>
              <w:ind w:left="1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JUDr. Pavla Novotná</w:t>
            </w:r>
          </w:p>
          <w:p w14:paraId="5D1EDFD4" w14:textId="77777777" w:rsidR="00AC7E5A" w:rsidRPr="000A753A" w:rsidRDefault="00AC7E5A" w:rsidP="0071268F">
            <w:pPr>
              <w:spacing w:after="0" w:line="240" w:lineRule="auto"/>
              <w:ind w:left="12"/>
              <w:rPr>
                <w:rFonts w:ascii="Garamond" w:eastAsia="Times New Roman" w:hAnsi="Garamond" w:cs="Times New Roman"/>
                <w:i/>
                <w:sz w:val="24"/>
                <w:szCs w:val="24"/>
                <w:lang w:eastAsia="cs-CZ"/>
              </w:rPr>
            </w:pPr>
          </w:p>
        </w:tc>
      </w:tr>
    </w:tbl>
    <w:p w14:paraId="62EDBDC5" w14:textId="77777777" w:rsidR="00AC7E5A" w:rsidRPr="000A753A" w:rsidRDefault="00AC7E5A" w:rsidP="00AC7E5A">
      <w:pPr>
        <w:jc w:val="center"/>
        <w:rPr>
          <w:rStyle w:val="Odkazintenzivn"/>
          <w:color w:val="auto"/>
        </w:rPr>
      </w:pPr>
    </w:p>
    <w:p w14:paraId="3F2865B3" w14:textId="77777777" w:rsidR="00E346C4" w:rsidRPr="000A753A" w:rsidRDefault="00E346C4" w:rsidP="00E346C4">
      <w:pPr>
        <w:rPr>
          <w:rStyle w:val="Odkazintenzivn"/>
          <w:color w:val="auto"/>
        </w:rPr>
      </w:pPr>
    </w:p>
    <w:p w14:paraId="7D3F70BA" w14:textId="77777777" w:rsidR="00AC7E5A" w:rsidRPr="000A753A" w:rsidRDefault="00AC7E5A" w:rsidP="00AC7E5A">
      <w:pPr>
        <w:jc w:val="center"/>
        <w:rPr>
          <w:rFonts w:ascii="Garamond" w:eastAsia="Times New Roman" w:hAnsi="Garamond" w:cs="Times New Roman"/>
          <w:bCs/>
          <w:i/>
          <w:sz w:val="28"/>
          <w:szCs w:val="28"/>
          <w:u w:val="single"/>
          <w:lang w:eastAsia="cs-CZ"/>
        </w:rPr>
      </w:pPr>
      <w:r w:rsidRPr="000A753A">
        <w:rPr>
          <w:rFonts w:ascii="Garamond" w:eastAsia="Times New Roman" w:hAnsi="Garamond" w:cs="Times New Roman"/>
          <w:b/>
          <w:bCs/>
          <w:sz w:val="28"/>
          <w:szCs w:val="28"/>
          <w:lang w:eastAsia="cs-CZ"/>
        </w:rPr>
        <w:lastRenderedPageBreak/>
        <w:t>Vyšší soudní úředníci pro mládež</w:t>
      </w:r>
      <w:bookmarkEnd w:id="69"/>
      <w:bookmarkEnd w:id="70"/>
      <w:bookmarkEnd w:id="71"/>
      <w:r w:rsidRPr="000A753A">
        <w:rPr>
          <w:rFonts w:ascii="Garamond" w:eastAsia="Times New Roman" w:hAnsi="Garamond" w:cs="Times New Roman"/>
          <w:b/>
          <w:bCs/>
          <w:sz w:val="28"/>
          <w:szCs w:val="28"/>
          <w:lang w:eastAsia="cs-CZ"/>
        </w:rPr>
        <w:t xml:space="preserve"> </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3544"/>
        <w:gridCol w:w="2126"/>
        <w:gridCol w:w="3118"/>
      </w:tblGrid>
      <w:tr w:rsidR="000A753A" w:rsidRPr="000A753A" w14:paraId="613F05CB" w14:textId="77777777" w:rsidTr="00196AB3">
        <w:tc>
          <w:tcPr>
            <w:tcW w:w="1418" w:type="dxa"/>
          </w:tcPr>
          <w:p w14:paraId="05D48B81" w14:textId="77777777" w:rsidR="00196AB3" w:rsidRPr="000A753A"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bookmarkStart w:id="72" w:name="_Toc404155034"/>
            <w:bookmarkStart w:id="73" w:name="_Toc466378015"/>
            <w:r w:rsidRPr="000A753A">
              <w:rPr>
                <w:rFonts w:ascii="Garamond" w:eastAsia="Times New Roman" w:hAnsi="Garamond" w:cs="Times New Roman"/>
                <w:b/>
                <w:bCs/>
                <w:sz w:val="24"/>
                <w:szCs w:val="24"/>
                <w:lang w:eastAsia="cs-CZ"/>
              </w:rPr>
              <w:t>Funkce</w:t>
            </w:r>
          </w:p>
        </w:tc>
        <w:tc>
          <w:tcPr>
            <w:tcW w:w="3544" w:type="dxa"/>
          </w:tcPr>
          <w:p w14:paraId="45F8981F" w14:textId="77777777" w:rsidR="00196AB3" w:rsidRPr="000A753A"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Jméno a příjmení</w:t>
            </w:r>
          </w:p>
        </w:tc>
        <w:tc>
          <w:tcPr>
            <w:tcW w:w="2126" w:type="dxa"/>
          </w:tcPr>
          <w:p w14:paraId="6CF0C94E" w14:textId="77777777" w:rsidR="00196AB3" w:rsidRPr="000A753A"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Nadřízený řešitel</w:t>
            </w:r>
          </w:p>
        </w:tc>
        <w:tc>
          <w:tcPr>
            <w:tcW w:w="3118" w:type="dxa"/>
          </w:tcPr>
          <w:p w14:paraId="6C67B2B0" w14:textId="77777777" w:rsidR="00196AB3" w:rsidRPr="000A753A" w:rsidRDefault="00196AB3" w:rsidP="00196AB3">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Náplň práce</w:t>
            </w:r>
          </w:p>
        </w:tc>
      </w:tr>
      <w:tr w:rsidR="000A753A" w:rsidRPr="000A753A" w14:paraId="19B841CD" w14:textId="77777777" w:rsidTr="00196AB3">
        <w:tc>
          <w:tcPr>
            <w:tcW w:w="1418" w:type="dxa"/>
          </w:tcPr>
          <w:p w14:paraId="49CE2053"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vyšší soudní úřednice</w:t>
            </w:r>
          </w:p>
          <w:p w14:paraId="03BAF95B"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6FCCC6F" w14:textId="77777777" w:rsidR="00196AB3" w:rsidRPr="000A753A"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Jiřina Stehlíková</w:t>
            </w:r>
          </w:p>
          <w:p w14:paraId="1B3B96E4" w14:textId="77777777" w:rsidR="00196AB3" w:rsidRPr="000A753A"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i/>
                <w:sz w:val="24"/>
                <w:szCs w:val="24"/>
                <w:lang w:eastAsia="cs-CZ"/>
              </w:rPr>
              <w:t>zástup</w:t>
            </w:r>
            <w:r w:rsidRPr="000A753A">
              <w:rPr>
                <w:rFonts w:ascii="Garamond" w:eastAsia="Times New Roman" w:hAnsi="Garamond" w:cs="Times New Roman"/>
                <w:bCs/>
                <w:sz w:val="24"/>
                <w:szCs w:val="24"/>
                <w:lang w:eastAsia="cs-CZ"/>
              </w:rPr>
              <w:t>:</w:t>
            </w:r>
            <w:r w:rsidRPr="000A753A">
              <w:rPr>
                <w:rFonts w:ascii="Garamond" w:eastAsia="Times New Roman" w:hAnsi="Garamond" w:cs="Times New Roman"/>
                <w:sz w:val="24"/>
                <w:szCs w:val="24"/>
                <w:lang w:eastAsia="cs-CZ"/>
              </w:rPr>
              <w:t xml:space="preserve"> </w:t>
            </w: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V. Horniaková</w:t>
            </w:r>
          </w:p>
          <w:p w14:paraId="58187721" w14:textId="77777777" w:rsidR="00196AB3" w:rsidRPr="000A753A"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D. Kroupová</w:t>
            </w:r>
          </w:p>
          <w:p w14:paraId="3D9EFFB6" w14:textId="77777777" w:rsidR="00196AB3" w:rsidRPr="000A753A" w:rsidRDefault="00196AB3" w:rsidP="00196AB3">
            <w:pPr>
              <w:tabs>
                <w:tab w:val="left" w:pos="742"/>
              </w:tabs>
              <w:autoSpaceDE w:val="0"/>
              <w:autoSpaceDN w:val="0"/>
              <w:spacing w:after="0" w:line="240" w:lineRule="auto"/>
              <w:ind w:left="884" w:hanging="1451"/>
              <w:rPr>
                <w:rFonts w:ascii="Garamond" w:eastAsia="Times New Roman" w:hAnsi="Garamond" w:cs="Times New Roman"/>
                <w:bCs/>
                <w:i/>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M. Pavčo</w:t>
            </w:r>
          </w:p>
        </w:tc>
        <w:tc>
          <w:tcPr>
            <w:tcW w:w="2126" w:type="dxa"/>
          </w:tcPr>
          <w:p w14:paraId="17C4B0FA" w14:textId="1F439FD9" w:rsidR="00196AB3" w:rsidRPr="000A753A" w:rsidRDefault="00196AB3" w:rsidP="00196AB3">
            <w:pPr>
              <w:autoSpaceDE w:val="0"/>
              <w:autoSpaceDN w:val="0"/>
              <w:spacing w:after="0" w:line="240" w:lineRule="auto"/>
              <w:rPr>
                <w:rFonts w:ascii="Garamond" w:eastAsia="Times New Roman" w:hAnsi="Garamond" w:cs="Times New Roman"/>
                <w:bCs/>
                <w:i/>
                <w:sz w:val="24"/>
                <w:szCs w:val="24"/>
                <w:lang w:eastAsia="cs-CZ"/>
              </w:rPr>
            </w:pPr>
            <w:r w:rsidRPr="000A753A">
              <w:rPr>
                <w:rFonts w:ascii="Garamond" w:eastAsia="Times New Roman" w:hAnsi="Garamond" w:cs="Times New Roman"/>
                <w:bCs/>
                <w:sz w:val="24"/>
                <w:szCs w:val="24"/>
                <w:lang w:eastAsia="cs-CZ"/>
              </w:rPr>
              <w:t xml:space="preserve">Mgr. V. </w:t>
            </w:r>
            <w:r w:rsidR="00704CD0" w:rsidRPr="000A753A">
              <w:rPr>
                <w:rFonts w:ascii="Garamond" w:eastAsia="Times New Roman" w:hAnsi="Garamond" w:cs="Times New Roman"/>
                <w:bCs/>
                <w:sz w:val="24"/>
                <w:szCs w:val="24"/>
                <w:lang w:eastAsia="cs-CZ"/>
              </w:rPr>
              <w:t xml:space="preserve">Cejnar </w:t>
            </w:r>
            <w:r w:rsidRPr="000A753A">
              <w:rPr>
                <w:rFonts w:ascii="Garamond" w:eastAsia="Times New Roman" w:hAnsi="Garamond" w:cs="Times New Roman"/>
                <w:bCs/>
                <w:sz w:val="24"/>
                <w:szCs w:val="24"/>
                <w:lang w:eastAsia="cs-CZ"/>
              </w:rPr>
              <w:t>Tomanová</w:t>
            </w:r>
          </w:p>
        </w:tc>
        <w:tc>
          <w:tcPr>
            <w:tcW w:w="3118" w:type="dxa"/>
          </w:tcPr>
          <w:p w14:paraId="6FC621B6" w14:textId="77777777" w:rsidR="00196AB3" w:rsidRPr="000A753A"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provádí úkony ve věcech 2 </w:t>
            </w:r>
            <w:proofErr w:type="spellStart"/>
            <w:r w:rsidRPr="000A753A">
              <w:rPr>
                <w:rFonts w:ascii="Garamond" w:eastAsia="Times New Roman" w:hAnsi="Garamond" w:cs="Times New Roman"/>
                <w:bCs/>
                <w:sz w:val="24"/>
                <w:szCs w:val="24"/>
                <w:lang w:eastAsia="cs-CZ"/>
              </w:rPr>
              <w:t>Tm</w:t>
            </w:r>
            <w:proofErr w:type="spellEnd"/>
            <w:r w:rsidRPr="000A753A">
              <w:rPr>
                <w:rFonts w:ascii="Garamond" w:eastAsia="Times New Roman" w:hAnsi="Garamond" w:cs="Times New Roman"/>
                <w:bCs/>
                <w:sz w:val="24"/>
                <w:szCs w:val="24"/>
                <w:lang w:eastAsia="cs-CZ"/>
              </w:rPr>
              <w:t>, 2 </w:t>
            </w:r>
            <w:proofErr w:type="spellStart"/>
            <w:r w:rsidRPr="000A753A">
              <w:rPr>
                <w:rFonts w:ascii="Garamond" w:eastAsia="Times New Roman" w:hAnsi="Garamond" w:cs="Times New Roman"/>
                <w:bCs/>
                <w:sz w:val="24"/>
                <w:szCs w:val="24"/>
                <w:lang w:eastAsia="cs-CZ"/>
              </w:rPr>
              <w:t>Ntm</w:t>
            </w:r>
            <w:proofErr w:type="spellEnd"/>
          </w:p>
          <w:p w14:paraId="1F083A7B" w14:textId="77777777" w:rsidR="00196AB3" w:rsidRPr="000A753A" w:rsidRDefault="00196AB3" w:rsidP="00B40AEF">
            <w:pPr>
              <w:numPr>
                <w:ilvl w:val="0"/>
                <w:numId w:val="6"/>
              </w:numPr>
              <w:autoSpaceDE w:val="0"/>
              <w:autoSpaceDN w:val="0"/>
              <w:spacing w:after="0" w:line="240" w:lineRule="auto"/>
              <w:ind w:left="176" w:hanging="176"/>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 xml:space="preserve">vyřizuje </w:t>
            </w:r>
            <w:proofErr w:type="spellStart"/>
            <w:r w:rsidRPr="000A753A">
              <w:rPr>
                <w:rFonts w:ascii="Garamond" w:eastAsia="Times New Roman" w:hAnsi="Garamond" w:cs="Times New Roman"/>
                <w:sz w:val="24"/>
                <w:szCs w:val="24"/>
                <w:lang w:eastAsia="cs-CZ"/>
              </w:rPr>
              <w:t>porozsudkovou</w:t>
            </w:r>
            <w:proofErr w:type="spellEnd"/>
            <w:r w:rsidRPr="000A753A">
              <w:rPr>
                <w:rFonts w:ascii="Garamond" w:eastAsia="Times New Roman" w:hAnsi="Garamond" w:cs="Times New Roman"/>
                <w:sz w:val="24"/>
                <w:szCs w:val="24"/>
                <w:lang w:eastAsia="cs-CZ"/>
              </w:rPr>
              <w:t xml:space="preserve"> agendu v soudním oddělení 16 </w:t>
            </w:r>
            <w:proofErr w:type="spellStart"/>
            <w:r w:rsidRPr="000A753A">
              <w:rPr>
                <w:rFonts w:ascii="Garamond" w:eastAsia="Times New Roman" w:hAnsi="Garamond" w:cs="Times New Roman"/>
                <w:sz w:val="24"/>
                <w:szCs w:val="24"/>
                <w:lang w:eastAsia="cs-CZ"/>
              </w:rPr>
              <w:t>Tm</w:t>
            </w:r>
            <w:proofErr w:type="spellEnd"/>
            <w:r w:rsidRPr="000A753A">
              <w:rPr>
                <w:rFonts w:ascii="Garamond" w:eastAsia="Times New Roman" w:hAnsi="Garamond" w:cs="Times New Roman"/>
                <w:sz w:val="24"/>
                <w:szCs w:val="24"/>
                <w:lang w:eastAsia="cs-CZ"/>
              </w:rPr>
              <w:t>, 16 </w:t>
            </w:r>
            <w:proofErr w:type="spellStart"/>
            <w:r w:rsidRPr="000A753A">
              <w:rPr>
                <w:rFonts w:ascii="Garamond" w:eastAsia="Times New Roman" w:hAnsi="Garamond" w:cs="Times New Roman"/>
                <w:sz w:val="24"/>
                <w:szCs w:val="24"/>
                <w:lang w:eastAsia="cs-CZ"/>
              </w:rPr>
              <w:t>Ntm</w:t>
            </w:r>
            <w:proofErr w:type="spellEnd"/>
          </w:p>
        </w:tc>
      </w:tr>
      <w:tr w:rsidR="000A753A" w:rsidRPr="000A753A" w14:paraId="44DC24B4" w14:textId="77777777" w:rsidTr="00196AB3">
        <w:tc>
          <w:tcPr>
            <w:tcW w:w="1418" w:type="dxa"/>
          </w:tcPr>
          <w:p w14:paraId="4CC10307"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vyšší soudní úřednice</w:t>
            </w:r>
          </w:p>
          <w:p w14:paraId="239E0E2B"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01924D4F" w14:textId="77777777" w:rsidR="00196AB3" w:rsidRPr="000A753A"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 xml:space="preserve">Dagmar Kroupová </w:t>
            </w:r>
          </w:p>
          <w:p w14:paraId="64AC8053" w14:textId="77777777" w:rsidR="00196AB3" w:rsidRPr="000A753A" w:rsidRDefault="00196AB3" w:rsidP="00196AB3">
            <w:pPr>
              <w:tabs>
                <w:tab w:val="left" w:pos="743"/>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i/>
                <w:sz w:val="24"/>
                <w:szCs w:val="24"/>
                <w:lang w:eastAsia="cs-CZ"/>
              </w:rPr>
              <w:t>zástup</w:t>
            </w:r>
            <w:r w:rsidRPr="000A753A">
              <w:rPr>
                <w:rFonts w:ascii="Garamond" w:eastAsia="Times New Roman" w:hAnsi="Garamond" w:cs="Times New Roman"/>
                <w:bCs/>
                <w:sz w:val="24"/>
                <w:szCs w:val="24"/>
                <w:lang w:eastAsia="cs-CZ"/>
              </w:rPr>
              <w:t>:</w:t>
            </w:r>
            <w:r w:rsidRPr="000A753A">
              <w:rPr>
                <w:rFonts w:ascii="Garamond" w:eastAsia="Times New Roman" w:hAnsi="Garamond" w:cs="Times New Roman"/>
                <w:sz w:val="24"/>
                <w:szCs w:val="24"/>
                <w:lang w:eastAsia="cs-CZ"/>
              </w:rPr>
              <w:t xml:space="preserve"> </w:t>
            </w: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V. Horniaková</w:t>
            </w:r>
          </w:p>
          <w:p w14:paraId="48C3EBEF" w14:textId="77777777" w:rsidR="00196AB3" w:rsidRPr="000A753A" w:rsidRDefault="00196AB3" w:rsidP="00196AB3">
            <w:pPr>
              <w:tabs>
                <w:tab w:val="left" w:pos="743"/>
              </w:tabs>
              <w:autoSpaceDE w:val="0"/>
              <w:autoSpaceDN w:val="0"/>
              <w:spacing w:after="0" w:line="240" w:lineRule="auto"/>
              <w:ind w:left="1451" w:hanging="1451"/>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M. Pavčo</w:t>
            </w:r>
          </w:p>
          <w:p w14:paraId="1F3F17D4" w14:textId="77777777" w:rsidR="00196AB3" w:rsidRPr="000A753A" w:rsidRDefault="00196AB3" w:rsidP="00196AB3">
            <w:pPr>
              <w:tabs>
                <w:tab w:val="left" w:pos="742"/>
              </w:tabs>
              <w:autoSpaceDE w:val="0"/>
              <w:autoSpaceDN w:val="0"/>
              <w:spacing w:after="0" w:line="240" w:lineRule="auto"/>
              <w:ind w:left="1451" w:hanging="1451"/>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J. Stehlíková</w:t>
            </w:r>
          </w:p>
          <w:p w14:paraId="5281D7FC" w14:textId="77777777" w:rsidR="00196AB3" w:rsidRPr="000A753A"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p>
        </w:tc>
        <w:tc>
          <w:tcPr>
            <w:tcW w:w="2126" w:type="dxa"/>
          </w:tcPr>
          <w:p w14:paraId="5A47D2AF"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Mgr. T. Teršová</w:t>
            </w:r>
          </w:p>
          <w:p w14:paraId="106A723F" w14:textId="77777777" w:rsidR="00196AB3" w:rsidRPr="000A753A" w:rsidRDefault="00196AB3" w:rsidP="00196AB3">
            <w:pPr>
              <w:autoSpaceDE w:val="0"/>
              <w:autoSpaceDN w:val="0"/>
              <w:spacing w:after="0" w:line="240" w:lineRule="auto"/>
              <w:rPr>
                <w:rFonts w:ascii="Garamond" w:eastAsia="Times New Roman" w:hAnsi="Garamond" w:cs="Times New Roman"/>
                <w:bCs/>
                <w:strike/>
                <w:sz w:val="24"/>
                <w:szCs w:val="24"/>
                <w:lang w:eastAsia="cs-CZ"/>
              </w:rPr>
            </w:pPr>
          </w:p>
        </w:tc>
        <w:tc>
          <w:tcPr>
            <w:tcW w:w="3118" w:type="dxa"/>
          </w:tcPr>
          <w:p w14:paraId="5EAD993A" w14:textId="77777777" w:rsidR="00196AB3" w:rsidRPr="000A753A" w:rsidRDefault="00196AB3" w:rsidP="00B40AEF">
            <w:pPr>
              <w:numPr>
                <w:ilvl w:val="0"/>
                <w:numId w:val="6"/>
              </w:numPr>
              <w:autoSpaceDE w:val="0"/>
              <w:autoSpaceDN w:val="0"/>
              <w:spacing w:after="0" w:line="240" w:lineRule="auto"/>
              <w:ind w:left="176" w:hanging="176"/>
              <w:rPr>
                <w:rFonts w:ascii="Garamond" w:eastAsia="Times New Roman" w:hAnsi="Garamond" w:cs="Times New Roman"/>
                <w:sz w:val="24"/>
                <w:szCs w:val="24"/>
                <w:lang w:eastAsia="cs-CZ"/>
              </w:rPr>
            </w:pPr>
            <w:r w:rsidRPr="000A753A">
              <w:rPr>
                <w:rFonts w:ascii="Garamond" w:eastAsia="Times New Roman" w:hAnsi="Garamond" w:cs="Times New Roman"/>
                <w:bCs/>
                <w:sz w:val="24"/>
                <w:szCs w:val="24"/>
                <w:lang w:eastAsia="cs-CZ"/>
              </w:rPr>
              <w:t>provádí úkony ve věcech 3 </w:t>
            </w:r>
            <w:proofErr w:type="spellStart"/>
            <w:r w:rsidRPr="000A753A">
              <w:rPr>
                <w:rFonts w:ascii="Garamond" w:eastAsia="Times New Roman" w:hAnsi="Garamond" w:cs="Times New Roman"/>
                <w:bCs/>
                <w:sz w:val="24"/>
                <w:szCs w:val="24"/>
                <w:lang w:eastAsia="cs-CZ"/>
              </w:rPr>
              <w:t>Tm</w:t>
            </w:r>
            <w:proofErr w:type="spellEnd"/>
            <w:r w:rsidRPr="000A753A">
              <w:rPr>
                <w:rFonts w:ascii="Garamond" w:eastAsia="Times New Roman" w:hAnsi="Garamond" w:cs="Times New Roman"/>
                <w:bCs/>
                <w:sz w:val="24"/>
                <w:szCs w:val="24"/>
                <w:lang w:eastAsia="cs-CZ"/>
              </w:rPr>
              <w:t>, 3 </w:t>
            </w:r>
            <w:proofErr w:type="spellStart"/>
            <w:r w:rsidRPr="000A753A">
              <w:rPr>
                <w:rFonts w:ascii="Garamond" w:eastAsia="Times New Roman" w:hAnsi="Garamond" w:cs="Times New Roman"/>
                <w:bCs/>
                <w:sz w:val="24"/>
                <w:szCs w:val="24"/>
                <w:lang w:eastAsia="cs-CZ"/>
              </w:rPr>
              <w:t>Ntm</w:t>
            </w:r>
            <w:proofErr w:type="spellEnd"/>
            <w:r w:rsidRPr="000A753A">
              <w:rPr>
                <w:rFonts w:ascii="Garamond" w:eastAsia="Times New Roman" w:hAnsi="Garamond" w:cs="Times New Roman"/>
                <w:bCs/>
                <w:sz w:val="24"/>
                <w:szCs w:val="24"/>
                <w:lang w:eastAsia="cs-CZ"/>
              </w:rPr>
              <w:t>,</w:t>
            </w:r>
          </w:p>
        </w:tc>
      </w:tr>
      <w:tr w:rsidR="000A753A" w:rsidRPr="000A753A" w14:paraId="26425FF3" w14:textId="77777777" w:rsidTr="00196AB3">
        <w:tc>
          <w:tcPr>
            <w:tcW w:w="1418" w:type="dxa"/>
          </w:tcPr>
          <w:p w14:paraId="4C78F70A"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vyšší soudní úřednice</w:t>
            </w:r>
          </w:p>
          <w:p w14:paraId="57AA18D1"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3386F021" w14:textId="77777777" w:rsidR="00196AB3" w:rsidRPr="000A753A" w:rsidRDefault="00196AB3" w:rsidP="00196AB3">
            <w:pPr>
              <w:autoSpaceDE w:val="0"/>
              <w:autoSpaceDN w:val="0"/>
              <w:spacing w:after="12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Veronika Horniaková</w:t>
            </w:r>
          </w:p>
          <w:p w14:paraId="5AB6F289" w14:textId="77777777" w:rsidR="00196AB3" w:rsidRPr="000A753A"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i/>
                <w:sz w:val="24"/>
                <w:szCs w:val="24"/>
                <w:lang w:eastAsia="cs-CZ"/>
              </w:rPr>
              <w:t>zástup</w:t>
            </w:r>
            <w:r w:rsidRPr="000A753A">
              <w:rPr>
                <w:rFonts w:ascii="Garamond" w:eastAsia="Times New Roman" w:hAnsi="Garamond" w:cs="Times New Roman"/>
                <w:bCs/>
                <w:sz w:val="24"/>
                <w:szCs w:val="24"/>
                <w:lang w:eastAsia="cs-CZ"/>
              </w:rPr>
              <w:t>:</w:t>
            </w:r>
            <w:r w:rsidRPr="000A753A">
              <w:rPr>
                <w:rFonts w:ascii="Garamond" w:eastAsia="Times New Roman" w:hAnsi="Garamond" w:cs="Times New Roman"/>
                <w:sz w:val="24"/>
                <w:szCs w:val="24"/>
                <w:lang w:eastAsia="cs-CZ"/>
              </w:rPr>
              <w:t xml:space="preserve"> </w:t>
            </w: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J. Stehlíková</w:t>
            </w:r>
          </w:p>
          <w:p w14:paraId="378355BA" w14:textId="77777777" w:rsidR="00196AB3" w:rsidRPr="000A753A"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M. Pavčo</w:t>
            </w:r>
          </w:p>
          <w:p w14:paraId="447C7FE3" w14:textId="77777777" w:rsidR="00196AB3" w:rsidRPr="000A753A"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D. Kroupová</w:t>
            </w:r>
          </w:p>
        </w:tc>
        <w:tc>
          <w:tcPr>
            <w:tcW w:w="2126" w:type="dxa"/>
          </w:tcPr>
          <w:p w14:paraId="7742ED98" w14:textId="77777777" w:rsidR="00196AB3" w:rsidRPr="000A753A" w:rsidRDefault="00196AB3" w:rsidP="00196AB3">
            <w:pPr>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JUDr. M. Horváthová</w:t>
            </w:r>
          </w:p>
        </w:tc>
        <w:tc>
          <w:tcPr>
            <w:tcW w:w="3118" w:type="dxa"/>
          </w:tcPr>
          <w:p w14:paraId="5DA1E105" w14:textId="77777777" w:rsidR="00196AB3" w:rsidRPr="000A753A" w:rsidRDefault="00196AB3" w:rsidP="00B40AEF">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provádí úkony ve věcech 4 </w:t>
            </w:r>
            <w:proofErr w:type="spellStart"/>
            <w:r w:rsidRPr="000A753A">
              <w:rPr>
                <w:rFonts w:ascii="Garamond" w:eastAsia="Times New Roman" w:hAnsi="Garamond" w:cs="Times New Roman"/>
                <w:bCs/>
                <w:sz w:val="24"/>
                <w:szCs w:val="24"/>
                <w:lang w:eastAsia="cs-CZ"/>
              </w:rPr>
              <w:t>Tm</w:t>
            </w:r>
            <w:proofErr w:type="spellEnd"/>
            <w:r w:rsidRPr="000A753A">
              <w:rPr>
                <w:rFonts w:ascii="Garamond" w:eastAsia="Times New Roman" w:hAnsi="Garamond" w:cs="Times New Roman"/>
                <w:bCs/>
                <w:sz w:val="24"/>
                <w:szCs w:val="24"/>
                <w:lang w:eastAsia="cs-CZ"/>
              </w:rPr>
              <w:t xml:space="preserve">, 4 </w:t>
            </w:r>
            <w:proofErr w:type="spellStart"/>
            <w:r w:rsidRPr="000A753A">
              <w:rPr>
                <w:rFonts w:ascii="Garamond" w:eastAsia="Times New Roman" w:hAnsi="Garamond" w:cs="Times New Roman"/>
                <w:bCs/>
                <w:sz w:val="24"/>
                <w:szCs w:val="24"/>
                <w:lang w:eastAsia="cs-CZ"/>
              </w:rPr>
              <w:t>Ntm</w:t>
            </w:r>
            <w:proofErr w:type="spellEnd"/>
          </w:p>
        </w:tc>
      </w:tr>
      <w:tr w:rsidR="000A753A" w:rsidRPr="000A753A" w14:paraId="7B44D950" w14:textId="77777777" w:rsidTr="00196AB3">
        <w:tc>
          <w:tcPr>
            <w:tcW w:w="1418" w:type="dxa"/>
          </w:tcPr>
          <w:p w14:paraId="5B67ACAA"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vyšší soudní úředník</w:t>
            </w:r>
          </w:p>
          <w:p w14:paraId="3357E939"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544" w:type="dxa"/>
          </w:tcPr>
          <w:p w14:paraId="4E9B0606" w14:textId="77777777" w:rsidR="00196AB3" w:rsidRPr="000A753A" w:rsidRDefault="00196AB3" w:rsidP="00196AB3">
            <w:pPr>
              <w:tabs>
                <w:tab w:val="left" w:pos="600"/>
              </w:tabs>
              <w:autoSpaceDE w:val="0"/>
              <w:autoSpaceDN w:val="0"/>
              <w:spacing w:after="24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
                <w:bCs/>
                <w:sz w:val="24"/>
                <w:szCs w:val="24"/>
                <w:lang w:eastAsia="cs-CZ"/>
              </w:rPr>
              <w:t xml:space="preserve"> Michal Pavčo</w:t>
            </w:r>
          </w:p>
          <w:p w14:paraId="2C42F79C" w14:textId="77777777" w:rsidR="00196AB3" w:rsidRPr="000A753A" w:rsidRDefault="00196AB3" w:rsidP="00196AB3">
            <w:pPr>
              <w:tabs>
                <w:tab w:val="left" w:pos="601"/>
              </w:tabs>
              <w:autoSpaceDE w:val="0"/>
              <w:autoSpaceDN w:val="0"/>
              <w:spacing w:after="0" w:line="240" w:lineRule="auto"/>
              <w:ind w:left="34"/>
              <w:rPr>
                <w:rFonts w:ascii="Garamond" w:eastAsia="Times New Roman" w:hAnsi="Garamond" w:cs="Times New Roman"/>
                <w:bCs/>
                <w:sz w:val="24"/>
                <w:szCs w:val="24"/>
                <w:lang w:eastAsia="cs-CZ"/>
              </w:rPr>
            </w:pPr>
            <w:r w:rsidRPr="000A753A">
              <w:rPr>
                <w:rFonts w:ascii="Garamond" w:eastAsia="Times New Roman" w:hAnsi="Garamond" w:cs="Times New Roman"/>
                <w:bCs/>
                <w:i/>
                <w:sz w:val="24"/>
                <w:szCs w:val="24"/>
                <w:lang w:eastAsia="cs-CZ"/>
              </w:rPr>
              <w:t>zástup:</w:t>
            </w:r>
            <w:r w:rsidRPr="000A753A">
              <w:rPr>
                <w:rFonts w:ascii="Garamond" w:eastAsia="Times New Roman" w:hAnsi="Garamond" w:cs="Times New Roman"/>
                <w:bCs/>
                <w:sz w:val="24"/>
                <w:szCs w:val="24"/>
                <w:lang w:eastAsia="cs-CZ"/>
              </w:rPr>
              <w:t xml:space="preserve"> </w:t>
            </w: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J. Stehlíková</w:t>
            </w:r>
          </w:p>
          <w:p w14:paraId="2021F6F0" w14:textId="77777777" w:rsidR="00196AB3" w:rsidRPr="000A753A"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r>
            <w:r w:rsidRPr="000A753A">
              <w:rPr>
                <w:rFonts w:ascii="Garamond" w:eastAsia="Times New Roman" w:hAnsi="Garamond" w:cs="Times New Roman"/>
                <w:bCs/>
                <w:sz w:val="24"/>
                <w:szCs w:val="24"/>
                <w:lang w:eastAsia="cs-CZ"/>
              </w:rPr>
              <w:t xml:space="preserve">D. Kroupová </w:t>
            </w:r>
          </w:p>
          <w:p w14:paraId="520B11CE" w14:textId="77777777" w:rsidR="00196AB3" w:rsidRPr="000A753A" w:rsidRDefault="00196AB3" w:rsidP="00196AB3">
            <w:pPr>
              <w:tabs>
                <w:tab w:val="left" w:pos="600"/>
              </w:tabs>
              <w:autoSpaceDE w:val="0"/>
              <w:autoSpaceDN w:val="0"/>
              <w:spacing w:after="0" w:line="240" w:lineRule="auto"/>
              <w:ind w:left="34"/>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           V. Horniaková</w:t>
            </w:r>
          </w:p>
          <w:p w14:paraId="0DB6E3A8" w14:textId="77777777" w:rsidR="00196AB3" w:rsidRPr="000A753A" w:rsidRDefault="00196AB3" w:rsidP="00196AB3">
            <w:pPr>
              <w:tabs>
                <w:tab w:val="left" w:pos="600"/>
              </w:tabs>
              <w:autoSpaceDE w:val="0"/>
              <w:autoSpaceDN w:val="0"/>
              <w:spacing w:after="0" w:line="240" w:lineRule="auto"/>
              <w:ind w:left="34"/>
              <w:jc w:val="both"/>
              <w:rPr>
                <w:rFonts w:ascii="Garamond" w:eastAsia="Times New Roman" w:hAnsi="Garamond" w:cs="Times New Roman"/>
                <w:bCs/>
                <w:i/>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r>
            <w:r w:rsidRPr="000A753A">
              <w:rPr>
                <w:rFonts w:ascii="Garamond" w:eastAsia="Times New Roman" w:hAnsi="Garamond" w:cs="Times New Roman"/>
                <w:bCs/>
                <w:i/>
                <w:sz w:val="24"/>
                <w:szCs w:val="24"/>
                <w:lang w:eastAsia="cs-CZ"/>
              </w:rPr>
              <w:t xml:space="preserve"> </w:t>
            </w:r>
          </w:p>
          <w:p w14:paraId="3C485303"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i/>
                <w:sz w:val="24"/>
                <w:szCs w:val="24"/>
                <w:lang w:eastAsia="cs-CZ"/>
              </w:rPr>
            </w:pPr>
            <w:r w:rsidRPr="000A753A">
              <w:rPr>
                <w:rFonts w:ascii="Garamond" w:eastAsia="Times New Roman" w:hAnsi="Garamond" w:cs="Times New Roman"/>
                <w:bCs/>
                <w:i/>
                <w:sz w:val="24"/>
                <w:szCs w:val="24"/>
                <w:lang w:eastAsia="cs-CZ"/>
              </w:rPr>
              <w:t>zástup pro úkony v přípravném řízení:</w:t>
            </w:r>
          </w:p>
          <w:p w14:paraId="3DA56FA9" w14:textId="77777777" w:rsidR="00196AB3" w:rsidRPr="000A753A" w:rsidRDefault="00196AB3" w:rsidP="00196AB3">
            <w:pPr>
              <w:tabs>
                <w:tab w:val="left" w:pos="600"/>
              </w:tabs>
              <w:autoSpaceDE w:val="0"/>
              <w:autoSpaceDN w:val="0"/>
              <w:spacing w:after="0" w:line="240" w:lineRule="auto"/>
              <w:rPr>
                <w:rFonts w:ascii="Garamond" w:eastAsia="Times New Roman" w:hAnsi="Garamond" w:cs="Times New Roman"/>
                <w:bCs/>
                <w:i/>
                <w:sz w:val="24"/>
                <w:szCs w:val="24"/>
                <w:lang w:eastAsia="cs-CZ"/>
              </w:rPr>
            </w:pPr>
            <w:r w:rsidRPr="000A753A">
              <w:rPr>
                <w:rFonts w:ascii="Garamond" w:eastAsia="Times New Roman" w:hAnsi="Garamond" w:cs="Times New Roman"/>
                <w:bCs/>
                <w:sz w:val="24"/>
                <w:szCs w:val="24"/>
                <w:lang w:eastAsia="cs-CZ"/>
              </w:rPr>
              <w:t>V. Horniaková</w:t>
            </w:r>
          </w:p>
          <w:p w14:paraId="0EB96A82"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r>
          </w:p>
          <w:p w14:paraId="7A37B4F8"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i/>
                <w:sz w:val="24"/>
                <w:szCs w:val="24"/>
                <w:lang w:eastAsia="cs-CZ"/>
              </w:rPr>
              <w:t>zástup v agendě PP</w:t>
            </w:r>
            <w:r w:rsidRPr="000A753A">
              <w:rPr>
                <w:rFonts w:ascii="Garamond" w:eastAsia="Times New Roman" w:hAnsi="Garamond" w:cs="Times New Roman"/>
                <w:bCs/>
                <w:sz w:val="24"/>
                <w:szCs w:val="24"/>
                <w:lang w:eastAsia="cs-CZ"/>
              </w:rPr>
              <w:t>:</w:t>
            </w:r>
          </w:p>
          <w:p w14:paraId="462693B1"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D. Kroupová</w:t>
            </w:r>
          </w:p>
          <w:p w14:paraId="50FCC20B"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 Horniaková</w:t>
            </w:r>
          </w:p>
          <w:p w14:paraId="0BAD0A8C"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 Stehlíková</w:t>
            </w:r>
          </w:p>
          <w:p w14:paraId="087A5B94" w14:textId="77777777" w:rsidR="00196AB3" w:rsidRPr="000A753A" w:rsidRDefault="00196AB3" w:rsidP="00196AB3">
            <w:pPr>
              <w:tabs>
                <w:tab w:val="left" w:pos="600"/>
              </w:tabs>
              <w:autoSpaceDE w:val="0"/>
              <w:autoSpaceDN w:val="0"/>
              <w:spacing w:after="0" w:line="240" w:lineRule="auto"/>
              <w:jc w:val="both"/>
              <w:rPr>
                <w:rFonts w:ascii="Garamond" w:eastAsia="Times New Roman" w:hAnsi="Garamond" w:cs="Times New Roman"/>
                <w:bCs/>
                <w:sz w:val="24"/>
                <w:szCs w:val="24"/>
                <w:lang w:eastAsia="cs-CZ"/>
              </w:rPr>
            </w:pPr>
          </w:p>
          <w:p w14:paraId="5917F184" w14:textId="77777777" w:rsidR="00196AB3" w:rsidRPr="000A753A" w:rsidRDefault="00196AB3" w:rsidP="00196AB3">
            <w:pPr>
              <w:autoSpaceDE w:val="0"/>
              <w:autoSpaceDN w:val="0"/>
              <w:spacing w:after="0" w:line="240" w:lineRule="auto"/>
              <w:jc w:val="both"/>
              <w:rPr>
                <w:rFonts w:ascii="Garamond" w:eastAsia="Times New Roman" w:hAnsi="Garamond" w:cs="Times New Roman"/>
                <w:bCs/>
                <w:i/>
                <w:sz w:val="24"/>
                <w:szCs w:val="24"/>
                <w:lang w:eastAsia="cs-CZ"/>
              </w:rPr>
            </w:pPr>
            <w:r w:rsidRPr="000A753A">
              <w:rPr>
                <w:rFonts w:ascii="Garamond" w:eastAsia="Times New Roman" w:hAnsi="Garamond" w:cs="Times New Roman"/>
                <w:bCs/>
                <w:i/>
                <w:sz w:val="24"/>
                <w:szCs w:val="24"/>
                <w:lang w:eastAsia="cs-CZ"/>
              </w:rPr>
              <w:t>zástup v agendě Rod:</w:t>
            </w:r>
          </w:p>
          <w:p w14:paraId="06992A00" w14:textId="77777777" w:rsidR="00196AB3" w:rsidRPr="000A753A"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 Stehlíková</w:t>
            </w:r>
          </w:p>
          <w:p w14:paraId="3CECFBB2" w14:textId="77777777" w:rsidR="00196AB3" w:rsidRPr="000A753A"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 Horniaková</w:t>
            </w:r>
          </w:p>
          <w:p w14:paraId="6A80B041" w14:textId="77777777" w:rsidR="00196AB3" w:rsidRPr="000A753A" w:rsidRDefault="00196AB3" w:rsidP="00196AB3">
            <w:pPr>
              <w:autoSpaceDE w:val="0"/>
              <w:autoSpaceDN w:val="0"/>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ab/>
            </w:r>
          </w:p>
        </w:tc>
        <w:tc>
          <w:tcPr>
            <w:tcW w:w="2126" w:type="dxa"/>
          </w:tcPr>
          <w:p w14:paraId="65F6B096"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Mgr. M. Purkertová</w:t>
            </w:r>
          </w:p>
          <w:p w14:paraId="43E157D0" w14:textId="77777777" w:rsidR="00196AB3" w:rsidRPr="000A753A" w:rsidRDefault="00196AB3" w:rsidP="00196AB3">
            <w:pPr>
              <w:spacing w:after="0" w:line="240" w:lineRule="auto"/>
              <w:rPr>
                <w:rFonts w:ascii="Garamond" w:eastAsia="Times New Roman" w:hAnsi="Garamond" w:cs="Times New Roman"/>
                <w:bCs/>
                <w:sz w:val="24"/>
                <w:szCs w:val="24"/>
                <w:lang w:eastAsia="cs-CZ"/>
              </w:rPr>
            </w:pPr>
          </w:p>
          <w:p w14:paraId="36F2A0ED" w14:textId="77777777" w:rsidR="00196AB3" w:rsidRPr="000A753A" w:rsidRDefault="00196AB3" w:rsidP="00196AB3">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bCs/>
                <w:sz w:val="24"/>
                <w:szCs w:val="24"/>
                <w:lang w:eastAsia="cs-CZ"/>
              </w:rPr>
              <w:t xml:space="preserve">Mgr. T. Teršová - </w:t>
            </w:r>
            <w:r w:rsidRPr="000A753A">
              <w:rPr>
                <w:rFonts w:ascii="Garamond" w:eastAsia="Times New Roman" w:hAnsi="Garamond" w:cs="Times New Roman"/>
                <w:sz w:val="24"/>
                <w:szCs w:val="24"/>
                <w:lang w:eastAsia="cs-CZ"/>
              </w:rPr>
              <w:t>(oddíl PP – jiné osoby, výkon trestu)</w:t>
            </w:r>
          </w:p>
          <w:p w14:paraId="15148030" w14:textId="77777777" w:rsidR="00196AB3" w:rsidRPr="000A753A" w:rsidRDefault="00196AB3" w:rsidP="00196AB3">
            <w:pPr>
              <w:autoSpaceDE w:val="0"/>
              <w:autoSpaceDN w:val="0"/>
              <w:spacing w:after="0" w:line="240" w:lineRule="auto"/>
              <w:rPr>
                <w:rFonts w:ascii="Garamond" w:eastAsia="Times New Roman" w:hAnsi="Garamond" w:cs="Times New Roman"/>
                <w:bCs/>
                <w:sz w:val="24"/>
                <w:szCs w:val="24"/>
                <w:lang w:eastAsia="cs-CZ"/>
              </w:rPr>
            </w:pPr>
          </w:p>
        </w:tc>
        <w:tc>
          <w:tcPr>
            <w:tcW w:w="3118" w:type="dxa"/>
          </w:tcPr>
          <w:p w14:paraId="7E7D1D81" w14:textId="77777777" w:rsidR="007D62D1" w:rsidRPr="000A753A"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provádí úkony ve věcech 17 </w:t>
            </w:r>
            <w:proofErr w:type="spellStart"/>
            <w:r w:rsidRPr="000A753A">
              <w:rPr>
                <w:rFonts w:ascii="Garamond" w:eastAsia="Times New Roman" w:hAnsi="Garamond" w:cs="Times New Roman"/>
                <w:bCs/>
                <w:sz w:val="24"/>
                <w:szCs w:val="24"/>
                <w:lang w:eastAsia="cs-CZ"/>
              </w:rPr>
              <w:t>Tm</w:t>
            </w:r>
            <w:proofErr w:type="spellEnd"/>
            <w:r w:rsidRPr="000A753A">
              <w:rPr>
                <w:rFonts w:ascii="Garamond" w:eastAsia="Times New Roman" w:hAnsi="Garamond" w:cs="Times New Roman"/>
                <w:bCs/>
                <w:sz w:val="24"/>
                <w:szCs w:val="24"/>
                <w:lang w:eastAsia="cs-CZ"/>
              </w:rPr>
              <w:t>, 17 </w:t>
            </w:r>
            <w:proofErr w:type="spellStart"/>
            <w:r w:rsidRPr="000A753A">
              <w:rPr>
                <w:rFonts w:ascii="Garamond" w:eastAsia="Times New Roman" w:hAnsi="Garamond" w:cs="Times New Roman"/>
                <w:bCs/>
                <w:sz w:val="24"/>
                <w:szCs w:val="24"/>
                <w:lang w:eastAsia="cs-CZ"/>
              </w:rPr>
              <w:t>Ntm</w:t>
            </w:r>
            <w:proofErr w:type="spellEnd"/>
            <w:r w:rsidRPr="000A753A">
              <w:rPr>
                <w:rFonts w:ascii="Garamond" w:eastAsia="Times New Roman" w:hAnsi="Garamond" w:cs="Times New Roman"/>
                <w:bCs/>
                <w:sz w:val="24"/>
                <w:szCs w:val="24"/>
                <w:lang w:eastAsia="cs-CZ"/>
              </w:rPr>
              <w:t xml:space="preserve"> a 17 PP, 3PP, 3 </w:t>
            </w:r>
            <w:proofErr w:type="spellStart"/>
            <w:r w:rsidRPr="000A753A">
              <w:rPr>
                <w:rFonts w:ascii="Garamond" w:eastAsia="Times New Roman" w:hAnsi="Garamond" w:cs="Times New Roman"/>
                <w:bCs/>
                <w:sz w:val="24"/>
                <w:szCs w:val="24"/>
                <w:lang w:eastAsia="cs-CZ"/>
              </w:rPr>
              <w:t>Ntm</w:t>
            </w:r>
            <w:proofErr w:type="spellEnd"/>
            <w:r w:rsidRPr="000A753A">
              <w:rPr>
                <w:rFonts w:ascii="Garamond" w:eastAsia="Times New Roman" w:hAnsi="Garamond" w:cs="Times New Roman"/>
                <w:bCs/>
                <w:sz w:val="24"/>
                <w:szCs w:val="24"/>
                <w:lang w:eastAsia="cs-CZ"/>
              </w:rPr>
              <w:t xml:space="preserve"> (pouze pro výkon trestu ve věznici </w:t>
            </w:r>
            <w:proofErr w:type="spellStart"/>
            <w:r w:rsidRPr="000A753A">
              <w:rPr>
                <w:rFonts w:ascii="Garamond" w:eastAsia="Times New Roman" w:hAnsi="Garamond" w:cs="Times New Roman"/>
                <w:bCs/>
                <w:sz w:val="24"/>
                <w:szCs w:val="24"/>
                <w:lang w:eastAsia="cs-CZ"/>
              </w:rPr>
              <w:t>Odolov</w:t>
            </w:r>
            <w:proofErr w:type="spellEnd"/>
            <w:r w:rsidRPr="000A753A">
              <w:rPr>
                <w:rFonts w:ascii="Garamond" w:eastAsia="Times New Roman" w:hAnsi="Garamond" w:cs="Times New Roman"/>
                <w:bCs/>
                <w:sz w:val="24"/>
                <w:szCs w:val="24"/>
                <w:lang w:eastAsia="cs-CZ"/>
              </w:rPr>
              <w:t xml:space="preserve">),  </w:t>
            </w:r>
          </w:p>
          <w:p w14:paraId="20E1D514" w14:textId="77777777" w:rsidR="007D62D1" w:rsidRPr="000A753A"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0 </w:t>
            </w:r>
            <w:proofErr w:type="spellStart"/>
            <w:r w:rsidRPr="000A753A">
              <w:rPr>
                <w:rFonts w:ascii="Garamond" w:eastAsia="Times New Roman" w:hAnsi="Garamond" w:cs="Times New Roman"/>
                <w:bCs/>
                <w:sz w:val="24"/>
                <w:szCs w:val="24"/>
                <w:lang w:eastAsia="cs-CZ"/>
              </w:rPr>
              <w:t>Nt</w:t>
            </w:r>
            <w:proofErr w:type="spellEnd"/>
            <w:r w:rsidRPr="000A753A">
              <w:rPr>
                <w:rFonts w:ascii="Garamond" w:eastAsia="Times New Roman" w:hAnsi="Garamond" w:cs="Times New Roman"/>
                <w:bCs/>
                <w:sz w:val="24"/>
                <w:szCs w:val="24"/>
                <w:lang w:eastAsia="cs-CZ"/>
              </w:rPr>
              <w:t xml:space="preserve"> přípravné řízení</w:t>
            </w:r>
          </w:p>
          <w:p w14:paraId="12B81372" w14:textId="77777777" w:rsidR="007D62D1" w:rsidRPr="000A753A"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rejstřík 25 </w:t>
            </w:r>
            <w:proofErr w:type="spellStart"/>
            <w:r w:rsidRPr="000A753A">
              <w:rPr>
                <w:rFonts w:ascii="Garamond" w:eastAsia="Times New Roman" w:hAnsi="Garamond" w:cs="Times New Roman"/>
                <w:bCs/>
                <w:sz w:val="24"/>
                <w:szCs w:val="24"/>
                <w:lang w:eastAsia="cs-CZ"/>
              </w:rPr>
              <w:t>Td</w:t>
            </w:r>
            <w:proofErr w:type="spellEnd"/>
            <w:r w:rsidRPr="000A753A">
              <w:rPr>
                <w:rFonts w:ascii="Garamond" w:eastAsia="Times New Roman" w:hAnsi="Garamond" w:cs="Times New Roman"/>
                <w:bCs/>
                <w:sz w:val="24"/>
                <w:szCs w:val="24"/>
                <w:lang w:eastAsia="cs-CZ"/>
              </w:rPr>
              <w:t> 100 % mimo věcí vyřizovaných soudci</w:t>
            </w:r>
          </w:p>
          <w:p w14:paraId="3ACEB237" w14:textId="77777777" w:rsidR="007D62D1" w:rsidRPr="000A753A"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ve věcech 17 Rod provádí </w:t>
            </w:r>
            <w:proofErr w:type="spellStart"/>
            <w:r w:rsidRPr="000A753A">
              <w:rPr>
                <w:rFonts w:ascii="Garamond" w:eastAsia="Times New Roman" w:hAnsi="Garamond" w:cs="Times New Roman"/>
                <w:bCs/>
                <w:sz w:val="24"/>
                <w:szCs w:val="24"/>
                <w:lang w:eastAsia="cs-CZ"/>
              </w:rPr>
              <w:t>porozsudkovou</w:t>
            </w:r>
            <w:proofErr w:type="spellEnd"/>
            <w:r w:rsidRPr="000A753A">
              <w:rPr>
                <w:rFonts w:ascii="Garamond" w:eastAsia="Times New Roman" w:hAnsi="Garamond" w:cs="Times New Roman"/>
                <w:bCs/>
                <w:sz w:val="24"/>
                <w:szCs w:val="24"/>
                <w:lang w:eastAsia="cs-CZ"/>
              </w:rPr>
              <w:t xml:space="preserve"> agendu a dle pokynu soudce přípravné práce v rozsahu dle vyhlášky č. 37/1992 Sb., </w:t>
            </w:r>
          </w:p>
          <w:p w14:paraId="72ECA362" w14:textId="2697AB7E" w:rsidR="00196AB3" w:rsidRPr="000A753A" w:rsidRDefault="007D62D1" w:rsidP="007D62D1">
            <w:pPr>
              <w:numPr>
                <w:ilvl w:val="0"/>
                <w:numId w:val="6"/>
              </w:numPr>
              <w:autoSpaceDE w:val="0"/>
              <w:autoSpaceDN w:val="0"/>
              <w:spacing w:after="0" w:line="240" w:lineRule="auto"/>
              <w:ind w:left="142"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ve věcech 16 Rod provádí </w:t>
            </w:r>
            <w:proofErr w:type="spellStart"/>
            <w:r w:rsidRPr="000A753A">
              <w:rPr>
                <w:rFonts w:ascii="Garamond" w:eastAsia="Times New Roman" w:hAnsi="Garamond" w:cs="Times New Roman"/>
                <w:bCs/>
                <w:sz w:val="24"/>
                <w:szCs w:val="24"/>
                <w:lang w:eastAsia="cs-CZ"/>
              </w:rPr>
              <w:t>porozsudkovou</w:t>
            </w:r>
            <w:proofErr w:type="spellEnd"/>
            <w:r w:rsidRPr="000A753A">
              <w:rPr>
                <w:rFonts w:ascii="Garamond" w:eastAsia="Times New Roman" w:hAnsi="Garamond" w:cs="Times New Roman"/>
                <w:bCs/>
                <w:sz w:val="24"/>
                <w:szCs w:val="24"/>
                <w:lang w:eastAsia="cs-CZ"/>
              </w:rPr>
              <w:t xml:space="preserve"> agendu</w:t>
            </w:r>
          </w:p>
        </w:tc>
      </w:tr>
    </w:tbl>
    <w:p w14:paraId="2D86463E" w14:textId="77777777" w:rsidR="00AC7E5A" w:rsidRPr="000A753A" w:rsidRDefault="00AC7E5A" w:rsidP="00AC7E5A">
      <w:pPr>
        <w:autoSpaceDE w:val="0"/>
        <w:autoSpaceDN w:val="0"/>
        <w:spacing w:before="240"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Vyšší soudní úředníci zastupují </w:t>
      </w:r>
      <w:proofErr w:type="spellStart"/>
      <w:r w:rsidRPr="000A753A">
        <w:rPr>
          <w:rFonts w:ascii="Garamond" w:eastAsia="Times New Roman" w:hAnsi="Garamond" w:cs="Times New Roman"/>
          <w:sz w:val="24"/>
          <w:szCs w:val="24"/>
          <w:lang w:eastAsia="cs-CZ"/>
        </w:rPr>
        <w:t>rejstříkářku</w:t>
      </w:r>
      <w:proofErr w:type="spellEnd"/>
      <w:r w:rsidRPr="000A753A">
        <w:rPr>
          <w:rFonts w:ascii="Garamond" w:eastAsia="Times New Roman" w:hAnsi="Garamond" w:cs="Times New Roman"/>
          <w:sz w:val="24"/>
          <w:szCs w:val="24"/>
          <w:lang w:eastAsia="cs-CZ"/>
        </w:rPr>
        <w:t xml:space="preserve"> ve svém </w:t>
      </w:r>
      <w:proofErr w:type="spellStart"/>
      <w:r w:rsidRPr="000A753A">
        <w:rPr>
          <w:rFonts w:ascii="Garamond" w:eastAsia="Times New Roman" w:hAnsi="Garamond" w:cs="Times New Roman"/>
          <w:sz w:val="24"/>
          <w:szCs w:val="24"/>
          <w:lang w:eastAsia="cs-CZ"/>
        </w:rPr>
        <w:t>minitýmu</w:t>
      </w:r>
      <w:proofErr w:type="spellEnd"/>
      <w:r w:rsidRPr="000A753A">
        <w:rPr>
          <w:rFonts w:ascii="Garamond" w:eastAsia="Times New Roman" w:hAnsi="Garamond" w:cs="Times New Roman"/>
          <w:sz w:val="24"/>
          <w:szCs w:val="24"/>
          <w:lang w:eastAsia="cs-CZ"/>
        </w:rPr>
        <w:t>. Zároveň mohou v případě potřeby vykonávat funkci protokolujícího úředníka či úřednice.</w:t>
      </w:r>
    </w:p>
    <w:p w14:paraId="134192E4" w14:textId="77777777" w:rsidR="00AC7E5A" w:rsidRPr="000A753A" w:rsidRDefault="00AC7E5A" w:rsidP="00AC7E5A">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74" w:name="_Toc54253795"/>
      <w:bookmarkStart w:id="75" w:name="_Toc189038273"/>
      <w:proofErr w:type="spellStart"/>
      <w:r w:rsidRPr="000A753A">
        <w:rPr>
          <w:rFonts w:ascii="Garamond" w:eastAsia="Times New Roman" w:hAnsi="Garamond" w:cs="Times New Roman"/>
          <w:b/>
          <w:bCs/>
          <w:sz w:val="28"/>
          <w:szCs w:val="28"/>
          <w:lang w:eastAsia="cs-CZ"/>
        </w:rPr>
        <w:t>Rejstříkářky</w:t>
      </w:r>
      <w:bookmarkEnd w:id="72"/>
      <w:bookmarkEnd w:id="73"/>
      <w:proofErr w:type="spellEnd"/>
      <w:r w:rsidRPr="000A753A">
        <w:rPr>
          <w:rFonts w:ascii="Garamond" w:eastAsia="Times New Roman" w:hAnsi="Garamond" w:cs="Times New Roman"/>
          <w:b/>
          <w:bCs/>
          <w:sz w:val="28"/>
          <w:szCs w:val="28"/>
          <w:lang w:eastAsia="cs-CZ"/>
        </w:rPr>
        <w:t xml:space="preserve"> soudu pro mládež</w:t>
      </w:r>
      <w:bookmarkEnd w:id="74"/>
      <w:bookmarkEnd w:id="75"/>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6237"/>
      </w:tblGrid>
      <w:tr w:rsidR="000A753A" w:rsidRPr="000A753A" w14:paraId="1B461B36" w14:textId="77777777" w:rsidTr="0071268F">
        <w:tc>
          <w:tcPr>
            <w:tcW w:w="2268" w:type="dxa"/>
          </w:tcPr>
          <w:p w14:paraId="55ACEA8D" w14:textId="77777777" w:rsidR="00AC7E5A" w:rsidRPr="000A753A"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Jméno a příjmení</w:t>
            </w:r>
          </w:p>
        </w:tc>
        <w:tc>
          <w:tcPr>
            <w:tcW w:w="1701" w:type="dxa"/>
          </w:tcPr>
          <w:p w14:paraId="65AF0620" w14:textId="77777777" w:rsidR="00AC7E5A" w:rsidRPr="000A753A"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Zástup</w:t>
            </w:r>
          </w:p>
        </w:tc>
        <w:tc>
          <w:tcPr>
            <w:tcW w:w="6237" w:type="dxa"/>
          </w:tcPr>
          <w:p w14:paraId="068AF0D7" w14:textId="77777777" w:rsidR="00AC7E5A" w:rsidRPr="000A753A" w:rsidRDefault="00AC7E5A" w:rsidP="0071268F">
            <w:pPr>
              <w:autoSpaceDE w:val="0"/>
              <w:autoSpaceDN w:val="0"/>
              <w:spacing w:after="0" w:line="240" w:lineRule="auto"/>
              <w:jc w:val="center"/>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Soudní oddělení</w:t>
            </w:r>
          </w:p>
        </w:tc>
      </w:tr>
      <w:tr w:rsidR="000A753A" w:rsidRPr="000A753A" w14:paraId="01820895" w14:textId="77777777" w:rsidTr="0071268F">
        <w:tc>
          <w:tcPr>
            <w:tcW w:w="2268" w:type="dxa"/>
          </w:tcPr>
          <w:p w14:paraId="6B8E9572" w14:textId="77777777" w:rsidR="00AC7E5A" w:rsidRPr="000A753A"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Jana Vlášková</w:t>
            </w:r>
          </w:p>
        </w:tc>
        <w:tc>
          <w:tcPr>
            <w:tcW w:w="1701" w:type="dxa"/>
          </w:tcPr>
          <w:p w14:paraId="58082468" w14:textId="77777777" w:rsidR="00AC7E5A" w:rsidRPr="000A753A"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 Janatová</w:t>
            </w:r>
          </w:p>
          <w:p w14:paraId="4B699C7F" w14:textId="77777777" w:rsidR="00AC7E5A" w:rsidRPr="000A753A"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 Jobová</w:t>
            </w:r>
          </w:p>
          <w:p w14:paraId="2DA59180" w14:textId="77777777" w:rsidR="00AC7E5A" w:rsidRPr="000A753A" w:rsidRDefault="00AC7E5A" w:rsidP="0071268F">
            <w:pPr>
              <w:autoSpaceDE w:val="0"/>
              <w:autoSpaceDN w:val="0"/>
              <w:spacing w:after="0" w:line="240" w:lineRule="auto"/>
              <w:ind w:firstLine="176"/>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K. Valchová</w:t>
            </w:r>
          </w:p>
        </w:tc>
        <w:tc>
          <w:tcPr>
            <w:tcW w:w="6237" w:type="dxa"/>
          </w:tcPr>
          <w:p w14:paraId="43CB9B6A" w14:textId="77777777" w:rsidR="00AC7E5A" w:rsidRPr="000A753A"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0A753A">
              <w:rPr>
                <w:rFonts w:ascii="Garamond" w:eastAsia="Times New Roman" w:hAnsi="Garamond" w:cs="Times New Roman"/>
                <w:bCs/>
                <w:sz w:val="24"/>
                <w:szCs w:val="24"/>
                <w:lang w:eastAsia="cs-CZ"/>
              </w:rPr>
              <w:t xml:space="preserve">3 </w:t>
            </w:r>
            <w:proofErr w:type="spellStart"/>
            <w:r w:rsidRPr="000A753A">
              <w:rPr>
                <w:rFonts w:ascii="Garamond" w:eastAsia="Times New Roman" w:hAnsi="Garamond" w:cs="Times New Roman"/>
                <w:bCs/>
                <w:sz w:val="24"/>
                <w:szCs w:val="24"/>
                <w:lang w:eastAsia="cs-CZ"/>
              </w:rPr>
              <w:t>Tm</w:t>
            </w:r>
            <w:proofErr w:type="spellEnd"/>
            <w:r w:rsidRPr="000A753A">
              <w:rPr>
                <w:rFonts w:ascii="Garamond" w:eastAsia="Times New Roman" w:hAnsi="Garamond" w:cs="Times New Roman"/>
                <w:bCs/>
                <w:sz w:val="24"/>
                <w:szCs w:val="24"/>
                <w:lang w:eastAsia="cs-CZ"/>
              </w:rPr>
              <w:t>, 3 </w:t>
            </w:r>
            <w:proofErr w:type="spellStart"/>
            <w:r w:rsidRPr="000A753A">
              <w:rPr>
                <w:rFonts w:ascii="Garamond" w:eastAsia="Times New Roman" w:hAnsi="Garamond" w:cs="Times New Roman"/>
                <w:bCs/>
                <w:sz w:val="24"/>
                <w:szCs w:val="24"/>
                <w:lang w:eastAsia="cs-CZ"/>
              </w:rPr>
              <w:t>Ntm</w:t>
            </w:r>
            <w:proofErr w:type="spellEnd"/>
            <w:r w:rsidRPr="000A753A">
              <w:rPr>
                <w:rFonts w:ascii="Garamond" w:eastAsia="Times New Roman" w:hAnsi="Garamond" w:cs="Times New Roman"/>
                <w:bCs/>
                <w:sz w:val="24"/>
                <w:szCs w:val="24"/>
                <w:lang w:eastAsia="cs-CZ"/>
              </w:rPr>
              <w:t xml:space="preserve"> (mimo oddílů </w:t>
            </w:r>
            <w:r w:rsidRPr="000A753A">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0A753A">
              <w:rPr>
                <w:rFonts w:ascii="Garamond" w:eastAsia="Times New Roman" w:hAnsi="Garamond" w:cs="Times New Roman"/>
                <w:sz w:val="24"/>
                <w:szCs w:val="24"/>
                <w:lang w:eastAsia="cs-CZ"/>
              </w:rPr>
              <w:t>Odolov</w:t>
            </w:r>
            <w:proofErr w:type="spellEnd"/>
            <w:r w:rsidRPr="000A753A">
              <w:rPr>
                <w:rFonts w:ascii="Garamond" w:eastAsia="Times New Roman" w:hAnsi="Garamond" w:cs="Times New Roman"/>
                <w:sz w:val="24"/>
                <w:szCs w:val="24"/>
                <w:lang w:eastAsia="cs-CZ"/>
              </w:rPr>
              <w:t>)</w:t>
            </w:r>
          </w:p>
          <w:p w14:paraId="75160905" w14:textId="77777777" w:rsidR="00AC7E5A" w:rsidRPr="000A753A"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0A753A">
              <w:rPr>
                <w:rFonts w:ascii="Garamond" w:eastAsia="Times New Roman" w:hAnsi="Garamond" w:cs="Times New Roman"/>
                <w:bCs/>
                <w:sz w:val="24"/>
                <w:szCs w:val="24"/>
                <w:lang w:eastAsia="cs-CZ"/>
              </w:rPr>
              <w:t xml:space="preserve">zástup 3 PP, 3 </w:t>
            </w:r>
            <w:proofErr w:type="spellStart"/>
            <w:r w:rsidRPr="000A753A">
              <w:rPr>
                <w:rFonts w:ascii="Garamond" w:eastAsia="Times New Roman" w:hAnsi="Garamond" w:cs="Times New Roman"/>
                <w:bCs/>
                <w:sz w:val="24"/>
                <w:szCs w:val="24"/>
                <w:lang w:eastAsia="cs-CZ"/>
              </w:rPr>
              <w:t>Ntm</w:t>
            </w:r>
            <w:proofErr w:type="spellEnd"/>
            <w:r w:rsidRPr="000A753A">
              <w:rPr>
                <w:rFonts w:ascii="Garamond" w:eastAsia="Times New Roman" w:hAnsi="Garamond" w:cs="Times New Roman"/>
                <w:bCs/>
                <w:sz w:val="24"/>
                <w:szCs w:val="24"/>
                <w:lang w:eastAsia="cs-CZ"/>
              </w:rPr>
              <w:t xml:space="preserve"> (oddíly </w:t>
            </w:r>
            <w:r w:rsidRPr="000A753A">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0A753A">
              <w:rPr>
                <w:rFonts w:ascii="Garamond" w:eastAsia="Times New Roman" w:hAnsi="Garamond" w:cs="Times New Roman"/>
                <w:sz w:val="24"/>
                <w:szCs w:val="24"/>
                <w:lang w:eastAsia="cs-CZ"/>
              </w:rPr>
              <w:t>Odolov</w:t>
            </w:r>
            <w:proofErr w:type="spellEnd"/>
            <w:r w:rsidRPr="000A753A">
              <w:rPr>
                <w:rFonts w:ascii="Garamond" w:eastAsia="Times New Roman" w:hAnsi="Garamond" w:cs="Times New Roman"/>
                <w:sz w:val="24"/>
                <w:szCs w:val="24"/>
                <w:lang w:eastAsia="cs-CZ"/>
              </w:rPr>
              <w:t>)</w:t>
            </w:r>
          </w:p>
          <w:p w14:paraId="69650B03" w14:textId="77777777" w:rsidR="00AC7E5A" w:rsidRPr="000A753A"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0A753A">
              <w:rPr>
                <w:rFonts w:ascii="Garamond" w:eastAsia="Times New Roman" w:hAnsi="Garamond" w:cs="Times New Roman"/>
                <w:bCs/>
                <w:sz w:val="24"/>
                <w:szCs w:val="24"/>
                <w:lang w:eastAsia="cs-CZ"/>
              </w:rPr>
              <w:t xml:space="preserve">zástup 17 PP a 17 </w:t>
            </w:r>
            <w:proofErr w:type="spellStart"/>
            <w:r w:rsidRPr="000A753A">
              <w:rPr>
                <w:rFonts w:ascii="Garamond" w:eastAsia="Times New Roman" w:hAnsi="Garamond" w:cs="Times New Roman"/>
                <w:bCs/>
                <w:sz w:val="24"/>
                <w:szCs w:val="24"/>
                <w:lang w:eastAsia="cs-CZ"/>
              </w:rPr>
              <w:t>Ntm</w:t>
            </w:r>
            <w:proofErr w:type="spellEnd"/>
            <w:r w:rsidRPr="000A753A">
              <w:rPr>
                <w:rFonts w:ascii="Garamond" w:eastAsia="Times New Roman" w:hAnsi="Garamond" w:cs="Times New Roman"/>
                <w:bCs/>
                <w:sz w:val="24"/>
                <w:szCs w:val="24"/>
                <w:lang w:eastAsia="cs-CZ"/>
              </w:rPr>
              <w:t xml:space="preserve"> (oddíly </w:t>
            </w:r>
            <w:r w:rsidRPr="000A753A">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0A753A">
              <w:rPr>
                <w:rFonts w:ascii="Garamond" w:eastAsia="Times New Roman" w:hAnsi="Garamond" w:cs="Times New Roman"/>
                <w:sz w:val="24"/>
                <w:szCs w:val="24"/>
                <w:lang w:eastAsia="cs-CZ"/>
              </w:rPr>
              <w:t>Odolov</w:t>
            </w:r>
            <w:proofErr w:type="spellEnd"/>
            <w:r w:rsidRPr="000A753A">
              <w:rPr>
                <w:rFonts w:ascii="Garamond" w:eastAsia="Times New Roman" w:hAnsi="Garamond" w:cs="Times New Roman"/>
                <w:sz w:val="24"/>
                <w:szCs w:val="24"/>
                <w:lang w:eastAsia="cs-CZ"/>
              </w:rPr>
              <w:t>)</w:t>
            </w:r>
          </w:p>
          <w:p w14:paraId="64645837" w14:textId="77777777" w:rsidR="00AC7E5A" w:rsidRPr="000A753A"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organizace příruční spisovny soudu pro mládež</w:t>
            </w:r>
          </w:p>
          <w:p w14:paraId="789925EC" w14:textId="77777777" w:rsidR="00AC7E5A" w:rsidRPr="000A753A"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0A753A">
              <w:rPr>
                <w:rFonts w:ascii="Garamond" w:eastAsia="Times New Roman" w:hAnsi="Garamond" w:cs="Times New Roman"/>
                <w:bCs/>
                <w:sz w:val="24"/>
                <w:szCs w:val="24"/>
                <w:lang w:eastAsia="cs-CZ"/>
              </w:rPr>
              <w:t>přípravné řízení</w:t>
            </w:r>
          </w:p>
          <w:p w14:paraId="2650B6D0" w14:textId="77777777" w:rsidR="00AC7E5A" w:rsidRPr="000A753A"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0A753A" w:rsidRPr="000A753A" w14:paraId="118C2BB7" w14:textId="77777777" w:rsidTr="0071268F">
        <w:tc>
          <w:tcPr>
            <w:tcW w:w="2268" w:type="dxa"/>
          </w:tcPr>
          <w:p w14:paraId="748FE663" w14:textId="77777777" w:rsidR="00AC7E5A" w:rsidRPr="000A753A"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Kristýna Valchová</w:t>
            </w:r>
          </w:p>
        </w:tc>
        <w:tc>
          <w:tcPr>
            <w:tcW w:w="1701" w:type="dxa"/>
          </w:tcPr>
          <w:p w14:paraId="4F864EE3" w14:textId="77777777" w:rsidR="00AC7E5A" w:rsidRPr="000A753A"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 Vlášková</w:t>
            </w:r>
          </w:p>
          <w:p w14:paraId="6E8D47A2" w14:textId="77777777" w:rsidR="00AC7E5A" w:rsidRPr="000A753A"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 Janatová</w:t>
            </w:r>
          </w:p>
          <w:p w14:paraId="3D0204A4" w14:textId="77777777" w:rsidR="00AC7E5A" w:rsidRPr="000A753A" w:rsidRDefault="00AC7E5A" w:rsidP="0071268F">
            <w:pPr>
              <w:autoSpaceDE w:val="0"/>
              <w:autoSpaceDN w:val="0"/>
              <w:spacing w:after="0" w:line="240" w:lineRule="auto"/>
              <w:ind w:firstLine="176"/>
              <w:jc w:val="both"/>
              <w:rPr>
                <w:rFonts w:ascii="Garamond" w:eastAsia="Times New Roman" w:hAnsi="Garamond" w:cs="Times New Roman"/>
                <w:bCs/>
                <w:i/>
                <w:sz w:val="24"/>
                <w:szCs w:val="24"/>
                <w:lang w:eastAsia="cs-CZ"/>
              </w:rPr>
            </w:pPr>
            <w:r w:rsidRPr="000A753A">
              <w:rPr>
                <w:rFonts w:ascii="Garamond" w:eastAsia="Times New Roman" w:hAnsi="Garamond" w:cs="Times New Roman"/>
                <w:bCs/>
                <w:sz w:val="24"/>
                <w:szCs w:val="24"/>
                <w:lang w:eastAsia="cs-CZ"/>
              </w:rPr>
              <w:lastRenderedPageBreak/>
              <w:t>V. Jobová</w:t>
            </w:r>
          </w:p>
        </w:tc>
        <w:tc>
          <w:tcPr>
            <w:tcW w:w="6237" w:type="dxa"/>
          </w:tcPr>
          <w:p w14:paraId="1178EBE9" w14:textId="77777777" w:rsidR="00AC7E5A" w:rsidRPr="000A753A"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lastRenderedPageBreak/>
              <w:t xml:space="preserve">2 </w:t>
            </w:r>
            <w:proofErr w:type="spellStart"/>
            <w:r w:rsidRPr="000A753A">
              <w:rPr>
                <w:rFonts w:ascii="Garamond" w:eastAsia="Times New Roman" w:hAnsi="Garamond" w:cs="Times New Roman"/>
                <w:bCs/>
                <w:sz w:val="24"/>
                <w:szCs w:val="24"/>
                <w:lang w:eastAsia="cs-CZ"/>
              </w:rPr>
              <w:t>Tm</w:t>
            </w:r>
            <w:proofErr w:type="spellEnd"/>
            <w:r w:rsidRPr="000A753A">
              <w:rPr>
                <w:rFonts w:ascii="Garamond" w:eastAsia="Times New Roman" w:hAnsi="Garamond" w:cs="Times New Roman"/>
                <w:bCs/>
                <w:sz w:val="24"/>
                <w:szCs w:val="24"/>
                <w:lang w:eastAsia="cs-CZ"/>
              </w:rPr>
              <w:t xml:space="preserve">, 2 </w:t>
            </w:r>
            <w:proofErr w:type="spellStart"/>
            <w:r w:rsidRPr="000A753A">
              <w:rPr>
                <w:rFonts w:ascii="Garamond" w:eastAsia="Times New Roman" w:hAnsi="Garamond" w:cs="Times New Roman"/>
                <w:bCs/>
                <w:sz w:val="24"/>
                <w:szCs w:val="24"/>
                <w:lang w:eastAsia="cs-CZ"/>
              </w:rPr>
              <w:t>Ntm</w:t>
            </w:r>
            <w:proofErr w:type="spellEnd"/>
            <w:r w:rsidRPr="000A753A">
              <w:rPr>
                <w:rFonts w:ascii="Garamond" w:eastAsia="Times New Roman" w:hAnsi="Garamond" w:cs="Times New Roman"/>
                <w:bCs/>
                <w:sz w:val="24"/>
                <w:szCs w:val="24"/>
                <w:lang w:eastAsia="cs-CZ"/>
              </w:rPr>
              <w:t xml:space="preserve"> (mimo oddílů </w:t>
            </w:r>
            <w:r w:rsidRPr="000A753A">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0A753A">
              <w:rPr>
                <w:rFonts w:ascii="Garamond" w:eastAsia="Times New Roman" w:hAnsi="Garamond" w:cs="Times New Roman"/>
                <w:sz w:val="24"/>
                <w:szCs w:val="24"/>
                <w:lang w:eastAsia="cs-CZ"/>
              </w:rPr>
              <w:t>Odolov</w:t>
            </w:r>
            <w:proofErr w:type="spellEnd"/>
            <w:r w:rsidRPr="000A753A">
              <w:rPr>
                <w:rFonts w:ascii="Garamond" w:eastAsia="Times New Roman" w:hAnsi="Garamond" w:cs="Times New Roman"/>
                <w:sz w:val="24"/>
                <w:szCs w:val="24"/>
                <w:lang w:eastAsia="cs-CZ"/>
              </w:rPr>
              <w:t>)</w:t>
            </w:r>
          </w:p>
          <w:p w14:paraId="66FF056F" w14:textId="77777777" w:rsidR="00AC7E5A" w:rsidRPr="000A753A"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0A753A">
              <w:rPr>
                <w:rFonts w:ascii="Garamond" w:eastAsia="Times New Roman" w:hAnsi="Garamond" w:cs="Times New Roman"/>
                <w:bCs/>
                <w:sz w:val="24"/>
                <w:szCs w:val="24"/>
                <w:lang w:eastAsia="cs-CZ"/>
              </w:rPr>
              <w:lastRenderedPageBreak/>
              <w:t xml:space="preserve">16 </w:t>
            </w:r>
            <w:proofErr w:type="spellStart"/>
            <w:r w:rsidRPr="000A753A">
              <w:rPr>
                <w:rFonts w:ascii="Garamond" w:eastAsia="Times New Roman" w:hAnsi="Garamond" w:cs="Times New Roman"/>
                <w:bCs/>
                <w:sz w:val="24"/>
                <w:szCs w:val="24"/>
                <w:lang w:eastAsia="cs-CZ"/>
              </w:rPr>
              <w:t>Tm</w:t>
            </w:r>
            <w:proofErr w:type="spellEnd"/>
            <w:r w:rsidRPr="000A753A">
              <w:rPr>
                <w:rFonts w:ascii="Garamond" w:eastAsia="Times New Roman" w:hAnsi="Garamond" w:cs="Times New Roman"/>
                <w:bCs/>
                <w:sz w:val="24"/>
                <w:szCs w:val="24"/>
                <w:lang w:eastAsia="cs-CZ"/>
              </w:rPr>
              <w:t xml:space="preserve">, 16 </w:t>
            </w:r>
            <w:proofErr w:type="spellStart"/>
            <w:r w:rsidRPr="000A753A">
              <w:rPr>
                <w:rFonts w:ascii="Garamond" w:eastAsia="Times New Roman" w:hAnsi="Garamond" w:cs="Times New Roman"/>
                <w:bCs/>
                <w:sz w:val="24"/>
                <w:szCs w:val="24"/>
                <w:lang w:eastAsia="cs-CZ"/>
              </w:rPr>
              <w:t>Ntm</w:t>
            </w:r>
            <w:proofErr w:type="spellEnd"/>
            <w:r w:rsidRPr="000A753A">
              <w:rPr>
                <w:rFonts w:ascii="Garamond" w:eastAsia="Times New Roman" w:hAnsi="Garamond" w:cs="Times New Roman"/>
                <w:bCs/>
                <w:sz w:val="24"/>
                <w:szCs w:val="24"/>
                <w:lang w:eastAsia="cs-CZ"/>
              </w:rPr>
              <w:t xml:space="preserve"> (mimo oddílů </w:t>
            </w:r>
            <w:r w:rsidRPr="000A753A">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0A753A">
              <w:rPr>
                <w:rFonts w:ascii="Garamond" w:eastAsia="Times New Roman" w:hAnsi="Garamond" w:cs="Times New Roman"/>
                <w:sz w:val="24"/>
                <w:szCs w:val="24"/>
                <w:lang w:eastAsia="cs-CZ"/>
              </w:rPr>
              <w:t>Odolov</w:t>
            </w:r>
            <w:proofErr w:type="spellEnd"/>
            <w:r w:rsidRPr="000A753A">
              <w:rPr>
                <w:rFonts w:ascii="Garamond" w:eastAsia="Times New Roman" w:hAnsi="Garamond" w:cs="Times New Roman"/>
                <w:sz w:val="24"/>
                <w:szCs w:val="24"/>
                <w:lang w:eastAsia="cs-CZ"/>
              </w:rPr>
              <w:t>)</w:t>
            </w:r>
          </w:p>
          <w:p w14:paraId="60807194" w14:textId="77777777" w:rsidR="00AC7E5A" w:rsidRPr="000A753A"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organizace příruční spisovny soudu pro mládež</w:t>
            </w:r>
          </w:p>
          <w:p w14:paraId="3A921714" w14:textId="77777777" w:rsidR="00AC7E5A" w:rsidRPr="000A753A"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přípravné řízení</w:t>
            </w:r>
          </w:p>
        </w:tc>
      </w:tr>
      <w:tr w:rsidR="000A753A" w:rsidRPr="000A753A" w14:paraId="00391841" w14:textId="77777777" w:rsidTr="0071268F">
        <w:trPr>
          <w:trHeight w:val="879"/>
        </w:trPr>
        <w:tc>
          <w:tcPr>
            <w:tcW w:w="2268" w:type="dxa"/>
          </w:tcPr>
          <w:p w14:paraId="4975CFF7" w14:textId="77777777" w:rsidR="00AC7E5A" w:rsidRPr="000A753A"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lastRenderedPageBreak/>
              <w:t>Jana Janatová</w:t>
            </w:r>
          </w:p>
        </w:tc>
        <w:tc>
          <w:tcPr>
            <w:tcW w:w="1701" w:type="dxa"/>
          </w:tcPr>
          <w:p w14:paraId="47B81152" w14:textId="77777777" w:rsidR="00AC7E5A" w:rsidRPr="000A753A"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 Jobová</w:t>
            </w:r>
          </w:p>
          <w:p w14:paraId="7B7D416A" w14:textId="77777777" w:rsidR="00AC7E5A" w:rsidRPr="000A753A"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K. Valchová </w:t>
            </w:r>
          </w:p>
          <w:p w14:paraId="0F437C6B" w14:textId="77777777" w:rsidR="00AC7E5A" w:rsidRPr="000A753A"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 Vlášková</w:t>
            </w:r>
          </w:p>
        </w:tc>
        <w:tc>
          <w:tcPr>
            <w:tcW w:w="6237" w:type="dxa"/>
          </w:tcPr>
          <w:p w14:paraId="2B08C08E" w14:textId="77777777" w:rsidR="00AC7E5A" w:rsidRPr="000A753A" w:rsidRDefault="00AC7E5A" w:rsidP="0071268F">
            <w:pPr>
              <w:autoSpaceDE w:val="0"/>
              <w:autoSpaceDN w:val="0"/>
              <w:spacing w:after="0" w:line="240" w:lineRule="auto"/>
              <w:ind w:left="34" w:hanging="34"/>
              <w:rPr>
                <w:rFonts w:ascii="Garamond" w:eastAsia="Times New Roman" w:hAnsi="Garamond" w:cs="Times New Roman"/>
                <w:sz w:val="24"/>
                <w:szCs w:val="24"/>
                <w:lang w:eastAsia="cs-CZ"/>
              </w:rPr>
            </w:pPr>
            <w:r w:rsidRPr="000A753A">
              <w:rPr>
                <w:rFonts w:ascii="Garamond" w:eastAsia="Times New Roman" w:hAnsi="Garamond" w:cs="Times New Roman"/>
                <w:bCs/>
                <w:sz w:val="24"/>
                <w:szCs w:val="24"/>
                <w:lang w:eastAsia="cs-CZ"/>
              </w:rPr>
              <w:t xml:space="preserve">4 </w:t>
            </w:r>
            <w:proofErr w:type="spellStart"/>
            <w:r w:rsidRPr="000A753A">
              <w:rPr>
                <w:rFonts w:ascii="Garamond" w:eastAsia="Times New Roman" w:hAnsi="Garamond" w:cs="Times New Roman"/>
                <w:bCs/>
                <w:sz w:val="24"/>
                <w:szCs w:val="24"/>
                <w:lang w:eastAsia="cs-CZ"/>
              </w:rPr>
              <w:t>Tm</w:t>
            </w:r>
            <w:proofErr w:type="spellEnd"/>
            <w:r w:rsidRPr="000A753A">
              <w:rPr>
                <w:rFonts w:ascii="Garamond" w:eastAsia="Times New Roman" w:hAnsi="Garamond" w:cs="Times New Roman"/>
                <w:bCs/>
                <w:sz w:val="24"/>
                <w:szCs w:val="24"/>
                <w:lang w:eastAsia="cs-CZ"/>
              </w:rPr>
              <w:t xml:space="preserve">, 4 </w:t>
            </w:r>
            <w:proofErr w:type="spellStart"/>
            <w:r w:rsidRPr="000A753A">
              <w:rPr>
                <w:rFonts w:ascii="Garamond" w:eastAsia="Times New Roman" w:hAnsi="Garamond" w:cs="Times New Roman"/>
                <w:bCs/>
                <w:sz w:val="24"/>
                <w:szCs w:val="24"/>
                <w:lang w:eastAsia="cs-CZ"/>
              </w:rPr>
              <w:t>Ntm</w:t>
            </w:r>
            <w:proofErr w:type="spellEnd"/>
            <w:r w:rsidRPr="000A753A">
              <w:rPr>
                <w:rFonts w:ascii="Garamond" w:eastAsia="Times New Roman" w:hAnsi="Garamond" w:cs="Times New Roman"/>
                <w:bCs/>
                <w:sz w:val="24"/>
                <w:szCs w:val="24"/>
                <w:lang w:eastAsia="cs-CZ"/>
              </w:rPr>
              <w:t xml:space="preserve"> (mimo oddílů </w:t>
            </w:r>
            <w:r w:rsidRPr="000A753A">
              <w:rPr>
                <w:rFonts w:ascii="Garamond" w:eastAsia="Times New Roman" w:hAnsi="Garamond" w:cs="Times New Roman"/>
                <w:sz w:val="24"/>
                <w:szCs w:val="24"/>
                <w:lang w:eastAsia="cs-CZ"/>
              </w:rPr>
              <w:t xml:space="preserve">Výkon trestního opatření a PP – jiné osoby (výkon trestního opatření ve věznici </w:t>
            </w:r>
            <w:proofErr w:type="spellStart"/>
            <w:r w:rsidRPr="000A753A">
              <w:rPr>
                <w:rFonts w:ascii="Garamond" w:eastAsia="Times New Roman" w:hAnsi="Garamond" w:cs="Times New Roman"/>
                <w:sz w:val="24"/>
                <w:szCs w:val="24"/>
                <w:lang w:eastAsia="cs-CZ"/>
              </w:rPr>
              <w:t>Odolov</w:t>
            </w:r>
            <w:proofErr w:type="spellEnd"/>
            <w:r w:rsidRPr="000A753A">
              <w:rPr>
                <w:rFonts w:ascii="Garamond" w:eastAsia="Times New Roman" w:hAnsi="Garamond" w:cs="Times New Roman"/>
                <w:sz w:val="24"/>
                <w:szCs w:val="24"/>
                <w:lang w:eastAsia="cs-CZ"/>
              </w:rPr>
              <w:t>)</w:t>
            </w:r>
          </w:p>
          <w:p w14:paraId="09CFDD75" w14:textId="77777777" w:rsidR="00AC7E5A" w:rsidRPr="000A753A"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přípravné řízení</w:t>
            </w:r>
          </w:p>
          <w:p w14:paraId="066F8B21" w14:textId="77777777" w:rsidR="00AC7E5A" w:rsidRPr="000A753A" w:rsidRDefault="00AC7E5A" w:rsidP="0071268F">
            <w:pPr>
              <w:autoSpaceDE w:val="0"/>
              <w:autoSpaceDN w:val="0"/>
              <w:spacing w:after="0" w:line="240" w:lineRule="auto"/>
              <w:ind w:left="34" w:hanging="34"/>
              <w:rPr>
                <w:rFonts w:ascii="Garamond" w:eastAsia="Times New Roman" w:hAnsi="Garamond" w:cs="Times New Roman"/>
                <w:bCs/>
                <w:sz w:val="24"/>
                <w:szCs w:val="24"/>
                <w:lang w:eastAsia="cs-CZ"/>
              </w:rPr>
            </w:pPr>
          </w:p>
        </w:tc>
      </w:tr>
      <w:tr w:rsidR="000A753A" w:rsidRPr="000A753A" w14:paraId="62DDB919" w14:textId="77777777" w:rsidTr="0071268F">
        <w:trPr>
          <w:trHeight w:val="1186"/>
        </w:trPr>
        <w:tc>
          <w:tcPr>
            <w:tcW w:w="2268" w:type="dxa"/>
          </w:tcPr>
          <w:p w14:paraId="29642FFC" w14:textId="77777777" w:rsidR="00AC7E5A" w:rsidRPr="000A753A"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Veronika Jobová</w:t>
            </w:r>
          </w:p>
        </w:tc>
        <w:tc>
          <w:tcPr>
            <w:tcW w:w="1701" w:type="dxa"/>
          </w:tcPr>
          <w:p w14:paraId="03919D23" w14:textId="77777777" w:rsidR="00AC7E5A" w:rsidRPr="000A753A"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 Vlášková</w:t>
            </w:r>
          </w:p>
          <w:p w14:paraId="0445E743" w14:textId="77777777" w:rsidR="00AC7E5A" w:rsidRPr="000A753A"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J. Janatová</w:t>
            </w:r>
          </w:p>
          <w:p w14:paraId="08C5BAE1" w14:textId="77777777" w:rsidR="00AC7E5A" w:rsidRPr="000A753A"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K. Valchová</w:t>
            </w:r>
          </w:p>
          <w:p w14:paraId="249EEC6F" w14:textId="77777777" w:rsidR="00AC7E5A" w:rsidRPr="000A753A"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p>
          <w:p w14:paraId="7FE1159E" w14:textId="77777777" w:rsidR="00AC7E5A" w:rsidRPr="000A753A" w:rsidRDefault="00AC7E5A" w:rsidP="0071268F">
            <w:pPr>
              <w:autoSpaceDE w:val="0"/>
              <w:autoSpaceDN w:val="0"/>
              <w:spacing w:after="0" w:line="240" w:lineRule="auto"/>
              <w:jc w:val="both"/>
              <w:rPr>
                <w:rFonts w:ascii="Garamond" w:eastAsia="Times New Roman" w:hAnsi="Garamond" w:cs="Times New Roman"/>
                <w:bCs/>
                <w:i/>
                <w:sz w:val="24"/>
                <w:szCs w:val="24"/>
                <w:lang w:eastAsia="cs-CZ"/>
              </w:rPr>
            </w:pPr>
            <w:r w:rsidRPr="000A753A">
              <w:rPr>
                <w:rFonts w:ascii="Garamond" w:eastAsia="Times New Roman" w:hAnsi="Garamond" w:cs="Times New Roman"/>
                <w:bCs/>
                <w:i/>
                <w:sz w:val="24"/>
                <w:szCs w:val="24"/>
                <w:lang w:eastAsia="cs-CZ"/>
              </w:rPr>
              <w:t>zástup v agendě 17 Rod a 16 Rod:</w:t>
            </w:r>
          </w:p>
          <w:p w14:paraId="28A9F855" w14:textId="5FA5968E" w:rsidR="00AC7E5A" w:rsidRPr="000A753A" w:rsidRDefault="00AC7E5A" w:rsidP="00E346C4">
            <w:pPr>
              <w:autoSpaceDE w:val="0"/>
              <w:autoSpaceDN w:val="0"/>
              <w:spacing w:after="0" w:line="240" w:lineRule="auto"/>
              <w:jc w:val="both"/>
              <w:rPr>
                <w:rFonts w:ascii="Garamond" w:eastAsia="Times New Roman" w:hAnsi="Garamond" w:cs="Times New Roman"/>
                <w:bCs/>
                <w:i/>
                <w:sz w:val="24"/>
                <w:szCs w:val="24"/>
                <w:lang w:eastAsia="cs-CZ"/>
              </w:rPr>
            </w:pPr>
            <w:r w:rsidRPr="000A753A">
              <w:rPr>
                <w:rFonts w:ascii="Garamond" w:eastAsia="Times New Roman" w:hAnsi="Garamond" w:cs="Times New Roman"/>
                <w:bCs/>
                <w:sz w:val="24"/>
                <w:szCs w:val="24"/>
                <w:lang w:eastAsia="cs-CZ"/>
              </w:rPr>
              <w:t>J. Janatová</w:t>
            </w:r>
          </w:p>
        </w:tc>
        <w:tc>
          <w:tcPr>
            <w:tcW w:w="6237" w:type="dxa"/>
          </w:tcPr>
          <w:p w14:paraId="73C32801" w14:textId="77777777" w:rsidR="004B4B7B" w:rsidRPr="000A753A"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17 </w:t>
            </w:r>
            <w:proofErr w:type="spellStart"/>
            <w:r w:rsidRPr="000A753A">
              <w:rPr>
                <w:rFonts w:ascii="Garamond" w:eastAsia="Times New Roman" w:hAnsi="Garamond" w:cs="Times New Roman"/>
                <w:sz w:val="24"/>
                <w:szCs w:val="24"/>
                <w:lang w:eastAsia="cs-CZ"/>
              </w:rPr>
              <w:t>Tm</w:t>
            </w:r>
            <w:proofErr w:type="spellEnd"/>
            <w:r w:rsidRPr="000A753A">
              <w:rPr>
                <w:rFonts w:ascii="Garamond" w:eastAsia="Times New Roman" w:hAnsi="Garamond" w:cs="Times New Roman"/>
                <w:sz w:val="24"/>
                <w:szCs w:val="24"/>
                <w:lang w:eastAsia="cs-CZ"/>
              </w:rPr>
              <w:t xml:space="preserve">, 17 </w:t>
            </w:r>
            <w:proofErr w:type="spellStart"/>
            <w:r w:rsidRPr="000A753A">
              <w:rPr>
                <w:rFonts w:ascii="Garamond" w:eastAsia="Times New Roman" w:hAnsi="Garamond" w:cs="Times New Roman"/>
                <w:sz w:val="24"/>
                <w:szCs w:val="24"/>
                <w:lang w:eastAsia="cs-CZ"/>
              </w:rPr>
              <w:t>Ntm</w:t>
            </w:r>
            <w:proofErr w:type="spellEnd"/>
          </w:p>
          <w:p w14:paraId="20E2ACC5" w14:textId="77777777" w:rsidR="004B4B7B" w:rsidRPr="000A753A"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3 PP, 3 </w:t>
            </w:r>
            <w:proofErr w:type="spellStart"/>
            <w:r w:rsidRPr="000A753A">
              <w:rPr>
                <w:rFonts w:ascii="Garamond" w:eastAsia="Times New Roman" w:hAnsi="Garamond" w:cs="Times New Roman"/>
                <w:sz w:val="24"/>
                <w:szCs w:val="24"/>
                <w:lang w:eastAsia="cs-CZ"/>
              </w:rPr>
              <w:t>Ntm</w:t>
            </w:r>
            <w:proofErr w:type="spellEnd"/>
            <w:r w:rsidRPr="000A753A">
              <w:rPr>
                <w:rFonts w:ascii="Garamond" w:eastAsia="Times New Roman" w:hAnsi="Garamond" w:cs="Times New Roman"/>
                <w:sz w:val="24"/>
                <w:szCs w:val="24"/>
                <w:lang w:eastAsia="cs-CZ"/>
              </w:rPr>
              <w:t xml:space="preserve"> (oddíly Výkon trestního opatření a PP – jiné osoby (výkon trestního opatření ve věznici </w:t>
            </w:r>
            <w:proofErr w:type="spellStart"/>
            <w:r w:rsidRPr="000A753A">
              <w:rPr>
                <w:rFonts w:ascii="Garamond" w:eastAsia="Times New Roman" w:hAnsi="Garamond" w:cs="Times New Roman"/>
                <w:sz w:val="24"/>
                <w:szCs w:val="24"/>
                <w:lang w:eastAsia="cs-CZ"/>
              </w:rPr>
              <w:t>Odolov</w:t>
            </w:r>
            <w:proofErr w:type="spellEnd"/>
            <w:r w:rsidRPr="000A753A">
              <w:rPr>
                <w:rFonts w:ascii="Garamond" w:eastAsia="Times New Roman" w:hAnsi="Garamond" w:cs="Times New Roman"/>
                <w:sz w:val="24"/>
                <w:szCs w:val="24"/>
                <w:lang w:eastAsia="cs-CZ"/>
              </w:rPr>
              <w:t>)</w:t>
            </w:r>
          </w:p>
          <w:p w14:paraId="330AC587" w14:textId="77777777" w:rsidR="004B4B7B" w:rsidRPr="000A753A"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17 PP a 17 </w:t>
            </w:r>
            <w:proofErr w:type="spellStart"/>
            <w:r w:rsidRPr="000A753A">
              <w:rPr>
                <w:rFonts w:ascii="Garamond" w:eastAsia="Times New Roman" w:hAnsi="Garamond" w:cs="Times New Roman"/>
                <w:sz w:val="24"/>
                <w:szCs w:val="24"/>
                <w:lang w:eastAsia="cs-CZ"/>
              </w:rPr>
              <w:t>Ntm</w:t>
            </w:r>
            <w:proofErr w:type="spellEnd"/>
            <w:r w:rsidRPr="000A753A">
              <w:rPr>
                <w:rFonts w:ascii="Garamond" w:eastAsia="Times New Roman" w:hAnsi="Garamond" w:cs="Times New Roman"/>
                <w:sz w:val="24"/>
                <w:szCs w:val="24"/>
                <w:lang w:eastAsia="cs-CZ"/>
              </w:rPr>
              <w:t xml:space="preserve"> (oddíly Výkon trestního opatření a PP – jiné osoby (výkon trestního opatření ve věznici </w:t>
            </w:r>
            <w:proofErr w:type="spellStart"/>
            <w:r w:rsidRPr="000A753A">
              <w:rPr>
                <w:rFonts w:ascii="Garamond" w:eastAsia="Times New Roman" w:hAnsi="Garamond" w:cs="Times New Roman"/>
                <w:sz w:val="24"/>
                <w:szCs w:val="24"/>
                <w:lang w:eastAsia="cs-CZ"/>
              </w:rPr>
              <w:t>Odolov</w:t>
            </w:r>
            <w:proofErr w:type="spellEnd"/>
            <w:r w:rsidRPr="000A753A">
              <w:rPr>
                <w:rFonts w:ascii="Garamond" w:eastAsia="Times New Roman" w:hAnsi="Garamond" w:cs="Times New Roman"/>
                <w:sz w:val="24"/>
                <w:szCs w:val="24"/>
                <w:lang w:eastAsia="cs-CZ"/>
              </w:rPr>
              <w:t>)</w:t>
            </w:r>
          </w:p>
          <w:p w14:paraId="3F489C37" w14:textId="77777777" w:rsidR="004B4B7B" w:rsidRPr="000A753A"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přípravné řízení</w:t>
            </w:r>
          </w:p>
          <w:p w14:paraId="5F9DD174" w14:textId="77777777" w:rsidR="004B4B7B" w:rsidRPr="000A753A"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organizace příruční spisovny pro mládež</w:t>
            </w:r>
          </w:p>
          <w:p w14:paraId="4A8B7393" w14:textId="4479496C" w:rsidR="00AC7E5A" w:rsidRPr="000A753A" w:rsidRDefault="004B4B7B" w:rsidP="004B4B7B">
            <w:pPr>
              <w:autoSpaceDE w:val="0"/>
              <w:autoSpaceDN w:val="0"/>
              <w:spacing w:after="0" w:line="240" w:lineRule="auto"/>
              <w:ind w:left="34" w:hanging="34"/>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17 Rod, 16 Rod</w:t>
            </w:r>
          </w:p>
        </w:tc>
      </w:tr>
      <w:tr w:rsidR="000A753A" w:rsidRPr="000A753A" w14:paraId="70365975" w14:textId="77777777" w:rsidTr="0071268F">
        <w:tc>
          <w:tcPr>
            <w:tcW w:w="2268" w:type="dxa"/>
          </w:tcPr>
          <w:p w14:paraId="6F12E718" w14:textId="77777777" w:rsidR="00AC7E5A" w:rsidRPr="000A753A" w:rsidRDefault="00AC7E5A" w:rsidP="0071268F">
            <w:pPr>
              <w:autoSpaceDE w:val="0"/>
              <w:autoSpaceDN w:val="0"/>
              <w:spacing w:after="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Lenka Hirmerová</w:t>
            </w:r>
          </w:p>
        </w:tc>
        <w:tc>
          <w:tcPr>
            <w:tcW w:w="1701" w:type="dxa"/>
          </w:tcPr>
          <w:p w14:paraId="43387CF4" w14:textId="77777777" w:rsidR="00AC7E5A" w:rsidRPr="000A753A" w:rsidRDefault="00AC7E5A" w:rsidP="0071268F">
            <w:pPr>
              <w:autoSpaceDE w:val="0"/>
              <w:autoSpaceDN w:val="0"/>
              <w:spacing w:after="0" w:line="240" w:lineRule="auto"/>
              <w:ind w:firstLine="176"/>
              <w:jc w:val="both"/>
              <w:rPr>
                <w:rFonts w:ascii="Garamond" w:eastAsia="Times New Roman" w:hAnsi="Garamond" w:cs="Times New Roman"/>
                <w:bCs/>
                <w:sz w:val="24"/>
                <w:szCs w:val="24"/>
                <w:lang w:eastAsia="cs-CZ"/>
              </w:rPr>
            </w:pPr>
          </w:p>
        </w:tc>
        <w:tc>
          <w:tcPr>
            <w:tcW w:w="6237" w:type="dxa"/>
          </w:tcPr>
          <w:p w14:paraId="691E7295" w14:textId="77777777" w:rsidR="00AC7E5A" w:rsidRPr="000A753A"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přípravné řízení</w:t>
            </w:r>
          </w:p>
          <w:p w14:paraId="501EA514" w14:textId="77777777" w:rsidR="00AC7E5A" w:rsidRPr="000A753A"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p w14:paraId="42AFE022" w14:textId="77777777" w:rsidR="00AC7E5A" w:rsidRPr="000A753A" w:rsidRDefault="00AC7E5A" w:rsidP="0071268F">
            <w:pPr>
              <w:autoSpaceDE w:val="0"/>
              <w:autoSpaceDN w:val="0"/>
              <w:spacing w:after="0" w:line="240" w:lineRule="auto"/>
              <w:ind w:left="34"/>
              <w:contextualSpacing/>
              <w:jc w:val="both"/>
              <w:rPr>
                <w:rFonts w:ascii="Garamond" w:eastAsia="Times New Roman" w:hAnsi="Garamond" w:cs="Times New Roman"/>
                <w:bCs/>
                <w:sz w:val="24"/>
                <w:szCs w:val="24"/>
                <w:lang w:eastAsia="cs-CZ"/>
              </w:rPr>
            </w:pPr>
          </w:p>
        </w:tc>
      </w:tr>
    </w:tbl>
    <w:p w14:paraId="7012C6ED" w14:textId="77777777" w:rsidR="00AC7E5A" w:rsidRPr="000A753A"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sz w:val="24"/>
          <w:szCs w:val="24"/>
          <w:u w:val="single"/>
          <w:lang w:eastAsia="cs-CZ"/>
        </w:rPr>
      </w:pPr>
    </w:p>
    <w:p w14:paraId="1B6661D1" w14:textId="77777777" w:rsidR="00AC7E5A" w:rsidRPr="000A753A" w:rsidRDefault="00AC7E5A" w:rsidP="00AC7E5A">
      <w:pPr>
        <w:tabs>
          <w:tab w:val="left" w:pos="3544"/>
        </w:tabs>
        <w:autoSpaceDE w:val="0"/>
        <w:autoSpaceDN w:val="0"/>
        <w:spacing w:before="240" w:after="0" w:line="240" w:lineRule="auto"/>
        <w:ind w:left="2268" w:hanging="2268"/>
        <w:jc w:val="both"/>
        <w:rPr>
          <w:rFonts w:ascii="Garamond" w:eastAsia="Times New Roman" w:hAnsi="Garamond" w:cs="Times New Roman"/>
          <w:b/>
          <w:bCs/>
          <w:sz w:val="24"/>
          <w:szCs w:val="24"/>
          <w:lang w:eastAsia="cs-CZ"/>
        </w:rPr>
      </w:pPr>
      <w:r w:rsidRPr="000A753A">
        <w:rPr>
          <w:rFonts w:ascii="Garamond" w:eastAsia="Times New Roman" w:hAnsi="Garamond" w:cs="Times New Roman"/>
          <w:sz w:val="24"/>
          <w:szCs w:val="24"/>
          <w:u w:val="single"/>
          <w:lang w:eastAsia="cs-CZ"/>
        </w:rPr>
        <w:t>Vedoucí kanceláře:</w:t>
      </w:r>
      <w:r w:rsidRPr="000A753A">
        <w:rPr>
          <w:rFonts w:ascii="Garamond" w:eastAsia="Times New Roman" w:hAnsi="Garamond" w:cs="Times New Roman"/>
          <w:sz w:val="24"/>
          <w:szCs w:val="24"/>
          <w:lang w:eastAsia="cs-CZ"/>
        </w:rPr>
        <w:tab/>
      </w:r>
      <w:r w:rsidRPr="000A753A">
        <w:rPr>
          <w:rFonts w:ascii="Garamond" w:eastAsia="Times New Roman" w:hAnsi="Garamond" w:cs="Times New Roman"/>
          <w:b/>
          <w:bCs/>
          <w:sz w:val="24"/>
          <w:szCs w:val="24"/>
          <w:lang w:eastAsia="cs-CZ"/>
        </w:rPr>
        <w:t>Lucie Havlíková</w:t>
      </w:r>
    </w:p>
    <w:p w14:paraId="41C3622C" w14:textId="77777777" w:rsidR="00AC7E5A" w:rsidRPr="000A753A" w:rsidRDefault="00AC7E5A" w:rsidP="00AC7E5A">
      <w:pPr>
        <w:tabs>
          <w:tab w:val="left" w:pos="3544"/>
        </w:tabs>
        <w:autoSpaceDE w:val="0"/>
        <w:autoSpaceDN w:val="0"/>
        <w:spacing w:after="120" w:line="240" w:lineRule="auto"/>
        <w:ind w:left="2268" w:hanging="2268"/>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zástup: V. Jobová</w:t>
      </w:r>
    </w:p>
    <w:p w14:paraId="7F9A0441" w14:textId="77777777" w:rsidR="00AC7E5A" w:rsidRPr="000A753A" w:rsidRDefault="00AC7E5A" w:rsidP="00B40AEF">
      <w:pPr>
        <w:numPr>
          <w:ilvl w:val="0"/>
          <w:numId w:val="9"/>
        </w:numPr>
        <w:autoSpaceDE w:val="0"/>
        <w:autoSpaceDN w:val="0"/>
        <w:spacing w:after="240" w:line="240" w:lineRule="auto"/>
        <w:ind w:left="709" w:hanging="142"/>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vede rejstřík </w:t>
      </w:r>
      <w:proofErr w:type="spellStart"/>
      <w:r w:rsidRPr="000A753A">
        <w:rPr>
          <w:rFonts w:ascii="Garamond" w:eastAsia="Times New Roman" w:hAnsi="Garamond" w:cs="Times New Roman"/>
          <w:sz w:val="24"/>
          <w:szCs w:val="24"/>
          <w:lang w:eastAsia="cs-CZ"/>
        </w:rPr>
        <w:t>Ntm</w:t>
      </w:r>
      <w:proofErr w:type="spellEnd"/>
      <w:r w:rsidRPr="000A753A">
        <w:rPr>
          <w:rFonts w:ascii="Garamond" w:eastAsia="Times New Roman" w:hAnsi="Garamond" w:cs="Times New Roman"/>
          <w:sz w:val="24"/>
          <w:szCs w:val="24"/>
          <w:lang w:eastAsia="cs-CZ"/>
        </w:rPr>
        <w:t xml:space="preserve"> (pododdíl přípravné řízení), vede kalendář a lhůtník v této agendě</w:t>
      </w:r>
    </w:p>
    <w:p w14:paraId="52A21C63" w14:textId="77777777" w:rsidR="00AC7E5A" w:rsidRPr="000A753A" w:rsidRDefault="00AC7E5A" w:rsidP="00AC7E5A">
      <w:pPr>
        <w:tabs>
          <w:tab w:val="left" w:pos="3544"/>
        </w:tabs>
        <w:autoSpaceDE w:val="0"/>
        <w:autoSpaceDN w:val="0"/>
        <w:spacing w:after="0" w:line="240" w:lineRule="auto"/>
        <w:ind w:left="2268" w:hanging="2268"/>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u w:val="single"/>
          <w:lang w:eastAsia="cs-CZ"/>
        </w:rPr>
        <w:t>Zapisovatelky:</w:t>
      </w:r>
      <w:r w:rsidRPr="000A753A">
        <w:rPr>
          <w:rFonts w:ascii="Garamond" w:eastAsia="Times New Roman" w:hAnsi="Garamond" w:cs="Times New Roman"/>
          <w:sz w:val="24"/>
          <w:szCs w:val="24"/>
          <w:lang w:eastAsia="cs-CZ"/>
        </w:rPr>
        <w:tab/>
      </w:r>
      <w:r w:rsidRPr="000A753A">
        <w:rPr>
          <w:rFonts w:ascii="Garamond" w:eastAsia="Times New Roman" w:hAnsi="Garamond" w:cs="Times New Roman"/>
          <w:b/>
          <w:bCs/>
          <w:sz w:val="24"/>
          <w:szCs w:val="24"/>
          <w:lang w:eastAsia="cs-CZ"/>
        </w:rPr>
        <w:t>dle určení ředitele správy soudu</w:t>
      </w:r>
    </w:p>
    <w:p w14:paraId="3027D5A9" w14:textId="77777777" w:rsidR="00AC7E5A" w:rsidRPr="000A753A" w:rsidRDefault="00AC7E5A" w:rsidP="00AC7E5A"/>
    <w:p w14:paraId="1C10A50E" w14:textId="77777777" w:rsidR="00A1009B" w:rsidRPr="000A753A" w:rsidRDefault="00A1009B" w:rsidP="00AC7E5A"/>
    <w:p w14:paraId="6F200923" w14:textId="77777777" w:rsidR="000A11FF" w:rsidRPr="000A753A" w:rsidRDefault="000A11FF" w:rsidP="000A11FF">
      <w:pPr>
        <w:tabs>
          <w:tab w:val="left" w:pos="2268"/>
          <w:tab w:val="left" w:pos="2552"/>
        </w:tabs>
        <w:autoSpaceDE w:val="0"/>
        <w:autoSpaceDN w:val="0"/>
        <w:spacing w:after="0" w:line="240" w:lineRule="auto"/>
        <w:ind w:firstLine="170"/>
        <w:jc w:val="center"/>
        <w:rPr>
          <w:rFonts w:ascii="Times New Roman" w:hAnsi="Times New Roman"/>
          <w:strike/>
          <w:sz w:val="24"/>
          <w:szCs w:val="24"/>
          <w:lang w:eastAsia="cs-CZ"/>
        </w:rPr>
      </w:pPr>
      <w:r w:rsidRPr="000A753A">
        <w:rPr>
          <w:rFonts w:ascii="Garamond" w:hAnsi="Garamond"/>
          <w:b/>
          <w:bCs/>
          <w:sz w:val="28"/>
          <w:szCs w:val="28"/>
          <w:lang w:eastAsia="cs-CZ"/>
        </w:rPr>
        <w:t>Občanskoprávní agenda</w:t>
      </w:r>
    </w:p>
    <w:p w14:paraId="3B0B8711" w14:textId="77777777" w:rsidR="000A11FF" w:rsidRPr="000A753A"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76" w:name="_Toc392248843"/>
      <w:bookmarkStart w:id="77" w:name="_Toc394669743"/>
      <w:bookmarkStart w:id="78" w:name="_Toc404155036"/>
      <w:bookmarkStart w:id="79" w:name="_Toc466378017"/>
      <w:bookmarkStart w:id="80" w:name="_Toc54253797"/>
      <w:bookmarkStart w:id="81" w:name="_Toc189038274"/>
      <w:r w:rsidRPr="000A753A">
        <w:rPr>
          <w:rFonts w:ascii="Garamond" w:hAnsi="Garamond"/>
          <w:b/>
          <w:bCs/>
          <w:sz w:val="28"/>
          <w:szCs w:val="28"/>
          <w:lang w:eastAsia="cs-CZ"/>
        </w:rPr>
        <w:t>Obecné zásady pro přidělování a zápis občanskoprávní agendy</w:t>
      </w:r>
      <w:bookmarkEnd w:id="76"/>
      <w:bookmarkEnd w:id="77"/>
      <w:bookmarkEnd w:id="78"/>
      <w:bookmarkEnd w:id="79"/>
      <w:bookmarkEnd w:id="80"/>
      <w:bookmarkEnd w:id="81"/>
    </w:p>
    <w:p w14:paraId="44495AB0" w14:textId="77777777" w:rsidR="000A11FF" w:rsidRPr="000A753A" w:rsidRDefault="000A11FF" w:rsidP="000A11FF">
      <w:pPr>
        <w:numPr>
          <w:ilvl w:val="0"/>
          <w:numId w:val="2"/>
        </w:numPr>
        <w:spacing w:after="120" w:line="240" w:lineRule="auto"/>
        <w:ind w:left="499" w:hanging="357"/>
        <w:jc w:val="both"/>
        <w:rPr>
          <w:rFonts w:ascii="Garamond" w:hAnsi="Garamond"/>
          <w:sz w:val="24"/>
          <w:szCs w:val="24"/>
          <w:lang w:eastAsia="cs-CZ"/>
        </w:rPr>
      </w:pPr>
      <w:r w:rsidRPr="000A753A">
        <w:rPr>
          <w:rFonts w:ascii="Garamond" w:hAnsi="Garamond"/>
          <w:b/>
          <w:sz w:val="24"/>
          <w:szCs w:val="24"/>
          <w:lang w:eastAsia="cs-CZ"/>
        </w:rPr>
        <w:t>Specializace</w:t>
      </w:r>
      <w:r w:rsidRPr="000A753A">
        <w:rPr>
          <w:rFonts w:ascii="Garamond" w:hAnsi="Garamond"/>
          <w:sz w:val="24"/>
          <w:szCs w:val="24"/>
          <w:lang w:eastAsia="cs-CZ"/>
        </w:rPr>
        <w:t xml:space="preserve"> v civilní agendě:</w:t>
      </w:r>
    </w:p>
    <w:p w14:paraId="4D28DEAA" w14:textId="77777777" w:rsidR="000A11FF" w:rsidRPr="000A753A" w:rsidRDefault="000A11FF" w:rsidP="000A11FF">
      <w:pPr>
        <w:numPr>
          <w:ilvl w:val="0"/>
          <w:numId w:val="10"/>
        </w:numPr>
        <w:spacing w:after="0" w:line="240" w:lineRule="auto"/>
        <w:ind w:left="1135" w:hanging="284"/>
        <w:jc w:val="both"/>
        <w:rPr>
          <w:rFonts w:ascii="Garamond" w:hAnsi="Garamond"/>
          <w:sz w:val="24"/>
          <w:szCs w:val="24"/>
          <w:lang w:eastAsia="cs-CZ"/>
        </w:rPr>
      </w:pPr>
      <w:r w:rsidRPr="000A753A">
        <w:rPr>
          <w:rFonts w:ascii="Garamond" w:hAnsi="Garamond"/>
          <w:b/>
          <w:sz w:val="24"/>
          <w:szCs w:val="24"/>
          <w:lang w:eastAsia="cs-CZ"/>
        </w:rPr>
        <w:t xml:space="preserve">Pracovní </w:t>
      </w:r>
      <w:r w:rsidRPr="000A753A">
        <w:rPr>
          <w:rFonts w:ascii="Garamond" w:hAnsi="Garamond"/>
          <w:sz w:val="24"/>
          <w:szCs w:val="24"/>
          <w:lang w:eastAsia="cs-CZ"/>
        </w:rPr>
        <w:t xml:space="preserve">– věci napadlé dle § 36a odst. 1 písmeno a) o. s. ř. </w:t>
      </w:r>
    </w:p>
    <w:p w14:paraId="33F2F999" w14:textId="77777777" w:rsidR="000A11FF" w:rsidRPr="000A753A" w:rsidRDefault="000A11FF" w:rsidP="000A11FF">
      <w:pPr>
        <w:numPr>
          <w:ilvl w:val="0"/>
          <w:numId w:val="10"/>
        </w:numPr>
        <w:spacing w:after="0" w:line="240" w:lineRule="auto"/>
        <w:ind w:left="1135" w:hanging="284"/>
        <w:jc w:val="both"/>
        <w:rPr>
          <w:rFonts w:ascii="Garamond" w:hAnsi="Garamond"/>
          <w:sz w:val="24"/>
          <w:szCs w:val="24"/>
          <w:lang w:eastAsia="cs-CZ"/>
        </w:rPr>
      </w:pPr>
      <w:r w:rsidRPr="000A753A">
        <w:rPr>
          <w:rFonts w:ascii="Garamond" w:hAnsi="Garamond"/>
          <w:b/>
          <w:sz w:val="24"/>
          <w:szCs w:val="24"/>
          <w:lang w:eastAsia="cs-CZ"/>
        </w:rPr>
        <w:t xml:space="preserve">Správní soudnictví </w:t>
      </w:r>
      <w:r w:rsidRPr="000A753A">
        <w:rPr>
          <w:rFonts w:ascii="Garamond" w:hAnsi="Garamond"/>
          <w:sz w:val="24"/>
          <w:szCs w:val="24"/>
          <w:lang w:eastAsia="cs-CZ"/>
        </w:rPr>
        <w:t>(SPR.SOUD.)</w:t>
      </w:r>
      <w:r w:rsidRPr="000A753A">
        <w:rPr>
          <w:rFonts w:ascii="Garamond" w:hAnsi="Garamond"/>
          <w:b/>
          <w:sz w:val="24"/>
          <w:szCs w:val="24"/>
          <w:lang w:eastAsia="cs-CZ"/>
        </w:rPr>
        <w:t xml:space="preserve"> – </w:t>
      </w:r>
      <w:r w:rsidRPr="000A753A">
        <w:rPr>
          <w:rFonts w:ascii="Garamond" w:hAnsi="Garamond"/>
          <w:sz w:val="24"/>
          <w:szCs w:val="24"/>
          <w:lang w:eastAsia="cs-CZ"/>
        </w:rPr>
        <w:t>řízení o žalobách dle části páté o. s. ř., u nichž je soudem l. stupně okresní soud</w:t>
      </w:r>
    </w:p>
    <w:p w14:paraId="0B5E3442" w14:textId="77777777" w:rsidR="000A11FF" w:rsidRPr="000A753A" w:rsidRDefault="000A11FF" w:rsidP="000A11FF">
      <w:pPr>
        <w:numPr>
          <w:ilvl w:val="0"/>
          <w:numId w:val="10"/>
        </w:numPr>
        <w:spacing w:after="0" w:line="240" w:lineRule="auto"/>
        <w:ind w:left="1135" w:hanging="284"/>
        <w:jc w:val="both"/>
        <w:rPr>
          <w:rFonts w:ascii="Garamond" w:hAnsi="Garamond"/>
          <w:sz w:val="24"/>
          <w:szCs w:val="24"/>
          <w:lang w:eastAsia="cs-CZ"/>
        </w:rPr>
      </w:pPr>
      <w:r w:rsidRPr="000A753A">
        <w:rPr>
          <w:rFonts w:ascii="Garamond" w:hAnsi="Garamond"/>
          <w:b/>
          <w:sz w:val="24"/>
          <w:szCs w:val="24"/>
          <w:lang w:eastAsia="cs-CZ"/>
        </w:rPr>
        <w:t xml:space="preserve">Ochrana osobnosti </w:t>
      </w:r>
      <w:r w:rsidRPr="000A753A">
        <w:rPr>
          <w:rFonts w:ascii="Garamond" w:hAnsi="Garamond"/>
          <w:sz w:val="24"/>
          <w:szCs w:val="24"/>
          <w:lang w:eastAsia="cs-CZ"/>
        </w:rPr>
        <w:t xml:space="preserve">(OCHR.OSOB.) </w:t>
      </w:r>
      <w:r w:rsidRPr="000A753A">
        <w:rPr>
          <w:rFonts w:ascii="Garamond" w:hAnsi="Garamond"/>
          <w:b/>
          <w:sz w:val="24"/>
          <w:szCs w:val="24"/>
          <w:lang w:eastAsia="cs-CZ"/>
        </w:rPr>
        <w:t>–</w:t>
      </w:r>
      <w:r w:rsidRPr="000A753A">
        <w:rPr>
          <w:rFonts w:ascii="Garamond" w:hAnsi="Garamond"/>
          <w:sz w:val="24"/>
          <w:szCs w:val="24"/>
          <w:lang w:eastAsia="cs-CZ"/>
        </w:rPr>
        <w:t xml:space="preserve"> rozhodování ve věcech o nárocích podle § 78, § 82 a § 83 občanského zákoníku</w:t>
      </w:r>
    </w:p>
    <w:p w14:paraId="38077B01" w14:textId="77777777" w:rsidR="000A11FF" w:rsidRPr="000A753A" w:rsidRDefault="000A11FF" w:rsidP="000A11FF">
      <w:pPr>
        <w:numPr>
          <w:ilvl w:val="0"/>
          <w:numId w:val="10"/>
        </w:numPr>
        <w:spacing w:after="0" w:line="240" w:lineRule="auto"/>
        <w:ind w:left="1135" w:hanging="284"/>
        <w:jc w:val="both"/>
        <w:rPr>
          <w:rFonts w:ascii="Garamond" w:hAnsi="Garamond"/>
          <w:sz w:val="24"/>
          <w:szCs w:val="24"/>
          <w:lang w:eastAsia="cs-CZ"/>
        </w:rPr>
      </w:pPr>
      <w:r w:rsidRPr="000A753A">
        <w:rPr>
          <w:rFonts w:ascii="Garamond" w:hAnsi="Garamond"/>
          <w:b/>
          <w:sz w:val="24"/>
          <w:szCs w:val="24"/>
          <w:lang w:eastAsia="cs-CZ"/>
        </w:rPr>
        <w:t xml:space="preserve">Evropská unie </w:t>
      </w:r>
      <w:r w:rsidRPr="000A753A">
        <w:rPr>
          <w:rFonts w:ascii="Garamond" w:hAnsi="Garamond"/>
          <w:sz w:val="24"/>
          <w:szCs w:val="24"/>
          <w:lang w:eastAsia="cs-CZ"/>
        </w:rPr>
        <w:t>(EVROP.UNIE)</w:t>
      </w:r>
      <w:r w:rsidRPr="000A753A">
        <w:rPr>
          <w:rFonts w:ascii="Garamond" w:hAnsi="Garamond"/>
          <w:b/>
          <w:sz w:val="24"/>
          <w:szCs w:val="24"/>
          <w:lang w:eastAsia="cs-CZ"/>
        </w:rPr>
        <w:t xml:space="preserve"> – </w:t>
      </w:r>
      <w:r w:rsidRPr="000A753A">
        <w:rPr>
          <w:rFonts w:ascii="Garamond" w:hAnsi="Garamond"/>
          <w:sz w:val="24"/>
          <w:szCs w:val="24"/>
          <w:lang w:eastAsia="cs-CZ"/>
        </w:rPr>
        <w:t>rozhodování o uznání rozhodnutí dle § 16 odst. 4 a § 18 zákona č. 91/2012 Sb., o mezinárodním právu soukromém na žádost strany dle přímo použitelného předpisu Evropské unie nebo mezinárodní smlouvy ve zvláštním řízení</w:t>
      </w:r>
    </w:p>
    <w:p w14:paraId="1206A397" w14:textId="77777777" w:rsidR="000A11FF" w:rsidRPr="000A753A" w:rsidRDefault="000A11FF" w:rsidP="000A11FF">
      <w:pPr>
        <w:numPr>
          <w:ilvl w:val="0"/>
          <w:numId w:val="10"/>
        </w:numPr>
        <w:spacing w:after="0" w:line="240" w:lineRule="auto"/>
        <w:ind w:left="1135" w:hanging="284"/>
        <w:jc w:val="both"/>
        <w:rPr>
          <w:rFonts w:ascii="Garamond" w:hAnsi="Garamond"/>
          <w:sz w:val="24"/>
          <w:szCs w:val="24"/>
          <w:lang w:eastAsia="cs-CZ"/>
        </w:rPr>
      </w:pPr>
      <w:r w:rsidRPr="000A753A">
        <w:rPr>
          <w:rFonts w:ascii="Garamond" w:hAnsi="Garamond"/>
          <w:b/>
          <w:bCs/>
          <w:sz w:val="24"/>
          <w:szCs w:val="24"/>
        </w:rPr>
        <w:t>Cizina –</w:t>
      </w:r>
      <w:r w:rsidRPr="000A753A">
        <w:rPr>
          <w:rFonts w:ascii="Garamond" w:hAnsi="Garamond"/>
          <w:sz w:val="24"/>
          <w:szCs w:val="24"/>
        </w:rPr>
        <w:t xml:space="preserve"> rozhodování v občanskoprávních věcech s cizím prvkem. Za věc s cizím prvkem se nepovažují spory ze smluv o úvěru a ze smluv o zápůjčce, i když je žalobcem právnická osoba se sídlem nebo fyzická osoba s bydlištěm mimo ČR.  </w:t>
      </w:r>
    </w:p>
    <w:p w14:paraId="23BEA39C" w14:textId="77777777" w:rsidR="000A11FF" w:rsidRPr="000A753A" w:rsidRDefault="000A11FF" w:rsidP="000A11FF">
      <w:pPr>
        <w:numPr>
          <w:ilvl w:val="0"/>
          <w:numId w:val="10"/>
        </w:numPr>
        <w:spacing w:after="120" w:line="240" w:lineRule="auto"/>
        <w:ind w:left="1135" w:hanging="284"/>
        <w:jc w:val="both"/>
        <w:rPr>
          <w:rFonts w:ascii="Garamond" w:hAnsi="Garamond"/>
          <w:sz w:val="24"/>
          <w:szCs w:val="24"/>
          <w:lang w:eastAsia="cs-CZ"/>
        </w:rPr>
      </w:pPr>
      <w:r w:rsidRPr="000A753A">
        <w:rPr>
          <w:rFonts w:ascii="Garamond" w:hAnsi="Garamond"/>
          <w:b/>
          <w:sz w:val="24"/>
          <w:szCs w:val="24"/>
          <w:lang w:eastAsia="cs-CZ"/>
        </w:rPr>
        <w:t xml:space="preserve">Platební rozkaz </w:t>
      </w:r>
      <w:r w:rsidRPr="000A753A">
        <w:rPr>
          <w:rFonts w:ascii="Garamond" w:hAnsi="Garamond"/>
          <w:sz w:val="24"/>
          <w:szCs w:val="24"/>
          <w:lang w:eastAsia="cs-CZ"/>
        </w:rPr>
        <w:t xml:space="preserve">(PR) – rozhodování ve věcech návrhu na vydání platebního rozkazu (mimo agendy EPR </w:t>
      </w:r>
      <w:r w:rsidRPr="000A753A">
        <w:rPr>
          <w:rFonts w:ascii="Garamond" w:hAnsi="Garamond"/>
          <w:strike/>
          <w:sz w:val="24"/>
          <w:szCs w:val="24"/>
          <w:lang w:eastAsia="cs-CZ"/>
        </w:rPr>
        <w:t xml:space="preserve"> </w:t>
      </w:r>
      <w:r w:rsidRPr="000A753A">
        <w:rPr>
          <w:rFonts w:ascii="Garamond" w:hAnsi="Garamond"/>
          <w:sz w:val="24"/>
          <w:szCs w:val="24"/>
          <w:lang w:eastAsia="cs-CZ"/>
        </w:rPr>
        <w:t xml:space="preserve"> úkony dle § 6 odst. 2 písm. e), j) vyhlášky č. 37/1992 Sb., o jednacím řádu pro okresní a krajské soudy – viz bod 1 Obecné zásady pro přidělování a zápis občanskoprávní agendy)</w:t>
      </w:r>
    </w:p>
    <w:p w14:paraId="639763A6" w14:textId="77777777" w:rsidR="000A11FF" w:rsidRPr="000A753A" w:rsidRDefault="000A11FF" w:rsidP="000A11FF">
      <w:pPr>
        <w:numPr>
          <w:ilvl w:val="0"/>
          <w:numId w:val="10"/>
        </w:numPr>
        <w:spacing w:after="120" w:line="240" w:lineRule="auto"/>
        <w:ind w:left="1134"/>
        <w:jc w:val="both"/>
        <w:rPr>
          <w:rFonts w:ascii="Garamond" w:hAnsi="Garamond"/>
          <w:sz w:val="24"/>
          <w:szCs w:val="24"/>
          <w:lang w:eastAsia="cs-CZ"/>
        </w:rPr>
      </w:pPr>
      <w:r w:rsidRPr="000A753A">
        <w:rPr>
          <w:rFonts w:ascii="Garamond" w:hAnsi="Garamond"/>
          <w:b/>
          <w:sz w:val="24"/>
          <w:szCs w:val="24"/>
          <w:lang w:eastAsia="cs-CZ"/>
        </w:rPr>
        <w:lastRenderedPageBreak/>
        <w:t>Zástava</w:t>
      </w:r>
      <w:r w:rsidRPr="000A753A">
        <w:rPr>
          <w:rFonts w:ascii="Garamond" w:hAnsi="Garamond"/>
          <w:sz w:val="24"/>
          <w:szCs w:val="24"/>
          <w:lang w:eastAsia="cs-CZ"/>
        </w:rPr>
        <w:t xml:space="preserve"> – rozhodování ve věcech prodeje zástavy</w:t>
      </w:r>
    </w:p>
    <w:p w14:paraId="41D6B830" w14:textId="77777777" w:rsidR="000A11FF" w:rsidRPr="000A753A" w:rsidRDefault="000A11FF" w:rsidP="000A11FF">
      <w:pPr>
        <w:numPr>
          <w:ilvl w:val="0"/>
          <w:numId w:val="10"/>
        </w:numPr>
        <w:spacing w:after="120" w:line="240" w:lineRule="auto"/>
        <w:ind w:left="1134"/>
        <w:jc w:val="both"/>
        <w:rPr>
          <w:rFonts w:ascii="Garamond" w:hAnsi="Garamond"/>
          <w:sz w:val="24"/>
          <w:szCs w:val="24"/>
          <w:lang w:eastAsia="cs-CZ"/>
        </w:rPr>
      </w:pPr>
      <w:r w:rsidRPr="000A753A">
        <w:rPr>
          <w:rFonts w:ascii="Garamond" w:hAnsi="Garamond"/>
          <w:b/>
          <w:sz w:val="24"/>
          <w:szCs w:val="24"/>
          <w:lang w:eastAsia="cs-CZ"/>
        </w:rPr>
        <w:t xml:space="preserve">Evropský příkaz k obstavení účtu </w:t>
      </w:r>
      <w:r w:rsidRPr="000A753A">
        <w:rPr>
          <w:rFonts w:ascii="Garamond" w:hAnsi="Garamond"/>
          <w:sz w:val="24"/>
          <w:szCs w:val="24"/>
          <w:lang w:eastAsia="cs-CZ"/>
        </w:rPr>
        <w:t>(EPOU) – rozhodování příkazů k obstavení účtu v souladu s Nařízením Evropské unie č. 655/2014 – evropský příkaz k obstavení účtů</w:t>
      </w:r>
    </w:p>
    <w:p w14:paraId="6564DDF4" w14:textId="77777777" w:rsidR="000A11FF" w:rsidRPr="000A753A" w:rsidRDefault="000A11FF" w:rsidP="000A11FF">
      <w:pPr>
        <w:spacing w:after="120" w:line="240" w:lineRule="auto"/>
        <w:ind w:left="567" w:hanging="11"/>
        <w:jc w:val="both"/>
        <w:rPr>
          <w:rFonts w:ascii="Garamond" w:hAnsi="Garamond"/>
          <w:sz w:val="24"/>
          <w:szCs w:val="24"/>
          <w:lang w:eastAsia="cs-CZ"/>
        </w:rPr>
      </w:pPr>
      <w:r w:rsidRPr="000A753A">
        <w:rPr>
          <w:rFonts w:ascii="Garamond" w:hAnsi="Garamond"/>
          <w:sz w:val="24"/>
          <w:szCs w:val="24"/>
          <w:lang w:eastAsia="cs-CZ"/>
        </w:rPr>
        <w:t>Priority specializací jsou v následujícím pořadí: 1. pracovní, 2. správní soudnictví 3. ochrana osobnosti, 4. Evropská unie, 5. cizina, 6. platební rozkaz.</w:t>
      </w:r>
    </w:p>
    <w:p w14:paraId="15F4203C" w14:textId="77777777" w:rsidR="002101F0" w:rsidRPr="000A753A" w:rsidRDefault="002101F0" w:rsidP="002101F0">
      <w:pPr>
        <w:pStyle w:val="Odstavecseseznamem"/>
        <w:autoSpaceDE w:val="0"/>
        <w:autoSpaceDN w:val="0"/>
        <w:spacing w:after="120"/>
        <w:ind w:left="502" w:firstLine="0"/>
        <w:jc w:val="both"/>
      </w:pPr>
      <w:bookmarkStart w:id="82" w:name="_Hlk176181879"/>
    </w:p>
    <w:p w14:paraId="0257FE6F" w14:textId="77777777" w:rsidR="002101F0" w:rsidRPr="000A753A" w:rsidRDefault="002101F0" w:rsidP="002101F0">
      <w:pPr>
        <w:pStyle w:val="Odstavecseseznamem"/>
        <w:autoSpaceDE w:val="0"/>
        <w:autoSpaceDN w:val="0"/>
        <w:spacing w:after="120"/>
        <w:ind w:left="502" w:firstLine="0"/>
        <w:jc w:val="both"/>
      </w:pPr>
    </w:p>
    <w:p w14:paraId="2283E919" w14:textId="51854FEC" w:rsidR="002101F0" w:rsidRPr="000A753A" w:rsidRDefault="002101F0" w:rsidP="002101F0">
      <w:pPr>
        <w:pStyle w:val="Odstavecseseznamem"/>
        <w:numPr>
          <w:ilvl w:val="0"/>
          <w:numId w:val="2"/>
        </w:numPr>
        <w:autoSpaceDE w:val="0"/>
        <w:autoSpaceDN w:val="0"/>
        <w:spacing w:after="120"/>
        <w:jc w:val="both"/>
      </w:pPr>
      <w:r w:rsidRPr="000A753A">
        <w:rPr>
          <w:b/>
        </w:rPr>
        <w:t>Elektronické platební rozkazy</w:t>
      </w:r>
      <w:r w:rsidRPr="000A753A">
        <w:t xml:space="preserve"> (EPR) napadají automaticky rovnoměrně podle počtu vytvořených týmů, počínaje označením týmu s nejnižším číslem.</w:t>
      </w:r>
    </w:p>
    <w:tbl>
      <w:tblPr>
        <w:tblStyle w:val="Mkatabulky21"/>
        <w:tblW w:w="8897" w:type="dxa"/>
        <w:tblInd w:w="392" w:type="dxa"/>
        <w:tblLook w:val="04A0" w:firstRow="1" w:lastRow="0" w:firstColumn="1" w:lastColumn="0" w:noHBand="0" w:noVBand="1"/>
      </w:tblPr>
      <w:tblGrid>
        <w:gridCol w:w="1843"/>
        <w:gridCol w:w="4430"/>
        <w:gridCol w:w="2624"/>
      </w:tblGrid>
      <w:tr w:rsidR="000A753A" w:rsidRPr="000A753A" w14:paraId="1DD3E643" w14:textId="77777777" w:rsidTr="008763D7">
        <w:trPr>
          <w:trHeight w:val="284"/>
        </w:trPr>
        <w:tc>
          <w:tcPr>
            <w:tcW w:w="1843" w:type="dxa"/>
            <w:hideMark/>
          </w:tcPr>
          <w:p w14:paraId="399239E0" w14:textId="77777777" w:rsidR="002101F0" w:rsidRPr="000A753A" w:rsidRDefault="002101F0" w:rsidP="008763D7">
            <w:pPr>
              <w:autoSpaceDE w:val="0"/>
              <w:autoSpaceDN w:val="0"/>
              <w:spacing w:after="120" w:line="259" w:lineRule="auto"/>
              <w:jc w:val="center"/>
              <w:rPr>
                <w:rFonts w:ascii="Garamond" w:hAnsi="Garamond"/>
                <w:b/>
                <w:sz w:val="24"/>
              </w:rPr>
            </w:pPr>
            <w:r w:rsidRPr="000A753A">
              <w:rPr>
                <w:rFonts w:ascii="Garamond" w:hAnsi="Garamond"/>
                <w:b/>
                <w:sz w:val="24"/>
              </w:rPr>
              <w:t>Řešitelský tým</w:t>
            </w:r>
          </w:p>
        </w:tc>
        <w:tc>
          <w:tcPr>
            <w:tcW w:w="4430" w:type="dxa"/>
            <w:hideMark/>
          </w:tcPr>
          <w:p w14:paraId="39C31F64" w14:textId="77777777" w:rsidR="002101F0" w:rsidRPr="000A753A" w:rsidRDefault="002101F0" w:rsidP="008763D7">
            <w:pPr>
              <w:autoSpaceDE w:val="0"/>
              <w:autoSpaceDN w:val="0"/>
              <w:spacing w:after="120" w:line="259" w:lineRule="auto"/>
              <w:jc w:val="center"/>
              <w:rPr>
                <w:rFonts w:ascii="Garamond" w:hAnsi="Garamond"/>
                <w:b/>
                <w:sz w:val="24"/>
              </w:rPr>
            </w:pPr>
            <w:r w:rsidRPr="000A753A">
              <w:rPr>
                <w:rFonts w:ascii="Garamond" w:hAnsi="Garamond"/>
                <w:b/>
                <w:sz w:val="24"/>
              </w:rPr>
              <w:t>Vyšší soudní úřednice/soudní tajemník, vedoucí kanceláře zapisovatelka</w:t>
            </w:r>
          </w:p>
        </w:tc>
        <w:tc>
          <w:tcPr>
            <w:tcW w:w="2624" w:type="dxa"/>
            <w:hideMark/>
          </w:tcPr>
          <w:p w14:paraId="0D981114" w14:textId="77777777" w:rsidR="002101F0" w:rsidRPr="000A753A" w:rsidRDefault="002101F0" w:rsidP="008763D7">
            <w:pPr>
              <w:autoSpaceDE w:val="0"/>
              <w:autoSpaceDN w:val="0"/>
              <w:spacing w:after="120" w:line="259" w:lineRule="auto"/>
              <w:jc w:val="center"/>
              <w:rPr>
                <w:rFonts w:ascii="Garamond" w:hAnsi="Garamond"/>
                <w:b/>
                <w:sz w:val="24"/>
              </w:rPr>
            </w:pPr>
            <w:r w:rsidRPr="000A753A">
              <w:rPr>
                <w:rFonts w:ascii="Garamond" w:hAnsi="Garamond"/>
                <w:b/>
                <w:sz w:val="24"/>
              </w:rPr>
              <w:t>Nadřízený soudce</w:t>
            </w:r>
          </w:p>
        </w:tc>
      </w:tr>
      <w:tr w:rsidR="000A753A" w:rsidRPr="000A753A" w14:paraId="20BC9BEB" w14:textId="77777777" w:rsidTr="008763D7">
        <w:trPr>
          <w:trHeight w:val="284"/>
        </w:trPr>
        <w:tc>
          <w:tcPr>
            <w:tcW w:w="1843" w:type="dxa"/>
            <w:vAlign w:val="center"/>
            <w:hideMark/>
          </w:tcPr>
          <w:p w14:paraId="65356271" w14:textId="77777777" w:rsidR="002101F0" w:rsidRPr="000A753A" w:rsidRDefault="002101F0" w:rsidP="008763D7">
            <w:pPr>
              <w:autoSpaceDE w:val="0"/>
              <w:autoSpaceDN w:val="0"/>
              <w:spacing w:after="120" w:line="259" w:lineRule="auto"/>
              <w:rPr>
                <w:rFonts w:ascii="Garamond" w:hAnsi="Garamond"/>
                <w:sz w:val="24"/>
              </w:rPr>
            </w:pPr>
            <w:r w:rsidRPr="000A753A">
              <w:rPr>
                <w:rFonts w:ascii="Garamond" w:hAnsi="Garamond"/>
                <w:sz w:val="24"/>
              </w:rPr>
              <w:t xml:space="preserve">1. </w:t>
            </w:r>
          </w:p>
        </w:tc>
        <w:tc>
          <w:tcPr>
            <w:tcW w:w="4430" w:type="dxa"/>
            <w:vAlign w:val="center"/>
            <w:hideMark/>
          </w:tcPr>
          <w:p w14:paraId="4C0E7B8A" w14:textId="77777777" w:rsidR="002101F0" w:rsidRPr="000A753A" w:rsidRDefault="002101F0" w:rsidP="008763D7">
            <w:pPr>
              <w:autoSpaceDE w:val="0"/>
              <w:autoSpaceDN w:val="0"/>
              <w:spacing w:after="120" w:line="259" w:lineRule="auto"/>
              <w:rPr>
                <w:rFonts w:ascii="Garamond" w:hAnsi="Garamond"/>
                <w:sz w:val="24"/>
              </w:rPr>
            </w:pPr>
            <w:r w:rsidRPr="000A753A">
              <w:rPr>
                <w:rFonts w:ascii="Garamond" w:hAnsi="Garamond"/>
                <w:sz w:val="24"/>
              </w:rPr>
              <w:t>Mgr. Eliška Hanušová</w:t>
            </w:r>
          </w:p>
        </w:tc>
        <w:tc>
          <w:tcPr>
            <w:tcW w:w="2624" w:type="dxa"/>
            <w:vAlign w:val="center"/>
            <w:hideMark/>
          </w:tcPr>
          <w:p w14:paraId="62A64BF3" w14:textId="77777777" w:rsidR="002101F0" w:rsidRPr="000A753A" w:rsidRDefault="002101F0" w:rsidP="008763D7">
            <w:pPr>
              <w:autoSpaceDE w:val="0"/>
              <w:autoSpaceDN w:val="0"/>
              <w:spacing w:after="120" w:line="259" w:lineRule="auto"/>
              <w:rPr>
                <w:rFonts w:ascii="Garamond" w:hAnsi="Garamond"/>
                <w:sz w:val="24"/>
              </w:rPr>
            </w:pPr>
            <w:r w:rsidRPr="000A753A">
              <w:rPr>
                <w:rFonts w:ascii="Garamond" w:hAnsi="Garamond"/>
                <w:sz w:val="24"/>
              </w:rPr>
              <w:t>JUDr. Tomáš Suchánek</w:t>
            </w:r>
          </w:p>
        </w:tc>
      </w:tr>
      <w:tr w:rsidR="000A753A" w:rsidRPr="000A753A" w14:paraId="07B2E355" w14:textId="77777777" w:rsidTr="008763D7">
        <w:trPr>
          <w:trHeight w:val="284"/>
        </w:trPr>
        <w:tc>
          <w:tcPr>
            <w:tcW w:w="1843" w:type="dxa"/>
            <w:vAlign w:val="center"/>
          </w:tcPr>
          <w:p w14:paraId="7EB65CC3" w14:textId="77777777" w:rsidR="002101F0" w:rsidRPr="000A753A" w:rsidRDefault="002101F0" w:rsidP="008763D7">
            <w:pPr>
              <w:autoSpaceDE w:val="0"/>
              <w:autoSpaceDN w:val="0"/>
              <w:spacing w:after="120" w:line="259" w:lineRule="auto"/>
              <w:rPr>
                <w:rFonts w:ascii="Garamond" w:hAnsi="Garamond"/>
                <w:sz w:val="24"/>
              </w:rPr>
            </w:pPr>
            <w:r w:rsidRPr="000A753A">
              <w:rPr>
                <w:rFonts w:ascii="Garamond" w:hAnsi="Garamond"/>
                <w:sz w:val="24"/>
              </w:rPr>
              <w:t>3.</w:t>
            </w:r>
          </w:p>
        </w:tc>
        <w:tc>
          <w:tcPr>
            <w:tcW w:w="4430" w:type="dxa"/>
            <w:vAlign w:val="center"/>
          </w:tcPr>
          <w:p w14:paraId="35118F3D" w14:textId="77777777" w:rsidR="002101F0" w:rsidRPr="000A753A" w:rsidRDefault="002101F0" w:rsidP="008763D7">
            <w:pPr>
              <w:autoSpaceDE w:val="0"/>
              <w:autoSpaceDN w:val="0"/>
              <w:spacing w:after="120" w:line="259" w:lineRule="auto"/>
              <w:rPr>
                <w:rFonts w:ascii="Garamond" w:hAnsi="Garamond"/>
                <w:sz w:val="24"/>
              </w:rPr>
            </w:pPr>
            <w:r w:rsidRPr="000A753A">
              <w:rPr>
                <w:rFonts w:ascii="Garamond" w:hAnsi="Garamond"/>
                <w:sz w:val="24"/>
              </w:rPr>
              <w:t>Romana Kumstová</w:t>
            </w:r>
          </w:p>
        </w:tc>
        <w:tc>
          <w:tcPr>
            <w:tcW w:w="2624" w:type="dxa"/>
            <w:vAlign w:val="center"/>
          </w:tcPr>
          <w:p w14:paraId="7DB0EE4C" w14:textId="77777777" w:rsidR="002101F0" w:rsidRPr="000A753A" w:rsidRDefault="002101F0" w:rsidP="008763D7">
            <w:pPr>
              <w:autoSpaceDE w:val="0"/>
              <w:autoSpaceDN w:val="0"/>
              <w:spacing w:after="120" w:line="259" w:lineRule="auto"/>
              <w:rPr>
                <w:rFonts w:ascii="Garamond" w:hAnsi="Garamond"/>
                <w:sz w:val="24"/>
              </w:rPr>
            </w:pPr>
            <w:r w:rsidRPr="000A753A">
              <w:rPr>
                <w:rFonts w:ascii="Garamond" w:hAnsi="Garamond"/>
                <w:sz w:val="24"/>
              </w:rPr>
              <w:t>JUDr. Tomáš Suchánek</w:t>
            </w:r>
          </w:p>
        </w:tc>
      </w:tr>
      <w:tr w:rsidR="002101F0" w:rsidRPr="000A753A" w14:paraId="51640985" w14:textId="77777777" w:rsidTr="008763D7">
        <w:trPr>
          <w:trHeight w:val="284"/>
        </w:trPr>
        <w:tc>
          <w:tcPr>
            <w:tcW w:w="1843" w:type="dxa"/>
            <w:vAlign w:val="center"/>
          </w:tcPr>
          <w:p w14:paraId="74C7E1F5" w14:textId="77777777" w:rsidR="002101F0" w:rsidRPr="000A753A" w:rsidRDefault="002101F0" w:rsidP="008763D7">
            <w:pPr>
              <w:autoSpaceDE w:val="0"/>
              <w:autoSpaceDN w:val="0"/>
              <w:spacing w:after="120" w:line="259" w:lineRule="auto"/>
              <w:rPr>
                <w:rFonts w:ascii="Garamond" w:hAnsi="Garamond"/>
                <w:sz w:val="24"/>
              </w:rPr>
            </w:pPr>
            <w:r w:rsidRPr="000A753A">
              <w:rPr>
                <w:rFonts w:ascii="Garamond" w:hAnsi="Garamond"/>
                <w:sz w:val="24"/>
              </w:rPr>
              <w:t>4.</w:t>
            </w:r>
          </w:p>
        </w:tc>
        <w:tc>
          <w:tcPr>
            <w:tcW w:w="4430" w:type="dxa"/>
            <w:vAlign w:val="center"/>
          </w:tcPr>
          <w:p w14:paraId="3334690B" w14:textId="77777777" w:rsidR="002101F0" w:rsidRPr="000A753A" w:rsidRDefault="002101F0" w:rsidP="008763D7">
            <w:pPr>
              <w:autoSpaceDE w:val="0"/>
              <w:autoSpaceDN w:val="0"/>
              <w:spacing w:after="120" w:line="259" w:lineRule="auto"/>
              <w:rPr>
                <w:rFonts w:ascii="Garamond" w:hAnsi="Garamond"/>
                <w:sz w:val="24"/>
              </w:rPr>
            </w:pPr>
            <w:r w:rsidRPr="000A753A">
              <w:rPr>
                <w:rFonts w:ascii="Garamond" w:hAnsi="Garamond"/>
                <w:sz w:val="24"/>
              </w:rPr>
              <w:t>Bc. Zuzana Bártová</w:t>
            </w:r>
          </w:p>
        </w:tc>
        <w:tc>
          <w:tcPr>
            <w:tcW w:w="2624" w:type="dxa"/>
            <w:vAlign w:val="center"/>
          </w:tcPr>
          <w:p w14:paraId="7CAE9A57" w14:textId="77777777" w:rsidR="002101F0" w:rsidRPr="000A753A" w:rsidRDefault="002101F0" w:rsidP="008763D7">
            <w:pPr>
              <w:autoSpaceDE w:val="0"/>
              <w:autoSpaceDN w:val="0"/>
              <w:spacing w:after="120" w:line="259" w:lineRule="auto"/>
              <w:rPr>
                <w:rFonts w:ascii="Garamond" w:hAnsi="Garamond"/>
                <w:sz w:val="24"/>
              </w:rPr>
            </w:pPr>
            <w:r w:rsidRPr="000A753A">
              <w:rPr>
                <w:rFonts w:ascii="Garamond" w:hAnsi="Garamond"/>
                <w:sz w:val="24"/>
              </w:rPr>
              <w:t>JUDr. Tomáš Suchánek</w:t>
            </w:r>
          </w:p>
        </w:tc>
      </w:tr>
    </w:tbl>
    <w:p w14:paraId="05CE0E5C" w14:textId="77777777" w:rsidR="002101F0" w:rsidRPr="000A753A" w:rsidRDefault="002101F0" w:rsidP="002101F0">
      <w:pPr>
        <w:pStyle w:val="Odstavecseseznamem"/>
        <w:spacing w:after="120"/>
        <w:ind w:left="502" w:firstLine="0"/>
        <w:contextualSpacing/>
        <w:jc w:val="both"/>
      </w:pPr>
    </w:p>
    <w:p w14:paraId="4D098722" w14:textId="77777777" w:rsidR="002101F0" w:rsidRPr="000A753A" w:rsidRDefault="002101F0" w:rsidP="002101F0">
      <w:pPr>
        <w:spacing w:after="120"/>
        <w:ind w:left="142"/>
        <w:jc w:val="both"/>
        <w:rPr>
          <w:rFonts w:ascii="Garamond" w:hAnsi="Garamond"/>
          <w:sz w:val="24"/>
          <w:szCs w:val="24"/>
        </w:rPr>
      </w:pPr>
      <w:r w:rsidRPr="000A753A">
        <w:rPr>
          <w:rFonts w:ascii="Garamond" w:hAnsi="Garamond"/>
          <w:sz w:val="24"/>
          <w:szCs w:val="24"/>
        </w:rPr>
        <w:t>Vyšší soudní úřednice 2. řešitelského týmu Bc. Radka Řezníčková vyřizuje dosud napadlé nevyřízené elektronické platební rozkazy.</w:t>
      </w:r>
    </w:p>
    <w:p w14:paraId="56F4BB39" w14:textId="77777777" w:rsidR="005B289C" w:rsidRPr="000A753A" w:rsidRDefault="005B289C" w:rsidP="002101F0">
      <w:pPr>
        <w:spacing w:after="120"/>
        <w:ind w:left="142"/>
        <w:jc w:val="both"/>
        <w:rPr>
          <w:rFonts w:ascii="Garamond" w:hAnsi="Garamond"/>
          <w:sz w:val="24"/>
          <w:szCs w:val="24"/>
        </w:rPr>
      </w:pPr>
    </w:p>
    <w:p w14:paraId="5D5628BB" w14:textId="77777777" w:rsidR="002101F0" w:rsidRPr="000A753A" w:rsidRDefault="002101F0" w:rsidP="002101F0">
      <w:pPr>
        <w:tabs>
          <w:tab w:val="left" w:pos="2835"/>
        </w:tabs>
        <w:spacing w:after="0" w:line="240" w:lineRule="auto"/>
        <w:ind w:left="567"/>
        <w:rPr>
          <w:rFonts w:ascii="Garamond" w:eastAsia="Times New Roman" w:hAnsi="Garamond" w:cs="Times New Roman"/>
          <w:b/>
          <w:bCs/>
          <w:sz w:val="24"/>
          <w:szCs w:val="24"/>
          <w:lang w:eastAsia="cs-CZ"/>
        </w:rPr>
      </w:pPr>
      <w:bookmarkStart w:id="83" w:name="_Hlk191389435"/>
      <w:r w:rsidRPr="000A753A">
        <w:rPr>
          <w:rFonts w:ascii="Garamond" w:eastAsia="Times New Roman" w:hAnsi="Garamond" w:cs="Times New Roman"/>
          <w:b/>
          <w:bCs/>
          <w:sz w:val="24"/>
          <w:szCs w:val="24"/>
          <w:u w:val="single"/>
          <w:lang w:eastAsia="cs-CZ"/>
        </w:rPr>
        <w:t>Společný člen týmů</w:t>
      </w:r>
      <w:r w:rsidRPr="000A753A">
        <w:rPr>
          <w:rFonts w:ascii="Garamond" w:eastAsia="Times New Roman" w:hAnsi="Garamond" w:cs="Times New Roman"/>
          <w:b/>
          <w:bCs/>
          <w:sz w:val="24"/>
          <w:szCs w:val="24"/>
          <w:lang w:eastAsia="cs-CZ"/>
        </w:rPr>
        <w:tab/>
        <w:t>Petra</w:t>
      </w:r>
      <w:r w:rsidRPr="000A753A">
        <w:rPr>
          <w:rFonts w:ascii="Garamond" w:eastAsia="Times New Roman" w:hAnsi="Garamond" w:cs="Times New Roman"/>
          <w:b/>
          <w:sz w:val="24"/>
          <w:szCs w:val="24"/>
          <w:lang w:eastAsia="cs-CZ"/>
        </w:rPr>
        <w:t xml:space="preserve"> Schmiedová</w:t>
      </w:r>
    </w:p>
    <w:p w14:paraId="4D657A34" w14:textId="77777777" w:rsidR="002101F0" w:rsidRPr="000A753A" w:rsidRDefault="002101F0" w:rsidP="002101F0">
      <w:pPr>
        <w:tabs>
          <w:tab w:val="left" w:pos="2835"/>
        </w:tabs>
        <w:spacing w:after="0" w:line="240" w:lineRule="auto"/>
        <w:ind w:left="567" w:firstLine="170"/>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ab/>
        <w:t>Helena Brhelová</w:t>
      </w:r>
    </w:p>
    <w:p w14:paraId="490E08CA" w14:textId="77777777" w:rsidR="002101F0" w:rsidRPr="000A753A" w:rsidRDefault="002101F0" w:rsidP="002101F0">
      <w:pPr>
        <w:tabs>
          <w:tab w:val="left" w:pos="2835"/>
        </w:tabs>
        <w:spacing w:after="0" w:line="240" w:lineRule="auto"/>
        <w:ind w:left="567" w:firstLine="170"/>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ab/>
        <w:t xml:space="preserve">Hana </w:t>
      </w:r>
      <w:proofErr w:type="spellStart"/>
      <w:r w:rsidRPr="000A753A">
        <w:rPr>
          <w:rFonts w:ascii="Garamond" w:eastAsia="Times New Roman" w:hAnsi="Garamond" w:cs="Times New Roman"/>
          <w:bCs/>
          <w:sz w:val="24"/>
          <w:szCs w:val="24"/>
          <w:lang w:eastAsia="cs-CZ"/>
        </w:rPr>
        <w:t>Fibikarová</w:t>
      </w:r>
      <w:proofErr w:type="spellEnd"/>
      <w:r w:rsidRPr="000A753A">
        <w:rPr>
          <w:rFonts w:ascii="Garamond" w:eastAsia="Times New Roman" w:hAnsi="Garamond" w:cs="Times New Roman"/>
          <w:bCs/>
          <w:sz w:val="24"/>
          <w:szCs w:val="24"/>
          <w:lang w:eastAsia="cs-CZ"/>
        </w:rPr>
        <w:t xml:space="preserve"> </w:t>
      </w:r>
    </w:p>
    <w:bookmarkEnd w:id="83"/>
    <w:p w14:paraId="022D60A8" w14:textId="77777777" w:rsidR="002101F0" w:rsidRPr="000A753A" w:rsidRDefault="002101F0" w:rsidP="002101F0">
      <w:pPr>
        <w:tabs>
          <w:tab w:val="left" w:pos="2835"/>
        </w:tabs>
        <w:ind w:left="567"/>
        <w:rPr>
          <w:rFonts w:ascii="Garamond" w:hAnsi="Garamond"/>
          <w:sz w:val="24"/>
          <w:szCs w:val="24"/>
        </w:rPr>
      </w:pPr>
    </w:p>
    <w:p w14:paraId="106E9FD7" w14:textId="68BEFE44" w:rsidR="002101F0" w:rsidRPr="000A753A" w:rsidRDefault="002101F0" w:rsidP="002101F0">
      <w:pPr>
        <w:tabs>
          <w:tab w:val="left" w:pos="2835"/>
        </w:tabs>
        <w:ind w:left="567"/>
        <w:rPr>
          <w:rFonts w:ascii="Garamond" w:hAnsi="Garamond"/>
          <w:strike/>
          <w:sz w:val="24"/>
          <w:szCs w:val="24"/>
        </w:rPr>
      </w:pPr>
      <w:r w:rsidRPr="000A753A">
        <w:rPr>
          <w:rFonts w:ascii="Garamond" w:hAnsi="Garamond"/>
          <w:sz w:val="24"/>
          <w:szCs w:val="24"/>
        </w:rPr>
        <w:t>vede sběrné spisy, provádí skenování a další podpůrné úkony pro jmenované týmy</w:t>
      </w:r>
    </w:p>
    <w:p w14:paraId="7EF6B1BA" w14:textId="13E5B0D4" w:rsidR="002101F0" w:rsidRPr="000A753A" w:rsidRDefault="002101F0" w:rsidP="002101F0">
      <w:pPr>
        <w:tabs>
          <w:tab w:val="left" w:pos="2835"/>
        </w:tabs>
        <w:spacing w:before="240" w:after="120"/>
        <w:ind w:left="567"/>
        <w:jc w:val="both"/>
        <w:rPr>
          <w:rFonts w:ascii="Garamond" w:hAnsi="Garamond"/>
          <w:sz w:val="24"/>
          <w:szCs w:val="24"/>
        </w:rPr>
      </w:pPr>
      <w:r w:rsidRPr="000A753A">
        <w:rPr>
          <w:rFonts w:ascii="Garamond" w:hAnsi="Garamond"/>
          <w:sz w:val="24"/>
          <w:szCs w:val="24"/>
        </w:rPr>
        <w:t xml:space="preserve">V případě, že bude proti elektronickému platebnímu rozkazu (EPR) </w:t>
      </w:r>
      <w:r w:rsidRPr="000A753A">
        <w:rPr>
          <w:rFonts w:ascii="Garamond" w:hAnsi="Garamond"/>
          <w:b/>
          <w:sz w:val="24"/>
          <w:szCs w:val="24"/>
        </w:rPr>
        <w:t>podán včas a řádně odpor, bude zrušen či nebude vůbec vydán</w:t>
      </w:r>
      <w:r w:rsidRPr="000A753A">
        <w:rPr>
          <w:rFonts w:ascii="Garamond" w:hAnsi="Garamond"/>
          <w:sz w:val="24"/>
          <w:szCs w:val="24"/>
        </w:rPr>
        <w:t>, věc bude převedena do agendy C dle pravidel pro přidělování nápadu, přičemž se zapíše chronologicky v pořadí od věci s nejstarším datem a časem uvedeným v evidenci přehledu importovaných věcí a zároveň chronologicky s ostatními věcmi agendy C napadlými k soudu.</w:t>
      </w:r>
    </w:p>
    <w:p w14:paraId="32F7032B" w14:textId="77777777" w:rsidR="000A11FF" w:rsidRPr="000A753A" w:rsidRDefault="000A11FF" w:rsidP="000A11FF">
      <w:pPr>
        <w:numPr>
          <w:ilvl w:val="0"/>
          <w:numId w:val="2"/>
        </w:numPr>
        <w:autoSpaceDE w:val="0"/>
        <w:autoSpaceDN w:val="0"/>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Do soudních oddělení 109 C, 111 C, 115 C, 116 C, 119 C, 127 C, 129 C a 130 C napadají výhradně věci, u kterých je navrhováno vydání platebního rozkazu, mimo věcí pracovních, které napadají do specializovaných soudních oddělení 109 C a 130 C, mimo věcí se specializací cizina, které napadají do specializovaných soudních oddělení 111 C, 115 C, 116 C, 119 C, 127 C a 129 C a mimo věcí napadlých v agendě EPR. V případě nevydání, zrušení platebního rozkazu nebo podání odporu, bude věc předložena příslušnému soudci dle čísla soudního oddělení C po odečtení „100“.</w:t>
      </w:r>
      <w:bookmarkEnd w:id="82"/>
    </w:p>
    <w:p w14:paraId="49414BD5" w14:textId="77777777" w:rsidR="000A11FF" w:rsidRPr="000A753A" w:rsidRDefault="000A11FF" w:rsidP="000A11FF">
      <w:pPr>
        <w:numPr>
          <w:ilvl w:val="0"/>
          <w:numId w:val="2"/>
        </w:numPr>
        <w:spacing w:after="120" w:line="240" w:lineRule="auto"/>
        <w:jc w:val="both"/>
        <w:rPr>
          <w:rFonts w:ascii="Garamond" w:hAnsi="Garamond"/>
          <w:sz w:val="24"/>
          <w:szCs w:val="24"/>
          <w:lang w:eastAsia="cs-CZ"/>
        </w:rPr>
      </w:pPr>
      <w:r w:rsidRPr="000A753A">
        <w:rPr>
          <w:rFonts w:ascii="Garamond" w:hAnsi="Garamond"/>
          <w:b/>
          <w:sz w:val="24"/>
          <w:szCs w:val="24"/>
          <w:lang w:eastAsia="cs-CZ"/>
        </w:rPr>
        <w:t>Nápad do oddílů</w:t>
      </w:r>
      <w:r w:rsidRPr="000A753A">
        <w:rPr>
          <w:rFonts w:ascii="Garamond" w:hAnsi="Garamond"/>
          <w:sz w:val="24"/>
          <w:szCs w:val="24"/>
          <w:lang w:eastAsia="cs-CZ"/>
        </w:rPr>
        <w:t xml:space="preserve"> SOUDNÍ SMÍRY, PŘEDBĚŽNÁ OPATŘENÍ, PŘEDBĚŽNÁ OPATŘENÍ DN, PRODLOUŽENÍ PO DN a ZAJIŠŤĚNÍ DŮKAZŮ bude přidělován průběžně podle pořadí soudních oddělení bez omezení kalendářním rokem.</w:t>
      </w:r>
    </w:p>
    <w:p w14:paraId="69070198" w14:textId="77777777" w:rsidR="000A11FF" w:rsidRPr="000A753A" w:rsidRDefault="000A11FF" w:rsidP="000A11FF">
      <w:pPr>
        <w:numPr>
          <w:ilvl w:val="0"/>
          <w:numId w:val="2"/>
        </w:numPr>
        <w:autoSpaceDE w:val="0"/>
        <w:autoSpaceDN w:val="0"/>
        <w:spacing w:after="120" w:line="240" w:lineRule="auto"/>
        <w:ind w:left="505" w:hanging="363"/>
        <w:jc w:val="both"/>
        <w:rPr>
          <w:rFonts w:ascii="Garamond" w:hAnsi="Garamond"/>
          <w:sz w:val="24"/>
          <w:szCs w:val="24"/>
          <w:lang w:eastAsia="cs-CZ"/>
        </w:rPr>
      </w:pPr>
      <w:r w:rsidRPr="000A753A">
        <w:rPr>
          <w:rFonts w:ascii="Garamond" w:hAnsi="Garamond"/>
          <w:b/>
          <w:sz w:val="24"/>
          <w:szCs w:val="24"/>
          <w:lang w:eastAsia="cs-CZ"/>
        </w:rPr>
        <w:t>Žaloby pro zmatečnost</w:t>
      </w:r>
      <w:r w:rsidRPr="000A753A">
        <w:rPr>
          <w:rFonts w:ascii="Garamond" w:hAnsi="Garamond"/>
          <w:sz w:val="24"/>
          <w:szCs w:val="24"/>
          <w:lang w:eastAsia="cs-CZ"/>
        </w:rPr>
        <w:t xml:space="preserve"> jsou po vyznačení věci obživlé přiděleny prvému zastupujícímu soudci původně vyřizujícího soudce. Pokud původně vyřizující soudce již na soudě nepůsobí a nelze tak určit aktuálně zastupujícího soudce, jsou přidělovány soudcům v pořadí zastupování při posledním zařazení původně vyřizujícího soudce. Pokud dojde ke spojení věcí </w:t>
      </w:r>
      <w:r w:rsidRPr="000A753A">
        <w:rPr>
          <w:rFonts w:ascii="Garamond" w:hAnsi="Garamond"/>
          <w:sz w:val="24"/>
          <w:szCs w:val="24"/>
          <w:lang w:eastAsia="cs-CZ"/>
        </w:rPr>
        <w:lastRenderedPageBreak/>
        <w:t>dle § 235b odst. 1 o. s. ř., rozhoduje ve spojené věci soudce rozhodující o žalobě pro zmatečnost.</w:t>
      </w:r>
    </w:p>
    <w:p w14:paraId="4CD50E8B" w14:textId="77777777" w:rsidR="000A11FF" w:rsidRPr="000A753A" w:rsidRDefault="000A11FF" w:rsidP="000A11FF">
      <w:pPr>
        <w:numPr>
          <w:ilvl w:val="0"/>
          <w:numId w:val="2"/>
        </w:numPr>
        <w:autoSpaceDE w:val="0"/>
        <w:autoSpaceDN w:val="0"/>
        <w:spacing w:after="120" w:line="240" w:lineRule="auto"/>
        <w:ind w:left="499" w:hanging="357"/>
        <w:jc w:val="both"/>
        <w:rPr>
          <w:rFonts w:ascii="Garamond" w:hAnsi="Garamond"/>
          <w:sz w:val="24"/>
          <w:szCs w:val="24"/>
          <w:lang w:eastAsia="cs-CZ"/>
        </w:rPr>
      </w:pPr>
      <w:r w:rsidRPr="000A753A">
        <w:rPr>
          <w:rFonts w:ascii="Garamond" w:hAnsi="Garamond"/>
          <w:b/>
          <w:sz w:val="24"/>
          <w:szCs w:val="24"/>
          <w:lang w:eastAsia="cs-CZ"/>
        </w:rPr>
        <w:t>Žaloby</w:t>
      </w:r>
      <w:r w:rsidRPr="000A753A">
        <w:rPr>
          <w:rFonts w:ascii="Garamond" w:hAnsi="Garamond"/>
          <w:sz w:val="24"/>
          <w:szCs w:val="24"/>
          <w:lang w:eastAsia="cs-CZ"/>
        </w:rPr>
        <w:t xml:space="preserve"> dle § 91a o. s. ř. (</w:t>
      </w:r>
      <w:r w:rsidRPr="000A753A">
        <w:rPr>
          <w:rFonts w:ascii="Garamond" w:hAnsi="Garamond"/>
          <w:b/>
          <w:sz w:val="24"/>
          <w:szCs w:val="24"/>
          <w:lang w:eastAsia="cs-CZ"/>
        </w:rPr>
        <w:t>hlavní intervence</w:t>
      </w:r>
      <w:r w:rsidRPr="000A753A">
        <w:rPr>
          <w:rFonts w:ascii="Garamond" w:hAnsi="Garamond"/>
          <w:sz w:val="24"/>
          <w:szCs w:val="24"/>
          <w:lang w:eastAsia="cs-CZ"/>
        </w:rPr>
        <w:t>) jsou přidělovány tomu soudci, který rozhoduje spor mezi žalovanými o tomtéž předmětu řízení.</w:t>
      </w:r>
    </w:p>
    <w:p w14:paraId="249BBAAC" w14:textId="77777777" w:rsidR="000A11FF" w:rsidRPr="000A753A" w:rsidRDefault="000A11FF" w:rsidP="000A11FF">
      <w:pPr>
        <w:spacing w:after="120" w:line="240" w:lineRule="auto"/>
        <w:jc w:val="center"/>
        <w:rPr>
          <w:rFonts w:ascii="Garamond" w:hAnsi="Garamond"/>
          <w:b/>
          <w:sz w:val="24"/>
          <w:szCs w:val="24"/>
          <w:lang w:eastAsia="cs-CZ"/>
        </w:rPr>
      </w:pPr>
    </w:p>
    <w:p w14:paraId="0555199A" w14:textId="77777777" w:rsidR="000A11FF" w:rsidRPr="000A753A" w:rsidRDefault="000A11FF" w:rsidP="000A11FF">
      <w:pPr>
        <w:autoSpaceDE w:val="0"/>
        <w:autoSpaceDN w:val="0"/>
        <w:spacing w:before="240" w:after="120" w:line="240" w:lineRule="auto"/>
        <w:jc w:val="center"/>
        <w:rPr>
          <w:rFonts w:ascii="Garamond" w:eastAsia="Times New Roman" w:hAnsi="Garamond" w:cs="Times New Roman"/>
          <w:sz w:val="24"/>
          <w:szCs w:val="24"/>
          <w:u w:val="single"/>
          <w:lang w:eastAsia="cs-CZ"/>
        </w:rPr>
      </w:pPr>
      <w:r w:rsidRPr="000A753A">
        <w:rPr>
          <w:rFonts w:ascii="Garamond" w:hAnsi="Garamond"/>
          <w:b/>
          <w:sz w:val="24"/>
          <w:szCs w:val="24"/>
          <w:lang w:eastAsia="cs-CZ"/>
        </w:rPr>
        <w:t>CIVILNÍ (OBČANSKOPRÁVNÍ) ODDĚLENÍ</w:t>
      </w:r>
    </w:p>
    <w:p w14:paraId="2CC3D681" w14:textId="77777777" w:rsidR="000A11FF" w:rsidRPr="000A753A" w:rsidRDefault="000A11FF" w:rsidP="000A11FF">
      <w:pPr>
        <w:autoSpaceDE w:val="0"/>
        <w:autoSpaceDN w:val="0"/>
        <w:spacing w:before="240" w:after="120" w:line="240" w:lineRule="auto"/>
        <w:ind w:left="56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Soudní oddělení 9, 109, 11, 111, 15, 115, 16, 116, 19, 119, 27, 127, 29, 129, 30 a 130 jsou organizována formou týmu, v němž povinnosti vedoucí soudní kanceláře plní rejstříková vedoucí.</w:t>
      </w:r>
    </w:p>
    <w:p w14:paraId="7008D71F" w14:textId="77777777" w:rsidR="000A11FF" w:rsidRPr="000A753A"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84" w:name="_Toc189038275"/>
      <w:r w:rsidRPr="000A753A">
        <w:rPr>
          <w:rFonts w:ascii="Garamond" w:hAnsi="Garamond"/>
          <w:b/>
          <w:bCs/>
          <w:sz w:val="28"/>
          <w:szCs w:val="28"/>
          <w:lang w:eastAsia="cs-CZ"/>
        </w:rPr>
        <w:t>Složení týmů</w:t>
      </w:r>
      <w:bookmarkEnd w:id="84"/>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418"/>
        <w:gridCol w:w="2835"/>
        <w:gridCol w:w="2409"/>
        <w:gridCol w:w="2977"/>
      </w:tblGrid>
      <w:tr w:rsidR="000A753A" w:rsidRPr="000A753A" w14:paraId="1CDC2AE7" w14:textId="77777777" w:rsidTr="00700DCC">
        <w:tc>
          <w:tcPr>
            <w:tcW w:w="851" w:type="dxa"/>
          </w:tcPr>
          <w:p w14:paraId="1E31AC50" w14:textId="77777777" w:rsidR="000A11FF" w:rsidRPr="000A753A"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bookmarkStart w:id="85" w:name="_Hlk176253344"/>
            <w:bookmarkStart w:id="86" w:name="_Toc392248844"/>
            <w:bookmarkStart w:id="87" w:name="_Toc394669744"/>
            <w:bookmarkStart w:id="88" w:name="_Toc404155037"/>
            <w:bookmarkStart w:id="89" w:name="_Toc466378018"/>
            <w:bookmarkStart w:id="90" w:name="_Toc54253798"/>
            <w:r w:rsidRPr="000A753A">
              <w:rPr>
                <w:rFonts w:ascii="Garamond" w:hAnsi="Garamond"/>
                <w:b/>
                <w:bCs/>
                <w:kern w:val="2"/>
                <w:sz w:val="24"/>
                <w:szCs w:val="24"/>
                <w:lang w:eastAsia="cs-CZ"/>
                <w14:ligatures w14:val="standardContextual"/>
              </w:rPr>
              <w:t>Tým</w:t>
            </w:r>
          </w:p>
        </w:tc>
        <w:tc>
          <w:tcPr>
            <w:tcW w:w="1418" w:type="dxa"/>
          </w:tcPr>
          <w:p w14:paraId="72AC29D7" w14:textId="77777777" w:rsidR="000A11FF" w:rsidRPr="000A753A"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0A753A">
              <w:rPr>
                <w:rFonts w:ascii="Garamond" w:hAnsi="Garamond"/>
                <w:b/>
                <w:bCs/>
                <w:kern w:val="2"/>
                <w:sz w:val="24"/>
                <w:szCs w:val="24"/>
                <w:lang w:eastAsia="cs-CZ"/>
                <w14:ligatures w14:val="standardContextual"/>
              </w:rPr>
              <w:t>Soudní oddělení</w:t>
            </w:r>
          </w:p>
        </w:tc>
        <w:tc>
          <w:tcPr>
            <w:tcW w:w="2835" w:type="dxa"/>
          </w:tcPr>
          <w:p w14:paraId="51CE0076" w14:textId="77777777" w:rsidR="000A11FF" w:rsidRPr="000A753A"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0A753A">
              <w:rPr>
                <w:rFonts w:ascii="Garamond" w:hAnsi="Garamond"/>
                <w:b/>
                <w:bCs/>
                <w:kern w:val="2"/>
                <w:sz w:val="24"/>
                <w:szCs w:val="24"/>
                <w:lang w:eastAsia="cs-CZ"/>
                <w14:ligatures w14:val="standardContextual"/>
              </w:rPr>
              <w:t>Soudce, který tým řídí</w:t>
            </w:r>
          </w:p>
        </w:tc>
        <w:tc>
          <w:tcPr>
            <w:tcW w:w="2409" w:type="dxa"/>
          </w:tcPr>
          <w:p w14:paraId="66F4834F" w14:textId="77777777" w:rsidR="000A11FF" w:rsidRPr="000A753A"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0A753A">
              <w:rPr>
                <w:rFonts w:ascii="Garamond" w:hAnsi="Garamond"/>
                <w:b/>
                <w:bCs/>
                <w:kern w:val="2"/>
                <w:sz w:val="24"/>
                <w:szCs w:val="24"/>
                <w:lang w:eastAsia="cs-CZ"/>
                <w14:ligatures w14:val="standardContextual"/>
              </w:rPr>
              <w:t>Vyšší soudní úředník</w:t>
            </w:r>
          </w:p>
          <w:p w14:paraId="4D5E62BD" w14:textId="77777777" w:rsidR="000A11FF" w:rsidRPr="000A753A"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p>
        </w:tc>
        <w:tc>
          <w:tcPr>
            <w:tcW w:w="2977" w:type="dxa"/>
          </w:tcPr>
          <w:p w14:paraId="38FEBBDC" w14:textId="77777777" w:rsidR="000A11FF" w:rsidRPr="000A753A"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0A753A">
              <w:rPr>
                <w:rFonts w:ascii="Garamond" w:hAnsi="Garamond"/>
                <w:b/>
                <w:bCs/>
                <w:kern w:val="2"/>
                <w:sz w:val="24"/>
                <w:szCs w:val="24"/>
                <w:lang w:eastAsia="cs-CZ"/>
                <w14:ligatures w14:val="standardContextual"/>
              </w:rPr>
              <w:t>Rejstříková vedoucí</w:t>
            </w:r>
          </w:p>
          <w:p w14:paraId="1F79C08A" w14:textId="77777777" w:rsidR="000A11FF" w:rsidRPr="000A753A" w:rsidRDefault="000A11FF" w:rsidP="000A11FF">
            <w:pPr>
              <w:autoSpaceDE w:val="0"/>
              <w:autoSpaceDN w:val="0"/>
              <w:spacing w:after="0" w:line="240" w:lineRule="auto"/>
              <w:jc w:val="center"/>
              <w:rPr>
                <w:rFonts w:ascii="Garamond" w:hAnsi="Garamond"/>
                <w:b/>
                <w:bCs/>
                <w:kern w:val="2"/>
                <w:sz w:val="24"/>
                <w:szCs w:val="24"/>
                <w:lang w:eastAsia="cs-CZ"/>
                <w14:ligatures w14:val="standardContextual"/>
              </w:rPr>
            </w:pPr>
            <w:r w:rsidRPr="000A753A">
              <w:rPr>
                <w:rFonts w:ascii="Garamond" w:hAnsi="Garamond"/>
                <w:b/>
                <w:bCs/>
                <w:kern w:val="2"/>
                <w:sz w:val="24"/>
                <w:szCs w:val="24"/>
                <w:lang w:eastAsia="cs-CZ"/>
                <w14:ligatures w14:val="standardContextual"/>
              </w:rPr>
              <w:t>zapisovatelka</w:t>
            </w:r>
          </w:p>
        </w:tc>
      </w:tr>
      <w:tr w:rsidR="000A753A" w:rsidRPr="000A753A" w14:paraId="3CBD0381" w14:textId="77777777" w:rsidTr="00700DCC">
        <w:tc>
          <w:tcPr>
            <w:tcW w:w="851" w:type="dxa"/>
          </w:tcPr>
          <w:p w14:paraId="45669F4F" w14:textId="77777777" w:rsidR="000A11FF" w:rsidRPr="000A753A" w:rsidRDefault="000A11FF" w:rsidP="000A11FF">
            <w:pPr>
              <w:autoSpaceDE w:val="0"/>
              <w:autoSpaceDN w:val="0"/>
              <w:jc w:val="both"/>
              <w:rPr>
                <w:rFonts w:ascii="Garamond" w:hAnsi="Garamond"/>
                <w:bCs/>
                <w:kern w:val="2"/>
                <w14:ligatures w14:val="standardContextual"/>
              </w:rPr>
            </w:pPr>
            <w:r w:rsidRPr="000A753A">
              <w:rPr>
                <w:rFonts w:ascii="Garamond" w:hAnsi="Garamond"/>
                <w:bCs/>
                <w:kern w:val="2"/>
                <w:sz w:val="24"/>
                <w:szCs w:val="24"/>
                <w:lang w:eastAsia="cs-CZ"/>
                <w14:ligatures w14:val="standardContextual"/>
              </w:rPr>
              <w:t>1. tým</w:t>
            </w:r>
          </w:p>
        </w:tc>
        <w:tc>
          <w:tcPr>
            <w:tcW w:w="1418" w:type="dxa"/>
          </w:tcPr>
          <w:p w14:paraId="0CFA66CE"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9, 109</w:t>
            </w:r>
          </w:p>
        </w:tc>
        <w:tc>
          <w:tcPr>
            <w:tcW w:w="2835" w:type="dxa"/>
          </w:tcPr>
          <w:p w14:paraId="7D469CC9" w14:textId="77777777" w:rsidR="000A11FF" w:rsidRPr="000A753A"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JUDr. Tomáš Suchánek</w:t>
            </w:r>
          </w:p>
        </w:tc>
        <w:tc>
          <w:tcPr>
            <w:tcW w:w="2409" w:type="dxa"/>
          </w:tcPr>
          <w:p w14:paraId="18F9D4D1" w14:textId="77777777" w:rsidR="000A11FF" w:rsidRPr="000A753A"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Bc. Zuzana Bártová</w:t>
            </w:r>
          </w:p>
        </w:tc>
        <w:tc>
          <w:tcPr>
            <w:tcW w:w="2977" w:type="dxa"/>
          </w:tcPr>
          <w:p w14:paraId="43660AE6"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Lenka Hirmerová</w:t>
            </w:r>
          </w:p>
        </w:tc>
      </w:tr>
      <w:tr w:rsidR="000A753A" w:rsidRPr="000A753A" w14:paraId="6DEF3E51" w14:textId="77777777" w:rsidTr="00700DCC">
        <w:tc>
          <w:tcPr>
            <w:tcW w:w="851" w:type="dxa"/>
          </w:tcPr>
          <w:p w14:paraId="3A3C3F8F"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2. tým</w:t>
            </w:r>
          </w:p>
        </w:tc>
        <w:tc>
          <w:tcPr>
            <w:tcW w:w="1418" w:type="dxa"/>
          </w:tcPr>
          <w:p w14:paraId="345F26AB"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11, 111</w:t>
            </w:r>
          </w:p>
        </w:tc>
        <w:tc>
          <w:tcPr>
            <w:tcW w:w="2835" w:type="dxa"/>
          </w:tcPr>
          <w:p w14:paraId="415B402B" w14:textId="77777777" w:rsidR="000A11FF" w:rsidRPr="000A753A"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 xml:space="preserve">Mgr. Kateřina Klečková </w:t>
            </w:r>
            <w:proofErr w:type="spellStart"/>
            <w:r w:rsidRPr="000A753A">
              <w:rPr>
                <w:rFonts w:ascii="Garamond" w:hAnsi="Garamond"/>
                <w:bCs/>
                <w:kern w:val="2"/>
                <w:sz w:val="24"/>
                <w:szCs w:val="24"/>
                <w:lang w:eastAsia="cs-CZ"/>
                <w14:ligatures w14:val="standardContextual"/>
              </w:rPr>
              <w:t>Kutišová</w:t>
            </w:r>
            <w:proofErr w:type="spellEnd"/>
          </w:p>
        </w:tc>
        <w:tc>
          <w:tcPr>
            <w:tcW w:w="2409" w:type="dxa"/>
          </w:tcPr>
          <w:p w14:paraId="64B9877D" w14:textId="77777777" w:rsidR="000A11FF" w:rsidRPr="000A753A"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Romana Kumstová</w:t>
            </w:r>
          </w:p>
        </w:tc>
        <w:tc>
          <w:tcPr>
            <w:tcW w:w="2977" w:type="dxa"/>
          </w:tcPr>
          <w:p w14:paraId="3C8FA665"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Petra Schmiedová</w:t>
            </w:r>
          </w:p>
        </w:tc>
      </w:tr>
      <w:tr w:rsidR="000A753A" w:rsidRPr="000A753A" w14:paraId="15D24DB9" w14:textId="77777777" w:rsidTr="00700DCC">
        <w:tc>
          <w:tcPr>
            <w:tcW w:w="851" w:type="dxa"/>
          </w:tcPr>
          <w:p w14:paraId="0E368A29"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3. tým</w:t>
            </w:r>
          </w:p>
        </w:tc>
        <w:tc>
          <w:tcPr>
            <w:tcW w:w="1418" w:type="dxa"/>
          </w:tcPr>
          <w:p w14:paraId="5D5F0D8D"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15, 115</w:t>
            </w:r>
          </w:p>
        </w:tc>
        <w:tc>
          <w:tcPr>
            <w:tcW w:w="2835" w:type="dxa"/>
          </w:tcPr>
          <w:p w14:paraId="2297BF14" w14:textId="77777777" w:rsidR="000A11FF" w:rsidRPr="000A753A"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JUDr. Michaela Koblasová</w:t>
            </w:r>
          </w:p>
        </w:tc>
        <w:tc>
          <w:tcPr>
            <w:tcW w:w="2409" w:type="dxa"/>
          </w:tcPr>
          <w:p w14:paraId="328A2879" w14:textId="77777777" w:rsidR="000A11FF" w:rsidRPr="000A753A"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Bc. Radka Řezníčková</w:t>
            </w:r>
          </w:p>
        </w:tc>
        <w:tc>
          <w:tcPr>
            <w:tcW w:w="2977" w:type="dxa"/>
          </w:tcPr>
          <w:p w14:paraId="793F8B5C"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Žaneta Macková</w:t>
            </w:r>
          </w:p>
        </w:tc>
      </w:tr>
      <w:tr w:rsidR="000A753A" w:rsidRPr="000A753A" w14:paraId="5D676D47" w14:textId="77777777" w:rsidTr="00700DCC">
        <w:tc>
          <w:tcPr>
            <w:tcW w:w="851" w:type="dxa"/>
          </w:tcPr>
          <w:p w14:paraId="3FFC6B14"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4. tým</w:t>
            </w:r>
          </w:p>
        </w:tc>
        <w:tc>
          <w:tcPr>
            <w:tcW w:w="1418" w:type="dxa"/>
          </w:tcPr>
          <w:p w14:paraId="51A4B2EF"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 xml:space="preserve">16, 116  </w:t>
            </w:r>
          </w:p>
        </w:tc>
        <w:tc>
          <w:tcPr>
            <w:tcW w:w="2835" w:type="dxa"/>
          </w:tcPr>
          <w:p w14:paraId="36715E68" w14:textId="77777777" w:rsidR="000A11FF" w:rsidRPr="000A753A"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JUDr. Pavla Novotná</w:t>
            </w:r>
          </w:p>
        </w:tc>
        <w:tc>
          <w:tcPr>
            <w:tcW w:w="2409" w:type="dxa"/>
          </w:tcPr>
          <w:p w14:paraId="363F7E9E" w14:textId="77777777" w:rsidR="000A11FF" w:rsidRPr="000A753A"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Bc. Radka Řezníčková</w:t>
            </w:r>
          </w:p>
        </w:tc>
        <w:tc>
          <w:tcPr>
            <w:tcW w:w="2977" w:type="dxa"/>
          </w:tcPr>
          <w:p w14:paraId="3CE94E23"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Helena Brhelová</w:t>
            </w:r>
          </w:p>
        </w:tc>
      </w:tr>
      <w:tr w:rsidR="000A753A" w:rsidRPr="000A753A" w14:paraId="2E6BDB87" w14:textId="77777777" w:rsidTr="00700DCC">
        <w:tc>
          <w:tcPr>
            <w:tcW w:w="851" w:type="dxa"/>
          </w:tcPr>
          <w:p w14:paraId="63D83174"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5. tým</w:t>
            </w:r>
          </w:p>
        </w:tc>
        <w:tc>
          <w:tcPr>
            <w:tcW w:w="1418" w:type="dxa"/>
          </w:tcPr>
          <w:p w14:paraId="77EE2839"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19, 119</w:t>
            </w:r>
          </w:p>
        </w:tc>
        <w:tc>
          <w:tcPr>
            <w:tcW w:w="2835" w:type="dxa"/>
          </w:tcPr>
          <w:p w14:paraId="068A00EE" w14:textId="77777777" w:rsidR="000A11FF" w:rsidRPr="000A753A"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Mgr. Pavla Ondráčková</w:t>
            </w:r>
          </w:p>
        </w:tc>
        <w:tc>
          <w:tcPr>
            <w:tcW w:w="2409" w:type="dxa"/>
          </w:tcPr>
          <w:p w14:paraId="7752656D"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Mgr. Eliška Hanušová</w:t>
            </w:r>
          </w:p>
        </w:tc>
        <w:tc>
          <w:tcPr>
            <w:tcW w:w="2977" w:type="dxa"/>
          </w:tcPr>
          <w:p w14:paraId="2F0A04EE"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 xml:space="preserve">Hana </w:t>
            </w:r>
            <w:proofErr w:type="spellStart"/>
            <w:r w:rsidRPr="000A753A">
              <w:rPr>
                <w:rFonts w:ascii="Garamond" w:hAnsi="Garamond"/>
                <w:bCs/>
                <w:kern w:val="2"/>
                <w:sz w:val="24"/>
                <w:szCs w:val="24"/>
                <w:lang w:eastAsia="cs-CZ"/>
                <w14:ligatures w14:val="standardContextual"/>
              </w:rPr>
              <w:t>Fibikarová</w:t>
            </w:r>
            <w:proofErr w:type="spellEnd"/>
          </w:p>
        </w:tc>
      </w:tr>
      <w:tr w:rsidR="000A753A" w:rsidRPr="000A753A" w14:paraId="2E49ECBC" w14:textId="77777777" w:rsidTr="00700DCC">
        <w:tc>
          <w:tcPr>
            <w:tcW w:w="851" w:type="dxa"/>
          </w:tcPr>
          <w:p w14:paraId="7AD1A54D"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6. tým</w:t>
            </w:r>
          </w:p>
        </w:tc>
        <w:tc>
          <w:tcPr>
            <w:tcW w:w="1418" w:type="dxa"/>
          </w:tcPr>
          <w:p w14:paraId="57BF8451"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27, 127</w:t>
            </w:r>
          </w:p>
        </w:tc>
        <w:tc>
          <w:tcPr>
            <w:tcW w:w="2835" w:type="dxa"/>
          </w:tcPr>
          <w:p w14:paraId="6943EF51" w14:textId="77777777" w:rsidR="000A11FF" w:rsidRPr="000A753A"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Mgr. Aneta Bendová</w:t>
            </w:r>
          </w:p>
        </w:tc>
        <w:tc>
          <w:tcPr>
            <w:tcW w:w="2409" w:type="dxa"/>
          </w:tcPr>
          <w:p w14:paraId="6E40D2BC"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Bc. Zuzana Bártová</w:t>
            </w:r>
          </w:p>
        </w:tc>
        <w:tc>
          <w:tcPr>
            <w:tcW w:w="2977" w:type="dxa"/>
          </w:tcPr>
          <w:p w14:paraId="47E16E1B"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Veronika Maková</w:t>
            </w:r>
          </w:p>
        </w:tc>
      </w:tr>
      <w:tr w:rsidR="000A753A" w:rsidRPr="000A753A" w14:paraId="37397EAC" w14:textId="77777777" w:rsidTr="00700DCC">
        <w:tc>
          <w:tcPr>
            <w:tcW w:w="851" w:type="dxa"/>
          </w:tcPr>
          <w:p w14:paraId="650BA37D"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7. tým</w:t>
            </w:r>
          </w:p>
        </w:tc>
        <w:tc>
          <w:tcPr>
            <w:tcW w:w="1418" w:type="dxa"/>
          </w:tcPr>
          <w:p w14:paraId="0A8BDF49"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29, 129</w:t>
            </w:r>
          </w:p>
        </w:tc>
        <w:tc>
          <w:tcPr>
            <w:tcW w:w="2835" w:type="dxa"/>
          </w:tcPr>
          <w:p w14:paraId="3301A413" w14:textId="77777777" w:rsidR="000A11FF" w:rsidRPr="000A753A"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Mgr. Andrea Kolínová</w:t>
            </w:r>
          </w:p>
        </w:tc>
        <w:tc>
          <w:tcPr>
            <w:tcW w:w="2409" w:type="dxa"/>
          </w:tcPr>
          <w:p w14:paraId="61003B5A"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Romana Kumstová</w:t>
            </w:r>
          </w:p>
        </w:tc>
        <w:tc>
          <w:tcPr>
            <w:tcW w:w="2977" w:type="dxa"/>
          </w:tcPr>
          <w:p w14:paraId="60F1CC5A"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Veronika Maková</w:t>
            </w:r>
          </w:p>
        </w:tc>
      </w:tr>
      <w:tr w:rsidR="000A753A" w:rsidRPr="000A753A" w14:paraId="4DCD20A5" w14:textId="77777777" w:rsidTr="00700DCC">
        <w:tc>
          <w:tcPr>
            <w:tcW w:w="851" w:type="dxa"/>
          </w:tcPr>
          <w:p w14:paraId="33BD6E7E"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8. tým</w:t>
            </w:r>
          </w:p>
        </w:tc>
        <w:tc>
          <w:tcPr>
            <w:tcW w:w="1418" w:type="dxa"/>
          </w:tcPr>
          <w:p w14:paraId="0544A1BB"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30, 130</w:t>
            </w:r>
          </w:p>
        </w:tc>
        <w:tc>
          <w:tcPr>
            <w:tcW w:w="2835" w:type="dxa"/>
          </w:tcPr>
          <w:p w14:paraId="34FD4120" w14:textId="77777777" w:rsidR="000A11FF" w:rsidRPr="000A753A" w:rsidRDefault="000A11FF" w:rsidP="000A11FF">
            <w:pPr>
              <w:autoSpaceDE w:val="0"/>
              <w:autoSpaceDN w:val="0"/>
              <w:spacing w:after="0" w:line="240" w:lineRule="auto"/>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Mgr. Gabriela Řezníčková</w:t>
            </w:r>
          </w:p>
        </w:tc>
        <w:tc>
          <w:tcPr>
            <w:tcW w:w="2409" w:type="dxa"/>
          </w:tcPr>
          <w:p w14:paraId="72B83952"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Mgr. Eliška Hanušová</w:t>
            </w:r>
          </w:p>
        </w:tc>
        <w:tc>
          <w:tcPr>
            <w:tcW w:w="2977" w:type="dxa"/>
          </w:tcPr>
          <w:p w14:paraId="207BF0AF" w14:textId="77777777" w:rsidR="000A11FF" w:rsidRPr="000A753A" w:rsidRDefault="000A11FF" w:rsidP="000A11FF">
            <w:pPr>
              <w:autoSpaceDE w:val="0"/>
              <w:autoSpaceDN w:val="0"/>
              <w:spacing w:after="0" w:line="240" w:lineRule="auto"/>
              <w:jc w:val="both"/>
              <w:rPr>
                <w:rFonts w:ascii="Garamond" w:hAnsi="Garamond"/>
                <w:bCs/>
                <w:kern w:val="2"/>
                <w:sz w:val="24"/>
                <w:szCs w:val="24"/>
                <w:lang w:eastAsia="cs-CZ"/>
                <w14:ligatures w14:val="standardContextual"/>
              </w:rPr>
            </w:pPr>
            <w:r w:rsidRPr="000A753A">
              <w:rPr>
                <w:rFonts w:ascii="Garamond" w:hAnsi="Garamond"/>
                <w:bCs/>
                <w:kern w:val="2"/>
                <w:sz w:val="24"/>
                <w:szCs w:val="24"/>
                <w:lang w:eastAsia="cs-CZ"/>
                <w14:ligatures w14:val="standardContextual"/>
              </w:rPr>
              <w:t>Jana Ullrichová</w:t>
            </w:r>
          </w:p>
        </w:tc>
      </w:tr>
      <w:bookmarkEnd w:id="85"/>
    </w:tbl>
    <w:p w14:paraId="516A4730" w14:textId="77777777" w:rsidR="000A11FF" w:rsidRPr="000A753A" w:rsidRDefault="000A11FF" w:rsidP="000A11FF">
      <w:pPr>
        <w:autoSpaceDE w:val="0"/>
        <w:autoSpaceDN w:val="0"/>
        <w:jc w:val="both"/>
        <w:rPr>
          <w:rFonts w:ascii="Garamond" w:hAnsi="Garamond"/>
        </w:rPr>
      </w:pPr>
    </w:p>
    <w:p w14:paraId="7539CFD4" w14:textId="77777777" w:rsidR="000A11FF" w:rsidRPr="000A753A"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bookmarkStart w:id="91" w:name="_Toc189038276"/>
      <w:r w:rsidRPr="000A753A">
        <w:rPr>
          <w:rFonts w:ascii="Garamond" w:hAnsi="Garamond"/>
          <w:b/>
          <w:bCs/>
          <w:sz w:val="28"/>
          <w:szCs w:val="28"/>
          <w:lang w:eastAsia="cs-CZ"/>
        </w:rPr>
        <w:t>Soudci občanskoprávní agendy</w:t>
      </w:r>
      <w:bookmarkEnd w:id="86"/>
      <w:bookmarkEnd w:id="87"/>
      <w:bookmarkEnd w:id="88"/>
      <w:bookmarkEnd w:id="89"/>
      <w:bookmarkEnd w:id="90"/>
      <w:bookmarkEnd w:id="91"/>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0A11FF" w:rsidRPr="000A753A" w14:paraId="2A7D17E6" w14:textId="77777777" w:rsidTr="00700DCC">
        <w:trPr>
          <w:jc w:val="center"/>
        </w:trPr>
        <w:tc>
          <w:tcPr>
            <w:tcW w:w="1514" w:type="dxa"/>
            <w:tcBorders>
              <w:bottom w:val="single" w:sz="12" w:space="0" w:color="auto"/>
            </w:tcBorders>
            <w:vAlign w:val="center"/>
          </w:tcPr>
          <w:p w14:paraId="45E6FE96" w14:textId="77777777" w:rsidR="000A11FF" w:rsidRPr="000A753A" w:rsidRDefault="000A11FF" w:rsidP="000A11FF">
            <w:pPr>
              <w:spacing w:after="0" w:line="240" w:lineRule="auto"/>
              <w:ind w:firstLine="170"/>
              <w:jc w:val="center"/>
              <w:rPr>
                <w:rFonts w:ascii="Garamond" w:eastAsia="Calibri" w:hAnsi="Garamond" w:cs="Times New Roman"/>
                <w:sz w:val="24"/>
                <w:szCs w:val="24"/>
                <w:lang w:eastAsia="cs-CZ"/>
              </w:rPr>
            </w:pPr>
            <w:bookmarkStart w:id="92" w:name="_Hlk191880445"/>
            <w:r w:rsidRPr="000A753A">
              <w:rPr>
                <w:rFonts w:ascii="Garamond" w:eastAsia="Calibri" w:hAnsi="Garamond" w:cs="Times New Roman"/>
                <w:sz w:val="24"/>
                <w:szCs w:val="24"/>
                <w:lang w:eastAsia="cs-CZ"/>
              </w:rPr>
              <w:t>Soudní oddělení</w:t>
            </w:r>
          </w:p>
        </w:tc>
        <w:tc>
          <w:tcPr>
            <w:tcW w:w="1417" w:type="dxa"/>
            <w:tcBorders>
              <w:bottom w:val="single" w:sz="12" w:space="0" w:color="auto"/>
            </w:tcBorders>
            <w:vAlign w:val="center"/>
          </w:tcPr>
          <w:p w14:paraId="49C1A306" w14:textId="77777777" w:rsidR="000A11FF" w:rsidRPr="000A753A" w:rsidRDefault="000A11FF" w:rsidP="000A11FF">
            <w:pPr>
              <w:spacing w:after="0" w:line="240" w:lineRule="auto"/>
              <w:ind w:firstLine="170"/>
              <w:jc w:val="center"/>
              <w:rPr>
                <w:rFonts w:ascii="Garamond" w:eastAsia="Calibri" w:hAnsi="Garamond" w:cs="Times New Roman"/>
                <w:sz w:val="24"/>
                <w:szCs w:val="24"/>
                <w:lang w:eastAsia="cs-CZ"/>
              </w:rPr>
            </w:pPr>
            <w:r w:rsidRPr="000A753A">
              <w:rPr>
                <w:rFonts w:ascii="Garamond" w:eastAsia="Calibri" w:hAnsi="Garamond" w:cs="Times New Roman"/>
                <w:sz w:val="24"/>
                <w:szCs w:val="24"/>
                <w:lang w:eastAsia="cs-CZ"/>
              </w:rPr>
              <w:t>Výše</w:t>
            </w:r>
          </w:p>
          <w:p w14:paraId="2497F18D" w14:textId="77777777" w:rsidR="000A11FF" w:rsidRPr="000A753A" w:rsidRDefault="000A11FF" w:rsidP="000A11FF">
            <w:pPr>
              <w:spacing w:after="0" w:line="240" w:lineRule="auto"/>
              <w:ind w:firstLine="170"/>
              <w:jc w:val="center"/>
              <w:rPr>
                <w:rFonts w:ascii="Garamond" w:eastAsia="Calibri" w:hAnsi="Garamond" w:cs="Times New Roman"/>
                <w:sz w:val="24"/>
                <w:szCs w:val="24"/>
                <w:lang w:eastAsia="cs-CZ"/>
              </w:rPr>
            </w:pPr>
            <w:r w:rsidRPr="000A753A">
              <w:rPr>
                <w:rFonts w:ascii="Garamond" w:eastAsia="Calibri" w:hAnsi="Garamond" w:cs="Times New Roman"/>
                <w:sz w:val="24"/>
                <w:szCs w:val="24"/>
                <w:lang w:eastAsia="cs-CZ"/>
              </w:rPr>
              <w:t>nápadu v %</w:t>
            </w:r>
          </w:p>
        </w:tc>
        <w:tc>
          <w:tcPr>
            <w:tcW w:w="4038" w:type="dxa"/>
            <w:tcBorders>
              <w:bottom w:val="single" w:sz="12" w:space="0" w:color="auto"/>
            </w:tcBorders>
            <w:vAlign w:val="center"/>
          </w:tcPr>
          <w:p w14:paraId="741A75ED" w14:textId="77777777" w:rsidR="000A11FF" w:rsidRPr="000A753A" w:rsidRDefault="000A11FF" w:rsidP="000A11FF">
            <w:pPr>
              <w:spacing w:after="0" w:line="240" w:lineRule="auto"/>
              <w:ind w:firstLine="170"/>
              <w:jc w:val="center"/>
              <w:rPr>
                <w:rFonts w:ascii="Garamond" w:eastAsia="Calibri" w:hAnsi="Garamond" w:cs="Times New Roman"/>
                <w:sz w:val="24"/>
                <w:szCs w:val="24"/>
                <w:lang w:eastAsia="cs-CZ"/>
              </w:rPr>
            </w:pPr>
            <w:r w:rsidRPr="000A753A">
              <w:rPr>
                <w:rFonts w:ascii="Garamond" w:eastAsia="Calibri" w:hAnsi="Garamond" w:cs="Times New Roman"/>
                <w:sz w:val="24"/>
                <w:szCs w:val="24"/>
                <w:lang w:eastAsia="cs-CZ"/>
              </w:rPr>
              <w:t>Upřesnění</w:t>
            </w:r>
          </w:p>
        </w:tc>
        <w:tc>
          <w:tcPr>
            <w:tcW w:w="3142" w:type="dxa"/>
            <w:tcBorders>
              <w:bottom w:val="single" w:sz="12" w:space="0" w:color="auto"/>
            </w:tcBorders>
            <w:vAlign w:val="center"/>
          </w:tcPr>
          <w:p w14:paraId="362AFEC8" w14:textId="77777777" w:rsidR="000A11FF" w:rsidRPr="000A753A" w:rsidRDefault="000A11FF" w:rsidP="000A11FF">
            <w:pPr>
              <w:spacing w:after="0" w:line="240" w:lineRule="auto"/>
              <w:ind w:firstLine="170"/>
              <w:jc w:val="center"/>
              <w:rPr>
                <w:rFonts w:ascii="Garamond" w:eastAsia="Calibri" w:hAnsi="Garamond" w:cs="Times New Roman"/>
                <w:sz w:val="24"/>
                <w:szCs w:val="24"/>
                <w:lang w:eastAsia="cs-CZ"/>
              </w:rPr>
            </w:pPr>
            <w:r w:rsidRPr="000A753A">
              <w:rPr>
                <w:rFonts w:ascii="Garamond" w:eastAsia="Calibri" w:hAnsi="Garamond" w:cs="Times New Roman"/>
                <w:b/>
                <w:sz w:val="24"/>
                <w:szCs w:val="24"/>
                <w:lang w:eastAsia="cs-CZ"/>
              </w:rPr>
              <w:t>Soudce/</w:t>
            </w:r>
            <w:r w:rsidRPr="000A753A">
              <w:rPr>
                <w:rFonts w:ascii="Garamond" w:eastAsia="Calibri" w:hAnsi="Garamond" w:cs="Times New Roman"/>
                <w:sz w:val="24"/>
                <w:szCs w:val="24"/>
                <w:lang w:eastAsia="cs-CZ"/>
              </w:rPr>
              <w:t>zástupci/přísedící</w:t>
            </w:r>
          </w:p>
        </w:tc>
      </w:tr>
      <w:bookmarkEnd w:id="92"/>
    </w:tbl>
    <w:p w14:paraId="1C0A92D8" w14:textId="77777777" w:rsidR="000A11FF" w:rsidRPr="000A753A"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63"/>
        <w:gridCol w:w="3117"/>
      </w:tblGrid>
      <w:tr w:rsidR="000A753A" w:rsidRPr="000A753A" w14:paraId="3CEF3A32" w14:textId="77777777" w:rsidTr="00700DCC">
        <w:trPr>
          <w:trHeight w:val="284"/>
          <w:jc w:val="center"/>
        </w:trPr>
        <w:tc>
          <w:tcPr>
            <w:tcW w:w="1514" w:type="dxa"/>
            <w:vMerge w:val="restart"/>
            <w:tcBorders>
              <w:top w:val="single" w:sz="12" w:space="0" w:color="auto"/>
              <w:left w:val="single" w:sz="12" w:space="0" w:color="auto"/>
            </w:tcBorders>
          </w:tcPr>
          <w:p w14:paraId="5CB03C76"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9 C</w:t>
            </w:r>
          </w:p>
        </w:tc>
        <w:tc>
          <w:tcPr>
            <w:tcW w:w="1417" w:type="dxa"/>
            <w:tcBorders>
              <w:top w:val="single" w:sz="12" w:space="0" w:color="auto"/>
            </w:tcBorders>
          </w:tcPr>
          <w:p w14:paraId="700C6C75"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63" w:type="dxa"/>
            <w:tcBorders>
              <w:top w:val="single" w:sz="12" w:space="0" w:color="auto"/>
            </w:tcBorders>
          </w:tcPr>
          <w:p w14:paraId="27A9AC6E"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věci C do celkově stanoveného rozsahu včetně specializací</w:t>
            </w:r>
          </w:p>
        </w:tc>
        <w:tc>
          <w:tcPr>
            <w:tcW w:w="3117" w:type="dxa"/>
            <w:vMerge w:val="restart"/>
            <w:tcBorders>
              <w:top w:val="single" w:sz="12" w:space="0" w:color="auto"/>
              <w:right w:val="single" w:sz="12" w:space="0" w:color="auto"/>
            </w:tcBorders>
          </w:tcPr>
          <w:p w14:paraId="3348CF67"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JUDr. Tomáš Suchánek</w:t>
            </w:r>
          </w:p>
          <w:p w14:paraId="0B497B49"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p w14:paraId="1D0B6355"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Mgr. Kateřina Klečková </w:t>
            </w:r>
            <w:proofErr w:type="spellStart"/>
            <w:r w:rsidRPr="000A753A">
              <w:rPr>
                <w:rFonts w:ascii="Garamond" w:eastAsia="Calibri" w:hAnsi="Garamond"/>
                <w:kern w:val="2"/>
                <w:sz w:val="24"/>
                <w:szCs w:val="24"/>
                <w:lang w:eastAsia="cs-CZ"/>
                <w14:ligatures w14:val="standardContextual"/>
              </w:rPr>
              <w:t>Kutišová</w:t>
            </w:r>
            <w:proofErr w:type="spellEnd"/>
          </w:p>
          <w:p w14:paraId="58EE761D"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JUDr. Michaela Koblasová (pro správní věci 1. zastupující)</w:t>
            </w:r>
          </w:p>
          <w:p w14:paraId="4F362641"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JUDr. Pavla Novotná</w:t>
            </w:r>
          </w:p>
          <w:p w14:paraId="6B665EC8"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Pavla Ondráčková</w:t>
            </w:r>
          </w:p>
          <w:p w14:paraId="514F1052"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Aneta Bendová</w:t>
            </w:r>
          </w:p>
          <w:p w14:paraId="613208C2"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Andrea Kolínová</w:t>
            </w:r>
          </w:p>
          <w:p w14:paraId="5786D4B0"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Gabriela Řezníčková (pro pracovní věci 1. zastupující)</w:t>
            </w:r>
          </w:p>
          <w:p w14:paraId="6A9A5873"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p w14:paraId="3E401EED"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přísedící dle přílohy č. 2</w:t>
            </w:r>
          </w:p>
        </w:tc>
      </w:tr>
      <w:tr w:rsidR="000A753A" w:rsidRPr="000A753A" w14:paraId="55F4205B" w14:textId="77777777" w:rsidTr="00700DCC">
        <w:trPr>
          <w:trHeight w:val="284"/>
          <w:jc w:val="center"/>
        </w:trPr>
        <w:tc>
          <w:tcPr>
            <w:tcW w:w="1514" w:type="dxa"/>
            <w:vMerge/>
            <w:tcBorders>
              <w:left w:val="single" w:sz="12" w:space="0" w:color="auto"/>
            </w:tcBorders>
          </w:tcPr>
          <w:p w14:paraId="409870AC"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33274E87"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63" w:type="dxa"/>
          </w:tcPr>
          <w:p w14:paraId="05FC54EF"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3C52F7AB" w14:textId="77777777" w:rsidR="000A11FF" w:rsidRPr="000A753A"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753A" w:rsidRPr="000A753A" w14:paraId="76B2A56B" w14:textId="77777777" w:rsidTr="00700DCC">
        <w:trPr>
          <w:trHeight w:val="284"/>
          <w:jc w:val="center"/>
        </w:trPr>
        <w:tc>
          <w:tcPr>
            <w:tcW w:w="1514" w:type="dxa"/>
            <w:vMerge/>
            <w:tcBorders>
              <w:left w:val="single" w:sz="12" w:space="0" w:color="auto"/>
            </w:tcBorders>
          </w:tcPr>
          <w:p w14:paraId="118A169B"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9920016"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63" w:type="dxa"/>
          </w:tcPr>
          <w:p w14:paraId="711A4CA4"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SPR.SOUD</w:t>
            </w:r>
          </w:p>
        </w:tc>
        <w:tc>
          <w:tcPr>
            <w:tcW w:w="3117" w:type="dxa"/>
            <w:vMerge/>
            <w:tcBorders>
              <w:right w:val="single" w:sz="12" w:space="0" w:color="auto"/>
            </w:tcBorders>
          </w:tcPr>
          <w:p w14:paraId="18FB2B23" w14:textId="77777777" w:rsidR="000A11FF" w:rsidRPr="000A753A"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753A" w:rsidRPr="000A753A" w14:paraId="5F7AABD9" w14:textId="77777777" w:rsidTr="00700DCC">
        <w:trPr>
          <w:trHeight w:val="284"/>
          <w:jc w:val="center"/>
        </w:trPr>
        <w:tc>
          <w:tcPr>
            <w:tcW w:w="1514" w:type="dxa"/>
            <w:vMerge w:val="restart"/>
            <w:tcBorders>
              <w:left w:val="single" w:sz="12" w:space="0" w:color="auto"/>
            </w:tcBorders>
          </w:tcPr>
          <w:p w14:paraId="3E80F38E"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109 C</w:t>
            </w:r>
          </w:p>
        </w:tc>
        <w:tc>
          <w:tcPr>
            <w:tcW w:w="1417" w:type="dxa"/>
          </w:tcPr>
          <w:p w14:paraId="740C67D3"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63" w:type="dxa"/>
          </w:tcPr>
          <w:p w14:paraId="1AF7F04F"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PR</w:t>
            </w:r>
          </w:p>
        </w:tc>
        <w:tc>
          <w:tcPr>
            <w:tcW w:w="3117" w:type="dxa"/>
            <w:vMerge/>
            <w:tcBorders>
              <w:right w:val="single" w:sz="12" w:space="0" w:color="auto"/>
            </w:tcBorders>
          </w:tcPr>
          <w:p w14:paraId="34CAB47B" w14:textId="77777777" w:rsidR="000A11FF" w:rsidRPr="000A753A"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753A" w:rsidRPr="000A753A" w14:paraId="1843A213" w14:textId="77777777" w:rsidTr="00700DCC">
        <w:trPr>
          <w:trHeight w:val="284"/>
          <w:jc w:val="center"/>
        </w:trPr>
        <w:tc>
          <w:tcPr>
            <w:tcW w:w="1514" w:type="dxa"/>
            <w:vMerge/>
            <w:tcBorders>
              <w:left w:val="single" w:sz="12" w:space="0" w:color="auto"/>
            </w:tcBorders>
          </w:tcPr>
          <w:p w14:paraId="001F8385"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54053711"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63" w:type="dxa"/>
          </w:tcPr>
          <w:p w14:paraId="671E7864"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PRACOVNÍ</w:t>
            </w:r>
          </w:p>
        </w:tc>
        <w:tc>
          <w:tcPr>
            <w:tcW w:w="3117" w:type="dxa"/>
            <w:vMerge/>
            <w:tcBorders>
              <w:right w:val="single" w:sz="12" w:space="0" w:color="auto"/>
            </w:tcBorders>
          </w:tcPr>
          <w:p w14:paraId="16FD8E2A" w14:textId="77777777" w:rsidR="000A11FF" w:rsidRPr="000A753A"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753A" w:rsidRPr="000A753A" w14:paraId="0E4FA64B" w14:textId="77777777" w:rsidTr="00700DCC">
        <w:trPr>
          <w:trHeight w:val="284"/>
          <w:jc w:val="center"/>
        </w:trPr>
        <w:tc>
          <w:tcPr>
            <w:tcW w:w="1514" w:type="dxa"/>
            <w:vMerge w:val="restart"/>
            <w:tcBorders>
              <w:left w:val="single" w:sz="12" w:space="0" w:color="auto"/>
            </w:tcBorders>
          </w:tcPr>
          <w:p w14:paraId="75AD6AF2"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 xml:space="preserve">9 </w:t>
            </w:r>
            <w:proofErr w:type="spellStart"/>
            <w:r w:rsidRPr="000A753A">
              <w:rPr>
                <w:rFonts w:ascii="Garamond" w:eastAsia="Calibri" w:hAnsi="Garamond"/>
                <w:b/>
                <w:kern w:val="2"/>
                <w:sz w:val="24"/>
                <w:szCs w:val="24"/>
                <w:lang w:eastAsia="cs-CZ"/>
                <w14:ligatures w14:val="standardContextual"/>
              </w:rPr>
              <w:t>Nc</w:t>
            </w:r>
            <w:proofErr w:type="spellEnd"/>
          </w:p>
        </w:tc>
        <w:tc>
          <w:tcPr>
            <w:tcW w:w="1417" w:type="dxa"/>
          </w:tcPr>
          <w:p w14:paraId="18ECC106"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63" w:type="dxa"/>
          </w:tcPr>
          <w:p w14:paraId="4DB5C770"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Soudní smíry</w:t>
            </w:r>
          </w:p>
        </w:tc>
        <w:tc>
          <w:tcPr>
            <w:tcW w:w="3117" w:type="dxa"/>
            <w:vMerge/>
            <w:tcBorders>
              <w:right w:val="single" w:sz="12" w:space="0" w:color="auto"/>
            </w:tcBorders>
          </w:tcPr>
          <w:p w14:paraId="51B0FFBC" w14:textId="77777777" w:rsidR="000A11FF" w:rsidRPr="000A753A"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753A" w:rsidRPr="000A753A" w14:paraId="36ED4FF7" w14:textId="77777777" w:rsidTr="00700DCC">
        <w:trPr>
          <w:trHeight w:val="284"/>
          <w:jc w:val="center"/>
        </w:trPr>
        <w:tc>
          <w:tcPr>
            <w:tcW w:w="1514" w:type="dxa"/>
            <w:vMerge/>
            <w:tcBorders>
              <w:left w:val="single" w:sz="12" w:space="0" w:color="auto"/>
            </w:tcBorders>
          </w:tcPr>
          <w:p w14:paraId="20AB3A4E"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63E87882"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63" w:type="dxa"/>
          </w:tcPr>
          <w:p w14:paraId="6863F994"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w:t>
            </w:r>
          </w:p>
        </w:tc>
        <w:tc>
          <w:tcPr>
            <w:tcW w:w="3117" w:type="dxa"/>
            <w:vMerge/>
            <w:tcBorders>
              <w:right w:val="single" w:sz="12" w:space="0" w:color="auto"/>
            </w:tcBorders>
          </w:tcPr>
          <w:p w14:paraId="5E6A8140" w14:textId="77777777" w:rsidR="000A11FF" w:rsidRPr="000A753A"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753A" w:rsidRPr="000A753A" w14:paraId="7904ACF5" w14:textId="77777777" w:rsidTr="00700DCC">
        <w:trPr>
          <w:trHeight w:val="284"/>
          <w:jc w:val="center"/>
        </w:trPr>
        <w:tc>
          <w:tcPr>
            <w:tcW w:w="1514" w:type="dxa"/>
            <w:vMerge/>
            <w:tcBorders>
              <w:left w:val="single" w:sz="12" w:space="0" w:color="auto"/>
            </w:tcBorders>
          </w:tcPr>
          <w:p w14:paraId="492176CB"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3D72F33"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63" w:type="dxa"/>
          </w:tcPr>
          <w:p w14:paraId="113A8F1F"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Zajištění důkazů</w:t>
            </w:r>
          </w:p>
        </w:tc>
        <w:tc>
          <w:tcPr>
            <w:tcW w:w="3117" w:type="dxa"/>
            <w:vMerge/>
            <w:tcBorders>
              <w:right w:val="single" w:sz="12" w:space="0" w:color="auto"/>
            </w:tcBorders>
          </w:tcPr>
          <w:p w14:paraId="0E9158B4" w14:textId="77777777" w:rsidR="000A11FF" w:rsidRPr="000A753A"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753A" w:rsidRPr="000A753A" w14:paraId="4E5C78D5" w14:textId="77777777" w:rsidTr="00700DCC">
        <w:trPr>
          <w:trHeight w:val="284"/>
          <w:jc w:val="center"/>
        </w:trPr>
        <w:tc>
          <w:tcPr>
            <w:tcW w:w="1514" w:type="dxa"/>
            <w:vMerge/>
            <w:tcBorders>
              <w:left w:val="single" w:sz="12" w:space="0" w:color="auto"/>
            </w:tcBorders>
          </w:tcPr>
          <w:p w14:paraId="436C1C5A"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25889186"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63" w:type="dxa"/>
          </w:tcPr>
          <w:p w14:paraId="03437995"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 DN</w:t>
            </w:r>
          </w:p>
        </w:tc>
        <w:tc>
          <w:tcPr>
            <w:tcW w:w="3117" w:type="dxa"/>
            <w:vMerge/>
            <w:tcBorders>
              <w:right w:val="single" w:sz="12" w:space="0" w:color="auto"/>
            </w:tcBorders>
          </w:tcPr>
          <w:p w14:paraId="4E9BE993" w14:textId="77777777" w:rsidR="000A11FF" w:rsidRPr="000A753A"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753A" w:rsidRPr="000A753A" w14:paraId="2B1F426F" w14:textId="77777777" w:rsidTr="00700DCC">
        <w:trPr>
          <w:trHeight w:val="284"/>
          <w:jc w:val="center"/>
        </w:trPr>
        <w:tc>
          <w:tcPr>
            <w:tcW w:w="1514" w:type="dxa"/>
            <w:vMerge/>
            <w:tcBorders>
              <w:left w:val="single" w:sz="12" w:space="0" w:color="auto"/>
            </w:tcBorders>
          </w:tcPr>
          <w:p w14:paraId="4C945859"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Pr>
          <w:p w14:paraId="720E276B"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63" w:type="dxa"/>
          </w:tcPr>
          <w:p w14:paraId="240B32F4"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oddíl Předběžná </w:t>
            </w:r>
            <w:proofErr w:type="gramStart"/>
            <w:r w:rsidRPr="000A753A">
              <w:rPr>
                <w:rFonts w:ascii="Garamond" w:eastAsia="Calibri" w:hAnsi="Garamond"/>
                <w:kern w:val="2"/>
                <w:sz w:val="24"/>
                <w:szCs w:val="24"/>
                <w:lang w:eastAsia="cs-CZ"/>
                <w14:ligatures w14:val="standardContextual"/>
              </w:rPr>
              <w:t>opatření - DN</w:t>
            </w:r>
            <w:proofErr w:type="gramEnd"/>
            <w:r w:rsidRPr="000A753A">
              <w:rPr>
                <w:rFonts w:ascii="Garamond" w:eastAsia="Calibri" w:hAnsi="Garamond"/>
                <w:kern w:val="2"/>
                <w:sz w:val="24"/>
                <w:szCs w:val="24"/>
                <w:lang w:eastAsia="cs-CZ"/>
                <w14:ligatures w14:val="standardContextual"/>
              </w:rPr>
              <w:t xml:space="preserve"> prodloužení</w:t>
            </w:r>
          </w:p>
        </w:tc>
        <w:tc>
          <w:tcPr>
            <w:tcW w:w="3117" w:type="dxa"/>
            <w:vMerge/>
            <w:tcBorders>
              <w:right w:val="single" w:sz="12" w:space="0" w:color="auto"/>
            </w:tcBorders>
          </w:tcPr>
          <w:p w14:paraId="5CAE7083" w14:textId="77777777" w:rsidR="000A11FF" w:rsidRPr="000A753A" w:rsidRDefault="000A11FF" w:rsidP="000A11FF">
            <w:pPr>
              <w:spacing w:after="0" w:line="240" w:lineRule="auto"/>
              <w:ind w:firstLine="170"/>
              <w:rPr>
                <w:rFonts w:ascii="Garamond" w:eastAsia="Calibri" w:hAnsi="Garamond"/>
                <w:kern w:val="2"/>
                <w:sz w:val="24"/>
                <w:szCs w:val="24"/>
                <w:lang w:eastAsia="cs-CZ"/>
                <w14:ligatures w14:val="standardContextual"/>
              </w:rPr>
            </w:pPr>
          </w:p>
        </w:tc>
      </w:tr>
      <w:tr w:rsidR="000A11FF" w:rsidRPr="000A753A" w14:paraId="72850E10" w14:textId="77777777" w:rsidTr="00700DCC">
        <w:trPr>
          <w:trHeight w:val="284"/>
          <w:jc w:val="center"/>
        </w:trPr>
        <w:tc>
          <w:tcPr>
            <w:tcW w:w="1514" w:type="dxa"/>
            <w:vMerge/>
            <w:tcBorders>
              <w:left w:val="single" w:sz="12" w:space="0" w:color="auto"/>
              <w:bottom w:val="single" w:sz="12" w:space="0" w:color="auto"/>
            </w:tcBorders>
          </w:tcPr>
          <w:p w14:paraId="694464ED"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p>
        </w:tc>
        <w:tc>
          <w:tcPr>
            <w:tcW w:w="1417" w:type="dxa"/>
            <w:tcBorders>
              <w:bottom w:val="single" w:sz="12" w:space="0" w:color="auto"/>
            </w:tcBorders>
          </w:tcPr>
          <w:p w14:paraId="7FE0D8AC"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63" w:type="dxa"/>
            <w:tcBorders>
              <w:bottom w:val="single" w:sz="12" w:space="0" w:color="auto"/>
            </w:tcBorders>
          </w:tcPr>
          <w:p w14:paraId="6FE532FF"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oddíl </w:t>
            </w:r>
            <w:proofErr w:type="spellStart"/>
            <w:r w:rsidRPr="000A753A">
              <w:rPr>
                <w:rFonts w:ascii="Garamond" w:eastAsia="Calibri" w:hAnsi="Garamond"/>
                <w:kern w:val="2"/>
                <w:sz w:val="24"/>
                <w:szCs w:val="24"/>
                <w:lang w:eastAsia="cs-CZ"/>
                <w14:ligatures w14:val="standardContextual"/>
              </w:rPr>
              <w:t>EvET</w:t>
            </w:r>
            <w:proofErr w:type="spellEnd"/>
            <w:r w:rsidRPr="000A753A">
              <w:rPr>
                <w:rFonts w:ascii="Garamond" w:eastAsia="Calibri" w:hAnsi="Garamond"/>
                <w:kern w:val="2"/>
                <w:sz w:val="24"/>
                <w:szCs w:val="24"/>
                <w:lang w:eastAsia="cs-CZ"/>
                <w14:ligatures w14:val="standardContextual"/>
              </w:rPr>
              <w:t xml:space="preserve">, specializace </w:t>
            </w:r>
            <w:proofErr w:type="spellStart"/>
            <w:r w:rsidRPr="000A753A">
              <w:rPr>
                <w:rFonts w:ascii="Garamond" w:eastAsia="Calibri" w:hAnsi="Garamond"/>
                <w:kern w:val="2"/>
                <w:sz w:val="24"/>
                <w:szCs w:val="24"/>
                <w:lang w:eastAsia="cs-CZ"/>
                <w14:ligatures w14:val="standardContextual"/>
              </w:rPr>
              <w:t>EvETC</w:t>
            </w:r>
            <w:proofErr w:type="spellEnd"/>
          </w:p>
        </w:tc>
        <w:tc>
          <w:tcPr>
            <w:tcW w:w="3117" w:type="dxa"/>
            <w:vMerge/>
            <w:tcBorders>
              <w:bottom w:val="single" w:sz="12" w:space="0" w:color="auto"/>
              <w:right w:val="single" w:sz="12" w:space="0" w:color="auto"/>
            </w:tcBorders>
          </w:tcPr>
          <w:p w14:paraId="46E24BDC" w14:textId="77777777" w:rsidR="000A11FF" w:rsidRPr="000A753A" w:rsidRDefault="000A11FF" w:rsidP="000A11FF">
            <w:pPr>
              <w:spacing w:after="0" w:line="240" w:lineRule="auto"/>
              <w:ind w:firstLine="170"/>
              <w:rPr>
                <w:rFonts w:ascii="Garamond" w:eastAsia="Calibri" w:hAnsi="Garamond"/>
                <w:kern w:val="2"/>
                <w:sz w:val="24"/>
                <w:szCs w:val="24"/>
                <w:lang w:eastAsia="cs-CZ"/>
                <w14:ligatures w14:val="standardContextual"/>
              </w:rPr>
            </w:pPr>
          </w:p>
        </w:tc>
      </w:tr>
    </w:tbl>
    <w:p w14:paraId="75795F2A" w14:textId="77777777" w:rsidR="000A11FF" w:rsidRPr="000A753A"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0A753A" w:rsidRPr="000A753A" w14:paraId="654178ED" w14:textId="77777777" w:rsidTr="00700DCC">
        <w:trPr>
          <w:trHeight w:val="284"/>
          <w:jc w:val="center"/>
        </w:trPr>
        <w:tc>
          <w:tcPr>
            <w:tcW w:w="1514" w:type="dxa"/>
            <w:vMerge w:val="restart"/>
            <w:tcBorders>
              <w:top w:val="single" w:sz="12" w:space="0" w:color="auto"/>
            </w:tcBorders>
            <w:hideMark/>
          </w:tcPr>
          <w:p w14:paraId="4C44C911"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11 C</w:t>
            </w:r>
          </w:p>
        </w:tc>
        <w:tc>
          <w:tcPr>
            <w:tcW w:w="1417" w:type="dxa"/>
            <w:tcBorders>
              <w:top w:val="single" w:sz="12" w:space="0" w:color="auto"/>
            </w:tcBorders>
            <w:hideMark/>
          </w:tcPr>
          <w:p w14:paraId="05E25FEE" w14:textId="77777777" w:rsidR="000A11FF" w:rsidRPr="000A753A" w:rsidRDefault="000A11FF" w:rsidP="000A11FF">
            <w:pPr>
              <w:spacing w:after="0" w:line="240" w:lineRule="auto"/>
              <w:jc w:val="center"/>
              <w:rPr>
                <w:rFonts w:ascii="Garamond" w:eastAsia="Calibri" w:hAnsi="Garamond"/>
                <w:i/>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5886DD44"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48E34F32"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 xml:space="preserve">Mgr. Kateřina Klečková </w:t>
            </w:r>
            <w:proofErr w:type="spellStart"/>
            <w:r w:rsidRPr="000A753A">
              <w:rPr>
                <w:rFonts w:ascii="Garamond" w:eastAsia="Calibri" w:hAnsi="Garamond"/>
                <w:b/>
                <w:kern w:val="2"/>
                <w:sz w:val="24"/>
                <w:szCs w:val="24"/>
                <w:lang w:eastAsia="cs-CZ"/>
                <w14:ligatures w14:val="standardContextual"/>
              </w:rPr>
              <w:t>Kutišová</w:t>
            </w:r>
            <w:proofErr w:type="spellEnd"/>
          </w:p>
          <w:p w14:paraId="536214AB"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p w14:paraId="74BFC659"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lastRenderedPageBreak/>
              <w:t xml:space="preserve">JUDr. Michaela Koblasová </w:t>
            </w:r>
          </w:p>
          <w:p w14:paraId="7C29498D"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JUDr. Pavla Novotná</w:t>
            </w:r>
          </w:p>
          <w:p w14:paraId="56F7A4ED"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Pavla Ondráčková</w:t>
            </w:r>
          </w:p>
          <w:p w14:paraId="757EF7EE"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Aneta Bendová</w:t>
            </w:r>
          </w:p>
          <w:p w14:paraId="22FA4B84"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Andrea Kolínová</w:t>
            </w:r>
          </w:p>
          <w:p w14:paraId="772FC9B6"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Mgr. Gabriela Řezníčková </w:t>
            </w:r>
          </w:p>
          <w:p w14:paraId="7F5A453F"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JUDr. Tomáš Suchánek </w:t>
            </w:r>
          </w:p>
          <w:p w14:paraId="451F8516"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7330B593" w14:textId="77777777" w:rsidTr="00700DCC">
        <w:trPr>
          <w:trHeight w:val="284"/>
          <w:jc w:val="center"/>
        </w:trPr>
        <w:tc>
          <w:tcPr>
            <w:tcW w:w="0" w:type="auto"/>
            <w:vMerge/>
            <w:tcBorders>
              <w:top w:val="single" w:sz="12" w:space="0" w:color="auto"/>
            </w:tcBorders>
            <w:vAlign w:val="center"/>
          </w:tcPr>
          <w:p w14:paraId="1BC9176F"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Pr>
          <w:p w14:paraId="0C94B00E"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tcPr>
          <w:p w14:paraId="3F32BB70"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tcPr>
          <w:p w14:paraId="184D93ED"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26AB4394" w14:textId="77777777" w:rsidTr="00700DCC">
        <w:trPr>
          <w:trHeight w:val="284"/>
          <w:jc w:val="center"/>
        </w:trPr>
        <w:tc>
          <w:tcPr>
            <w:tcW w:w="0" w:type="auto"/>
            <w:vMerge/>
            <w:tcBorders>
              <w:top w:val="single" w:sz="12" w:space="0" w:color="auto"/>
            </w:tcBorders>
            <w:vAlign w:val="center"/>
            <w:hideMark/>
          </w:tcPr>
          <w:p w14:paraId="2EB2B75F"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93191CE"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hideMark/>
          </w:tcPr>
          <w:p w14:paraId="1DB33A98"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EVROP.UNIE</w:t>
            </w:r>
          </w:p>
        </w:tc>
        <w:tc>
          <w:tcPr>
            <w:tcW w:w="0" w:type="auto"/>
            <w:vMerge/>
            <w:tcBorders>
              <w:top w:val="single" w:sz="12" w:space="0" w:color="auto"/>
              <w:bottom w:val="single" w:sz="12" w:space="0" w:color="auto"/>
            </w:tcBorders>
            <w:vAlign w:val="center"/>
            <w:hideMark/>
          </w:tcPr>
          <w:p w14:paraId="7FDB99E1"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26970F6C" w14:textId="77777777" w:rsidTr="00700DCC">
        <w:trPr>
          <w:trHeight w:val="284"/>
          <w:jc w:val="center"/>
        </w:trPr>
        <w:tc>
          <w:tcPr>
            <w:tcW w:w="1514" w:type="dxa"/>
            <w:vMerge w:val="restart"/>
            <w:hideMark/>
          </w:tcPr>
          <w:p w14:paraId="134C3B8B"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111 C</w:t>
            </w:r>
          </w:p>
        </w:tc>
        <w:tc>
          <w:tcPr>
            <w:tcW w:w="1417" w:type="dxa"/>
            <w:hideMark/>
          </w:tcPr>
          <w:p w14:paraId="6E94EE81" w14:textId="77777777" w:rsidR="000A11FF" w:rsidRPr="000A753A" w:rsidRDefault="000A11FF" w:rsidP="000A11FF">
            <w:pPr>
              <w:spacing w:after="0" w:line="240" w:lineRule="auto"/>
              <w:jc w:val="center"/>
              <w:rPr>
                <w:rFonts w:ascii="Garamond" w:eastAsia="Calibri" w:hAnsi="Garamond"/>
                <w:i/>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hideMark/>
          </w:tcPr>
          <w:p w14:paraId="628EAEBE"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6D28DD0"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67C08005" w14:textId="77777777" w:rsidTr="00700DCC">
        <w:trPr>
          <w:trHeight w:val="284"/>
          <w:jc w:val="center"/>
        </w:trPr>
        <w:tc>
          <w:tcPr>
            <w:tcW w:w="0" w:type="auto"/>
            <w:vMerge/>
            <w:vAlign w:val="center"/>
            <w:hideMark/>
          </w:tcPr>
          <w:p w14:paraId="0C37782E"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70A3D4D"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hideMark/>
          </w:tcPr>
          <w:p w14:paraId="6EDE7C7A"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85A356D"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6C4CA93B" w14:textId="77777777" w:rsidTr="00700DCC">
        <w:trPr>
          <w:trHeight w:val="284"/>
          <w:jc w:val="center"/>
        </w:trPr>
        <w:tc>
          <w:tcPr>
            <w:tcW w:w="0" w:type="auto"/>
          </w:tcPr>
          <w:p w14:paraId="5EFC2F75" w14:textId="77777777" w:rsidR="000A11FF" w:rsidRPr="000A753A" w:rsidRDefault="000A11FF" w:rsidP="000A11FF">
            <w:pPr>
              <w:spacing w:after="0" w:line="240" w:lineRule="auto"/>
              <w:ind w:firstLine="170"/>
              <w:jc w:val="both"/>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11 EVC</w:t>
            </w:r>
          </w:p>
        </w:tc>
        <w:tc>
          <w:tcPr>
            <w:tcW w:w="1417" w:type="dxa"/>
          </w:tcPr>
          <w:p w14:paraId="0BB58E13"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tcPr>
          <w:p w14:paraId="4F1817F6" w14:textId="77777777" w:rsidR="000A11FF" w:rsidRPr="000A753A" w:rsidRDefault="000A11FF" w:rsidP="000A11FF">
            <w:pPr>
              <w:spacing w:after="0" w:line="240" w:lineRule="auto"/>
              <w:ind w:left="176" w:hanging="6"/>
              <w:jc w:val="both"/>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ostatní věci EVC do celkově stanoveného rozsahu včetně specializací</w:t>
            </w:r>
          </w:p>
        </w:tc>
        <w:tc>
          <w:tcPr>
            <w:tcW w:w="0" w:type="auto"/>
            <w:vMerge/>
            <w:tcBorders>
              <w:top w:val="single" w:sz="12" w:space="0" w:color="auto"/>
              <w:bottom w:val="single" w:sz="12" w:space="0" w:color="auto"/>
            </w:tcBorders>
            <w:vAlign w:val="center"/>
          </w:tcPr>
          <w:p w14:paraId="6A5C26E2"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44D05A54" w14:textId="77777777" w:rsidTr="00700DCC">
        <w:trPr>
          <w:trHeight w:val="284"/>
          <w:jc w:val="center"/>
        </w:trPr>
        <w:tc>
          <w:tcPr>
            <w:tcW w:w="1514" w:type="dxa"/>
            <w:vMerge w:val="restart"/>
            <w:hideMark/>
          </w:tcPr>
          <w:p w14:paraId="5405234F"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 xml:space="preserve">11 </w:t>
            </w:r>
            <w:proofErr w:type="spellStart"/>
            <w:r w:rsidRPr="000A753A">
              <w:rPr>
                <w:rFonts w:ascii="Garamond" w:eastAsia="Calibri" w:hAnsi="Garamond"/>
                <w:b/>
                <w:kern w:val="2"/>
                <w:sz w:val="24"/>
                <w:szCs w:val="24"/>
                <w:lang w:eastAsia="cs-CZ"/>
                <w14:ligatures w14:val="standardContextual"/>
              </w:rPr>
              <w:t>Nc</w:t>
            </w:r>
            <w:proofErr w:type="spellEnd"/>
          </w:p>
        </w:tc>
        <w:tc>
          <w:tcPr>
            <w:tcW w:w="1417" w:type="dxa"/>
            <w:hideMark/>
          </w:tcPr>
          <w:p w14:paraId="642876AC"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hideMark/>
          </w:tcPr>
          <w:p w14:paraId="7F5D90AD"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3844824"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397DE848" w14:textId="77777777" w:rsidTr="00700DCC">
        <w:trPr>
          <w:trHeight w:val="284"/>
          <w:jc w:val="center"/>
        </w:trPr>
        <w:tc>
          <w:tcPr>
            <w:tcW w:w="0" w:type="auto"/>
            <w:vMerge/>
            <w:vAlign w:val="center"/>
            <w:hideMark/>
          </w:tcPr>
          <w:p w14:paraId="08262CC6"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B905CC1"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hideMark/>
          </w:tcPr>
          <w:p w14:paraId="2C433420"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29338B90"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46A42931" w14:textId="77777777" w:rsidTr="00700DCC">
        <w:trPr>
          <w:trHeight w:val="284"/>
          <w:jc w:val="center"/>
        </w:trPr>
        <w:tc>
          <w:tcPr>
            <w:tcW w:w="0" w:type="auto"/>
            <w:vMerge/>
            <w:vAlign w:val="center"/>
            <w:hideMark/>
          </w:tcPr>
          <w:p w14:paraId="2E44EB3F"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01A89B"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hideMark/>
          </w:tcPr>
          <w:p w14:paraId="4BADF82F"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6C16ED8D"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3C24D2CE" w14:textId="77777777" w:rsidTr="00700DCC">
        <w:trPr>
          <w:trHeight w:val="284"/>
          <w:jc w:val="center"/>
        </w:trPr>
        <w:tc>
          <w:tcPr>
            <w:tcW w:w="0" w:type="auto"/>
            <w:vMerge/>
            <w:vAlign w:val="center"/>
            <w:hideMark/>
          </w:tcPr>
          <w:p w14:paraId="22CD1717"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FBA27A"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hideMark/>
          </w:tcPr>
          <w:p w14:paraId="4094E2FC"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2AD4AE05"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2F2CF780" w14:textId="77777777" w:rsidTr="00700DCC">
        <w:trPr>
          <w:trHeight w:val="284"/>
          <w:jc w:val="center"/>
        </w:trPr>
        <w:tc>
          <w:tcPr>
            <w:tcW w:w="0" w:type="auto"/>
            <w:vMerge/>
            <w:vAlign w:val="center"/>
            <w:hideMark/>
          </w:tcPr>
          <w:p w14:paraId="6BB7EC45"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9EFFF31"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hideMark/>
          </w:tcPr>
          <w:p w14:paraId="571DB279"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2954A439"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045B9FD2" w14:textId="77777777" w:rsidTr="00700DCC">
        <w:trPr>
          <w:trHeight w:val="284"/>
          <w:jc w:val="center"/>
        </w:trPr>
        <w:tc>
          <w:tcPr>
            <w:tcW w:w="0" w:type="auto"/>
            <w:vMerge/>
            <w:vAlign w:val="center"/>
            <w:hideMark/>
          </w:tcPr>
          <w:p w14:paraId="6B1FA657"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83D4454"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hideMark/>
          </w:tcPr>
          <w:p w14:paraId="21731393"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56C2A5B3"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3362EF19" w14:textId="77777777" w:rsidTr="00700DCC">
        <w:trPr>
          <w:trHeight w:val="284"/>
          <w:jc w:val="center"/>
        </w:trPr>
        <w:tc>
          <w:tcPr>
            <w:tcW w:w="0" w:type="auto"/>
            <w:vMerge/>
            <w:vAlign w:val="center"/>
            <w:hideMark/>
          </w:tcPr>
          <w:p w14:paraId="4A0EDBF5"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7192756"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hideMark/>
          </w:tcPr>
          <w:p w14:paraId="5B06E635"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oddíl </w:t>
            </w:r>
            <w:proofErr w:type="spellStart"/>
            <w:r w:rsidRPr="000A753A">
              <w:rPr>
                <w:rFonts w:ascii="Garamond" w:eastAsia="Calibri" w:hAnsi="Garamond"/>
                <w:kern w:val="2"/>
                <w:sz w:val="24"/>
                <w:szCs w:val="24"/>
                <w:lang w:eastAsia="cs-CZ"/>
                <w14:ligatures w14:val="standardContextual"/>
              </w:rPr>
              <w:t>EvET</w:t>
            </w:r>
            <w:proofErr w:type="spellEnd"/>
            <w:r w:rsidRPr="000A753A">
              <w:rPr>
                <w:rFonts w:ascii="Garamond" w:eastAsia="Calibri" w:hAnsi="Garamond"/>
                <w:kern w:val="2"/>
                <w:sz w:val="24"/>
                <w:szCs w:val="24"/>
                <w:lang w:eastAsia="cs-CZ"/>
                <w14:ligatures w14:val="standardContextual"/>
              </w:rPr>
              <w:t xml:space="preserve">, specializace </w:t>
            </w:r>
            <w:proofErr w:type="spellStart"/>
            <w:r w:rsidRPr="000A753A">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32BA6289"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0A753A" w14:paraId="62A4A2D5" w14:textId="77777777" w:rsidTr="00700DCC">
        <w:trPr>
          <w:trHeight w:val="284"/>
          <w:jc w:val="center"/>
        </w:trPr>
        <w:tc>
          <w:tcPr>
            <w:tcW w:w="1514" w:type="dxa"/>
            <w:tcBorders>
              <w:bottom w:val="single" w:sz="12" w:space="0" w:color="auto"/>
            </w:tcBorders>
            <w:hideMark/>
          </w:tcPr>
          <w:p w14:paraId="757B56F0"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11 Cd</w:t>
            </w:r>
          </w:p>
        </w:tc>
        <w:tc>
          <w:tcPr>
            <w:tcW w:w="1417" w:type="dxa"/>
            <w:tcBorders>
              <w:bottom w:val="single" w:sz="12" w:space="0" w:color="auto"/>
            </w:tcBorders>
            <w:hideMark/>
          </w:tcPr>
          <w:p w14:paraId="17C3329F"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tcBorders>
              <w:bottom w:val="single" w:sz="12" w:space="0" w:color="auto"/>
            </w:tcBorders>
            <w:hideMark/>
          </w:tcPr>
          <w:p w14:paraId="3679B3F0" w14:textId="77777777" w:rsidR="000A11FF" w:rsidRPr="000A753A"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5F8BE2C"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107A12A" w14:textId="77777777" w:rsidR="000A11FF" w:rsidRPr="000A753A"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0A753A" w:rsidRPr="000A753A" w14:paraId="0EA7ABC5" w14:textId="77777777" w:rsidTr="00EC43C4">
        <w:trPr>
          <w:trHeight w:val="649"/>
          <w:jc w:val="center"/>
        </w:trPr>
        <w:tc>
          <w:tcPr>
            <w:tcW w:w="1514" w:type="dxa"/>
            <w:vMerge w:val="restart"/>
            <w:tcBorders>
              <w:top w:val="single" w:sz="12" w:space="0" w:color="auto"/>
              <w:bottom w:val="single" w:sz="4" w:space="0" w:color="auto"/>
            </w:tcBorders>
            <w:hideMark/>
          </w:tcPr>
          <w:p w14:paraId="54A91512" w14:textId="77777777" w:rsidR="004B4B7B" w:rsidRPr="000A753A" w:rsidRDefault="004B4B7B" w:rsidP="004B4B7B">
            <w:pPr>
              <w:spacing w:after="0" w:line="240" w:lineRule="auto"/>
              <w:ind w:firstLine="170"/>
              <w:jc w:val="both"/>
              <w:rPr>
                <w:rFonts w:ascii="Garamond" w:eastAsia="Calibri" w:hAnsi="Garamond" w:cs="Times New Roman"/>
                <w:b/>
                <w:kern w:val="2"/>
                <w:sz w:val="24"/>
                <w:szCs w:val="24"/>
                <w:lang w:eastAsia="cs-CZ"/>
                <w14:ligatures w14:val="standardContextual"/>
              </w:rPr>
            </w:pPr>
            <w:bookmarkStart w:id="93" w:name="_Hlk191879783"/>
            <w:r w:rsidRPr="000A753A">
              <w:rPr>
                <w:rFonts w:ascii="Garamond" w:eastAsia="Calibri" w:hAnsi="Garamond" w:cs="Times New Roman"/>
                <w:b/>
                <w:kern w:val="2"/>
                <w:sz w:val="24"/>
                <w:szCs w:val="24"/>
                <w:lang w:eastAsia="cs-CZ"/>
                <w14:ligatures w14:val="standardContextual"/>
              </w:rPr>
              <w:t xml:space="preserve">13 </w:t>
            </w:r>
            <w:proofErr w:type="spellStart"/>
            <w:r w:rsidRPr="000A753A">
              <w:rPr>
                <w:rFonts w:ascii="Garamond" w:eastAsia="Calibri" w:hAnsi="Garamond" w:cs="Times New Roman"/>
                <w:b/>
                <w:kern w:val="2"/>
                <w:sz w:val="24"/>
                <w:szCs w:val="24"/>
                <w:lang w:eastAsia="cs-CZ"/>
                <w14:ligatures w14:val="standardContextual"/>
              </w:rPr>
              <w:t>Nc</w:t>
            </w:r>
            <w:proofErr w:type="spellEnd"/>
          </w:p>
        </w:tc>
        <w:tc>
          <w:tcPr>
            <w:tcW w:w="1417" w:type="dxa"/>
            <w:tcBorders>
              <w:top w:val="single" w:sz="12" w:space="0" w:color="auto"/>
              <w:bottom w:val="single" w:sz="4" w:space="0" w:color="auto"/>
            </w:tcBorders>
            <w:hideMark/>
          </w:tcPr>
          <w:p w14:paraId="759A4640" w14:textId="77777777" w:rsidR="004B4B7B" w:rsidRPr="000A753A" w:rsidRDefault="004B4B7B" w:rsidP="004B4B7B">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p w14:paraId="3A8608F9" w14:textId="77777777" w:rsidR="004B4B7B" w:rsidRPr="000A753A" w:rsidRDefault="004B4B7B" w:rsidP="004B4B7B">
            <w:pPr>
              <w:spacing w:after="0" w:line="240" w:lineRule="auto"/>
              <w:jc w:val="center"/>
              <w:rPr>
                <w:rFonts w:ascii="Garamond" w:eastAsia="Calibri" w:hAnsi="Garamond" w:cs="Times New Roman"/>
                <w:kern w:val="2"/>
                <w:sz w:val="24"/>
                <w:szCs w:val="24"/>
                <w:lang w:eastAsia="cs-CZ"/>
                <w14:ligatures w14:val="standardContextual"/>
              </w:rPr>
            </w:pPr>
          </w:p>
        </w:tc>
        <w:tc>
          <w:tcPr>
            <w:tcW w:w="4038" w:type="dxa"/>
            <w:tcBorders>
              <w:top w:val="single" w:sz="12" w:space="0" w:color="auto"/>
              <w:bottom w:val="single" w:sz="4" w:space="0" w:color="auto"/>
            </w:tcBorders>
          </w:tcPr>
          <w:p w14:paraId="43131EE2" w14:textId="77777777" w:rsidR="004B4B7B" w:rsidRPr="000A753A" w:rsidRDefault="004B4B7B" w:rsidP="004B4B7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auto"/>
              <w:bottom w:val="single" w:sz="12" w:space="0" w:color="auto"/>
            </w:tcBorders>
          </w:tcPr>
          <w:p w14:paraId="4F94A98E" w14:textId="77777777" w:rsidR="004B4B7B" w:rsidRPr="000A753A" w:rsidRDefault="004B4B7B" w:rsidP="004B4B7B">
            <w:pPr>
              <w:spacing w:after="120" w:line="240" w:lineRule="auto"/>
              <w:jc w:val="both"/>
              <w:rPr>
                <w:rFonts w:ascii="Garamond" w:eastAsia="Calibri" w:hAnsi="Garamond" w:cs="Times New Roman"/>
                <w:b/>
                <w:bCs/>
                <w:kern w:val="2"/>
                <w:sz w:val="24"/>
                <w:szCs w:val="24"/>
                <w:lang w:eastAsia="cs-CZ"/>
                <w14:ligatures w14:val="standardContextual"/>
              </w:rPr>
            </w:pPr>
            <w:r w:rsidRPr="000A753A">
              <w:rPr>
                <w:rFonts w:ascii="Garamond" w:eastAsia="Calibri" w:hAnsi="Garamond" w:cs="Times New Roman"/>
                <w:b/>
                <w:bCs/>
                <w:kern w:val="2"/>
                <w:sz w:val="24"/>
                <w:szCs w:val="24"/>
                <w:lang w:eastAsia="cs-CZ"/>
                <w14:ligatures w14:val="standardContextual"/>
              </w:rPr>
              <w:t xml:space="preserve">Mgr. Lenka Hamplová </w:t>
            </w:r>
          </w:p>
          <w:p w14:paraId="1539842E" w14:textId="77777777" w:rsidR="004B4B7B" w:rsidRPr="000A753A" w:rsidRDefault="004B4B7B" w:rsidP="004B4B7B">
            <w:pPr>
              <w:spacing w:after="0" w:line="240" w:lineRule="auto"/>
              <w:jc w:val="both"/>
              <w:rPr>
                <w:rFonts w:ascii="Garamond" w:eastAsia="Calibri" w:hAnsi="Garamond" w:cs="Times New Roman"/>
                <w:bCs/>
                <w:kern w:val="2"/>
                <w:sz w:val="24"/>
                <w:szCs w:val="24"/>
                <w:lang w:eastAsia="cs-CZ"/>
                <w14:ligatures w14:val="standardContextual"/>
              </w:rPr>
            </w:pPr>
            <w:r w:rsidRPr="000A753A">
              <w:rPr>
                <w:rFonts w:ascii="Garamond" w:eastAsia="Calibri" w:hAnsi="Garamond" w:cs="Times New Roman"/>
                <w:bCs/>
                <w:kern w:val="2"/>
                <w:sz w:val="24"/>
                <w:szCs w:val="24"/>
                <w:lang w:eastAsia="cs-CZ"/>
                <w14:ligatures w14:val="standardContextual"/>
              </w:rPr>
              <w:t>Mgr. Miloslava Mervartová</w:t>
            </w:r>
          </w:p>
          <w:p w14:paraId="5A909926" w14:textId="77777777" w:rsidR="004B4B7B" w:rsidRPr="000A753A" w:rsidRDefault="004B4B7B" w:rsidP="004B4B7B">
            <w:pPr>
              <w:spacing w:after="0" w:line="240" w:lineRule="auto"/>
              <w:jc w:val="both"/>
              <w:rPr>
                <w:rFonts w:ascii="Garamond" w:eastAsia="Calibri" w:hAnsi="Garamond" w:cs="Times New Roman"/>
                <w:bCs/>
                <w:kern w:val="2"/>
                <w:sz w:val="24"/>
                <w:szCs w:val="24"/>
                <w:lang w:eastAsia="cs-CZ"/>
                <w14:ligatures w14:val="standardContextual"/>
              </w:rPr>
            </w:pPr>
            <w:r w:rsidRPr="000A753A">
              <w:rPr>
                <w:rFonts w:ascii="Garamond" w:eastAsia="Calibri" w:hAnsi="Garamond" w:cs="Times New Roman"/>
                <w:bCs/>
                <w:kern w:val="2"/>
                <w:sz w:val="24"/>
                <w:szCs w:val="24"/>
                <w:lang w:eastAsia="cs-CZ"/>
                <w14:ligatures w14:val="standardContextual"/>
              </w:rPr>
              <w:t>Mgr. Tereza Teršová</w:t>
            </w:r>
          </w:p>
          <w:p w14:paraId="785028BC" w14:textId="77777777" w:rsidR="004B4B7B" w:rsidRPr="000A753A" w:rsidRDefault="004B4B7B" w:rsidP="004B4B7B">
            <w:pPr>
              <w:spacing w:after="0" w:line="240" w:lineRule="auto"/>
              <w:contextualSpacing/>
              <w:rPr>
                <w:rFonts w:ascii="Garamond" w:eastAsia="Times New Roman" w:hAnsi="Garamond" w:cs="Times New Roman"/>
                <w:sz w:val="24"/>
                <w:szCs w:val="24"/>
                <w:lang w:eastAsia="cs-CZ"/>
              </w:rPr>
            </w:pPr>
            <w:r w:rsidRPr="000A753A">
              <w:rPr>
                <w:rFonts w:ascii="Garamond" w:eastAsia="Calibri" w:hAnsi="Garamond" w:cs="Times New Roman"/>
                <w:kern w:val="2"/>
                <w:sz w:val="24"/>
                <w:szCs w:val="24"/>
                <w:lang w:eastAsia="cs-CZ"/>
                <w14:ligatures w14:val="standardContextual"/>
              </w:rPr>
              <w:t xml:space="preserve"> </w:t>
            </w:r>
          </w:p>
          <w:p w14:paraId="36379DA6" w14:textId="77777777" w:rsidR="004B4B7B" w:rsidRPr="000A753A" w:rsidRDefault="004B4B7B" w:rsidP="004B4B7B">
            <w:pPr>
              <w:spacing w:after="0" w:line="254" w:lineRule="auto"/>
              <w:jc w:val="both"/>
              <w:rPr>
                <w:rFonts w:ascii="Garamond" w:eastAsia="Calibri" w:hAnsi="Garamond" w:cs="Times New Roman"/>
                <w:kern w:val="2"/>
                <w:sz w:val="24"/>
                <w:szCs w:val="24"/>
                <w:lang w:eastAsia="cs-CZ"/>
                <w14:ligatures w14:val="standardContextual"/>
              </w:rPr>
            </w:pPr>
          </w:p>
        </w:tc>
      </w:tr>
      <w:tr w:rsidR="000A753A" w:rsidRPr="000A753A" w14:paraId="6D7F3F72" w14:textId="77777777" w:rsidTr="00EC43C4">
        <w:trPr>
          <w:trHeight w:val="390"/>
          <w:jc w:val="center"/>
        </w:trPr>
        <w:tc>
          <w:tcPr>
            <w:tcW w:w="1514" w:type="dxa"/>
            <w:vMerge/>
            <w:tcBorders>
              <w:top w:val="single" w:sz="4" w:space="0" w:color="auto"/>
              <w:bottom w:val="single" w:sz="4" w:space="0" w:color="auto"/>
            </w:tcBorders>
          </w:tcPr>
          <w:p w14:paraId="51755C76" w14:textId="77777777" w:rsidR="004B4B7B" w:rsidRPr="000A753A" w:rsidRDefault="004B4B7B" w:rsidP="004B4B7B">
            <w:pPr>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7" w:type="dxa"/>
            <w:tcBorders>
              <w:top w:val="single" w:sz="4" w:space="0" w:color="auto"/>
              <w:bottom w:val="single" w:sz="4" w:space="0" w:color="auto"/>
            </w:tcBorders>
          </w:tcPr>
          <w:p w14:paraId="1E69080A" w14:textId="77777777" w:rsidR="004B4B7B" w:rsidRPr="000A753A" w:rsidRDefault="004B4B7B" w:rsidP="004B4B7B">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038" w:type="dxa"/>
            <w:tcBorders>
              <w:top w:val="single" w:sz="4" w:space="0" w:color="auto"/>
              <w:bottom w:val="single" w:sz="4" w:space="0" w:color="auto"/>
            </w:tcBorders>
          </w:tcPr>
          <w:p w14:paraId="3E66340F" w14:textId="77777777" w:rsidR="004B4B7B" w:rsidRPr="000A753A" w:rsidRDefault="004B4B7B" w:rsidP="004B4B7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oddíl PROTESTY SMĚNEK (šeků)</w:t>
            </w:r>
          </w:p>
        </w:tc>
        <w:tc>
          <w:tcPr>
            <w:tcW w:w="0" w:type="auto"/>
            <w:vMerge/>
            <w:tcBorders>
              <w:top w:val="single" w:sz="12" w:space="0" w:color="auto"/>
              <w:bottom w:val="single" w:sz="12" w:space="0" w:color="auto"/>
            </w:tcBorders>
            <w:vAlign w:val="center"/>
          </w:tcPr>
          <w:p w14:paraId="71E807C7" w14:textId="77777777" w:rsidR="004B4B7B" w:rsidRPr="000A753A" w:rsidRDefault="004B4B7B" w:rsidP="004B4B7B">
            <w:pPr>
              <w:spacing w:after="0" w:line="240" w:lineRule="auto"/>
              <w:rPr>
                <w:rFonts w:ascii="Garamond" w:eastAsia="Calibri" w:hAnsi="Garamond" w:cs="Times New Roman"/>
                <w:b/>
                <w:bCs/>
                <w:kern w:val="2"/>
                <w:sz w:val="24"/>
                <w:szCs w:val="24"/>
                <w:lang w:eastAsia="cs-CZ"/>
                <w14:ligatures w14:val="standardContextual"/>
              </w:rPr>
            </w:pPr>
          </w:p>
        </w:tc>
      </w:tr>
      <w:tr w:rsidR="004B4B7B" w:rsidRPr="000A753A" w14:paraId="389FF90A" w14:textId="77777777" w:rsidTr="00EC43C4">
        <w:trPr>
          <w:trHeight w:val="691"/>
          <w:jc w:val="center"/>
        </w:trPr>
        <w:tc>
          <w:tcPr>
            <w:tcW w:w="1514" w:type="dxa"/>
            <w:tcBorders>
              <w:top w:val="single" w:sz="4" w:space="0" w:color="auto"/>
              <w:bottom w:val="single" w:sz="12" w:space="0" w:color="auto"/>
            </w:tcBorders>
            <w:hideMark/>
          </w:tcPr>
          <w:p w14:paraId="45B1F6D1" w14:textId="77777777" w:rsidR="004B4B7B" w:rsidRPr="000A753A" w:rsidRDefault="004B4B7B" w:rsidP="004B4B7B">
            <w:pPr>
              <w:spacing w:after="0" w:line="240" w:lineRule="auto"/>
              <w:ind w:firstLine="170"/>
              <w:jc w:val="both"/>
              <w:rPr>
                <w:rFonts w:ascii="Garamond" w:eastAsia="Calibri" w:hAnsi="Garamond" w:cs="Times New Roman"/>
                <w:b/>
                <w:kern w:val="2"/>
                <w:sz w:val="24"/>
                <w:szCs w:val="24"/>
                <w:lang w:eastAsia="cs-CZ"/>
                <w14:ligatures w14:val="standardContextual"/>
              </w:rPr>
            </w:pPr>
            <w:r w:rsidRPr="000A753A">
              <w:rPr>
                <w:rFonts w:ascii="Garamond" w:eastAsia="Calibri" w:hAnsi="Garamond" w:cs="Times New Roman"/>
                <w:b/>
                <w:kern w:val="2"/>
                <w:sz w:val="24"/>
                <w:szCs w:val="24"/>
                <w:lang w:eastAsia="cs-CZ"/>
                <w14:ligatures w14:val="standardContextual"/>
              </w:rPr>
              <w:t>13 C</w:t>
            </w:r>
          </w:p>
        </w:tc>
        <w:tc>
          <w:tcPr>
            <w:tcW w:w="1417" w:type="dxa"/>
            <w:tcBorders>
              <w:top w:val="single" w:sz="4" w:space="0" w:color="auto"/>
              <w:bottom w:val="single" w:sz="12" w:space="0" w:color="auto"/>
            </w:tcBorders>
            <w:hideMark/>
          </w:tcPr>
          <w:p w14:paraId="57569A3F" w14:textId="77777777" w:rsidR="004B4B7B" w:rsidRPr="000A753A" w:rsidRDefault="004B4B7B" w:rsidP="004B4B7B">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w:t>
            </w:r>
          </w:p>
        </w:tc>
        <w:tc>
          <w:tcPr>
            <w:tcW w:w="4038" w:type="dxa"/>
            <w:tcBorders>
              <w:top w:val="single" w:sz="4" w:space="0" w:color="auto"/>
              <w:bottom w:val="single" w:sz="12" w:space="0" w:color="auto"/>
            </w:tcBorders>
            <w:hideMark/>
          </w:tcPr>
          <w:p w14:paraId="3068596D" w14:textId="77777777" w:rsidR="004B4B7B" w:rsidRPr="000A753A" w:rsidRDefault="004B4B7B" w:rsidP="004B4B7B">
            <w:pPr>
              <w:spacing w:after="0" w:line="240" w:lineRule="auto"/>
              <w:ind w:left="176" w:hanging="6"/>
              <w:jc w:val="both"/>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žaloby pro zmatečnost, pokud bylo ve věci rozhodováno v soudním oddělení 7 a 26 včetně věcí podřízených VSÚ</w:t>
            </w:r>
          </w:p>
        </w:tc>
        <w:tc>
          <w:tcPr>
            <w:tcW w:w="0" w:type="auto"/>
            <w:vMerge/>
            <w:tcBorders>
              <w:top w:val="single" w:sz="12" w:space="0" w:color="auto"/>
              <w:bottom w:val="single" w:sz="12" w:space="0" w:color="auto"/>
            </w:tcBorders>
            <w:vAlign w:val="center"/>
            <w:hideMark/>
          </w:tcPr>
          <w:p w14:paraId="2E3B6BB6" w14:textId="77777777" w:rsidR="004B4B7B" w:rsidRPr="000A753A" w:rsidRDefault="004B4B7B" w:rsidP="004B4B7B">
            <w:pPr>
              <w:spacing w:after="0" w:line="240" w:lineRule="auto"/>
              <w:rPr>
                <w:rFonts w:ascii="Garamond" w:eastAsia="Calibri" w:hAnsi="Garamond" w:cs="Times New Roman"/>
                <w:b/>
                <w:bCs/>
                <w:kern w:val="2"/>
                <w:sz w:val="24"/>
                <w:szCs w:val="24"/>
                <w:lang w:eastAsia="cs-CZ"/>
                <w14:ligatures w14:val="standardContextual"/>
              </w:rPr>
            </w:pPr>
          </w:p>
        </w:tc>
      </w:tr>
      <w:bookmarkEnd w:id="93"/>
    </w:tbl>
    <w:p w14:paraId="2B592C0C" w14:textId="77777777" w:rsidR="000A11FF" w:rsidRPr="000A753A" w:rsidRDefault="000A11FF" w:rsidP="000A11FF">
      <w:pPr>
        <w:spacing w:after="0" w:line="240" w:lineRule="auto"/>
        <w:ind w:firstLine="170"/>
        <w:rPr>
          <w:rFonts w:ascii="Garamond" w:hAnsi="Garamond"/>
          <w:sz w:val="24"/>
          <w:szCs w:val="24"/>
          <w:lang w:eastAsia="cs-CZ"/>
        </w:rPr>
      </w:pPr>
    </w:p>
    <w:p w14:paraId="7C267FFB" w14:textId="77777777" w:rsidR="00BB7D9B" w:rsidRPr="000A753A" w:rsidRDefault="00BB7D9B"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0A753A" w:rsidRPr="000A753A" w14:paraId="69D1AEEF" w14:textId="77777777" w:rsidTr="00700DCC">
        <w:trPr>
          <w:trHeight w:val="284"/>
          <w:jc w:val="center"/>
        </w:trPr>
        <w:tc>
          <w:tcPr>
            <w:tcW w:w="1514" w:type="dxa"/>
            <w:vMerge w:val="restart"/>
            <w:tcBorders>
              <w:top w:val="single" w:sz="12" w:space="0" w:color="auto"/>
            </w:tcBorders>
            <w:hideMark/>
          </w:tcPr>
          <w:p w14:paraId="16FBA593"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14 C</w:t>
            </w:r>
          </w:p>
        </w:tc>
        <w:tc>
          <w:tcPr>
            <w:tcW w:w="1417" w:type="dxa"/>
            <w:tcBorders>
              <w:top w:val="single" w:sz="12" w:space="0" w:color="auto"/>
            </w:tcBorders>
            <w:hideMark/>
          </w:tcPr>
          <w:p w14:paraId="4F0BAA61" w14:textId="77777777" w:rsidR="000A11FF" w:rsidRPr="000A753A" w:rsidRDefault="000A11FF" w:rsidP="000A11FF">
            <w:pPr>
              <w:spacing w:after="0" w:line="240" w:lineRule="auto"/>
              <w:jc w:val="center"/>
              <w:rPr>
                <w:rFonts w:ascii="Garamond" w:eastAsia="Calibri" w:hAnsi="Garamond"/>
                <w:i/>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w:t>
            </w:r>
          </w:p>
        </w:tc>
        <w:tc>
          <w:tcPr>
            <w:tcW w:w="4122" w:type="dxa"/>
            <w:tcBorders>
              <w:top w:val="single" w:sz="12" w:space="0" w:color="auto"/>
            </w:tcBorders>
            <w:hideMark/>
          </w:tcPr>
          <w:p w14:paraId="0D942B00"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084257B9" w14:textId="77777777" w:rsidR="000A11FF" w:rsidRPr="000A753A" w:rsidRDefault="000A11FF" w:rsidP="000A11FF">
            <w:pPr>
              <w:spacing w:after="0" w:line="240" w:lineRule="auto"/>
              <w:rPr>
                <w:rFonts w:ascii="Garamond" w:eastAsia="Calibri" w:hAnsi="Garamond"/>
                <w:b/>
                <w:i/>
                <w:iCs/>
                <w:kern w:val="2"/>
                <w:sz w:val="24"/>
                <w:lang w:eastAsia="cs-CZ"/>
                <w14:ligatures w14:val="standardContextual"/>
              </w:rPr>
            </w:pPr>
            <w:r w:rsidRPr="000A753A">
              <w:rPr>
                <w:rFonts w:ascii="Garamond" w:eastAsia="Calibri" w:hAnsi="Garamond"/>
                <w:b/>
                <w:kern w:val="2"/>
                <w:sz w:val="24"/>
                <w:szCs w:val="24"/>
                <w:lang w:eastAsia="cs-CZ"/>
                <w14:ligatures w14:val="standardContextual"/>
              </w:rPr>
              <w:t xml:space="preserve">JUDr. Irena Šolínová </w:t>
            </w:r>
          </w:p>
          <w:p w14:paraId="742C1AF0" w14:textId="77777777" w:rsidR="000A11FF" w:rsidRPr="000A753A" w:rsidRDefault="000A11FF" w:rsidP="000A11FF">
            <w:pPr>
              <w:spacing w:after="0" w:line="240" w:lineRule="auto"/>
              <w:rPr>
                <w:rFonts w:ascii="Garamond" w:eastAsia="Calibri" w:hAnsi="Garamond"/>
                <w:b/>
                <w:i/>
                <w:iCs/>
                <w:kern w:val="2"/>
                <w:sz w:val="24"/>
                <w:lang w:eastAsia="cs-CZ"/>
                <w14:ligatures w14:val="standardContextual"/>
              </w:rPr>
            </w:pPr>
          </w:p>
          <w:p w14:paraId="5B125502"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Andrea Kolínová</w:t>
            </w:r>
          </w:p>
          <w:p w14:paraId="69541640"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JUDr. Michaela Koblasová </w:t>
            </w:r>
          </w:p>
          <w:p w14:paraId="59E67E00"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JUDr. Pavla Novotná</w:t>
            </w:r>
          </w:p>
          <w:p w14:paraId="7A7C9D4A"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Pavla Ondráčková</w:t>
            </w:r>
          </w:p>
          <w:p w14:paraId="19AB112D"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Aneta Bendová</w:t>
            </w:r>
          </w:p>
          <w:p w14:paraId="52BEB766"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Mgr. Gabriela Řezníčková </w:t>
            </w:r>
          </w:p>
          <w:p w14:paraId="798EABE7"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JUDr. Tomáš Suchánek </w:t>
            </w:r>
          </w:p>
          <w:p w14:paraId="7165B3AD"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Mgr. Kateřina Klečková </w:t>
            </w:r>
            <w:proofErr w:type="spellStart"/>
            <w:r w:rsidRPr="000A753A">
              <w:rPr>
                <w:rFonts w:ascii="Garamond" w:eastAsia="Calibri" w:hAnsi="Garamond"/>
                <w:kern w:val="2"/>
                <w:sz w:val="24"/>
                <w:szCs w:val="24"/>
                <w:lang w:eastAsia="cs-CZ"/>
                <w14:ligatures w14:val="standardContextual"/>
              </w:rPr>
              <w:t>Kutišová</w:t>
            </w:r>
            <w:proofErr w:type="spellEnd"/>
          </w:p>
          <w:p w14:paraId="65AAF04D"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64EEE870" w14:textId="77777777" w:rsidTr="00700DCC">
        <w:trPr>
          <w:trHeight w:val="284"/>
          <w:jc w:val="center"/>
        </w:trPr>
        <w:tc>
          <w:tcPr>
            <w:tcW w:w="0" w:type="auto"/>
            <w:vMerge/>
            <w:tcBorders>
              <w:top w:val="single" w:sz="12" w:space="0" w:color="auto"/>
            </w:tcBorders>
            <w:vAlign w:val="center"/>
            <w:hideMark/>
          </w:tcPr>
          <w:p w14:paraId="2C30F56B"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D43E79B"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w:t>
            </w:r>
          </w:p>
        </w:tc>
        <w:tc>
          <w:tcPr>
            <w:tcW w:w="4122" w:type="dxa"/>
            <w:hideMark/>
          </w:tcPr>
          <w:p w14:paraId="61190810"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857373D"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0B2CB7AF" w14:textId="77777777" w:rsidTr="00700DCC">
        <w:trPr>
          <w:trHeight w:val="284"/>
          <w:jc w:val="center"/>
        </w:trPr>
        <w:tc>
          <w:tcPr>
            <w:tcW w:w="1514" w:type="dxa"/>
            <w:vMerge w:val="restart"/>
            <w:hideMark/>
          </w:tcPr>
          <w:p w14:paraId="3C580341"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114 C</w:t>
            </w:r>
          </w:p>
        </w:tc>
        <w:tc>
          <w:tcPr>
            <w:tcW w:w="1417" w:type="dxa"/>
            <w:hideMark/>
          </w:tcPr>
          <w:p w14:paraId="1781A40A" w14:textId="77777777" w:rsidR="000A11FF" w:rsidRPr="000A753A" w:rsidRDefault="000A11FF" w:rsidP="000A11FF">
            <w:pPr>
              <w:spacing w:after="0" w:line="240" w:lineRule="auto"/>
              <w:jc w:val="center"/>
              <w:rPr>
                <w:rFonts w:ascii="Garamond" w:eastAsia="Calibri" w:hAnsi="Garamond"/>
                <w:i/>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w:t>
            </w:r>
          </w:p>
        </w:tc>
        <w:tc>
          <w:tcPr>
            <w:tcW w:w="4122" w:type="dxa"/>
            <w:hideMark/>
          </w:tcPr>
          <w:p w14:paraId="637EDBC9"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4C2AB27"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19AE957B" w14:textId="77777777" w:rsidTr="00700DCC">
        <w:trPr>
          <w:trHeight w:val="284"/>
          <w:jc w:val="center"/>
        </w:trPr>
        <w:tc>
          <w:tcPr>
            <w:tcW w:w="0" w:type="auto"/>
            <w:vMerge/>
            <w:vAlign w:val="center"/>
            <w:hideMark/>
          </w:tcPr>
          <w:p w14:paraId="4D8F771C"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3D95267"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w:t>
            </w:r>
          </w:p>
        </w:tc>
        <w:tc>
          <w:tcPr>
            <w:tcW w:w="4122" w:type="dxa"/>
            <w:hideMark/>
          </w:tcPr>
          <w:p w14:paraId="133AFC1B"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8E6649C"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41CE6695" w14:textId="77777777" w:rsidTr="00700DCC">
        <w:trPr>
          <w:trHeight w:val="284"/>
          <w:jc w:val="center"/>
        </w:trPr>
        <w:tc>
          <w:tcPr>
            <w:tcW w:w="1514" w:type="dxa"/>
            <w:vMerge w:val="restart"/>
            <w:hideMark/>
          </w:tcPr>
          <w:p w14:paraId="59A95D3C"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 xml:space="preserve">14 </w:t>
            </w:r>
            <w:proofErr w:type="spellStart"/>
            <w:r w:rsidRPr="000A753A">
              <w:rPr>
                <w:rFonts w:ascii="Garamond" w:eastAsia="Calibri" w:hAnsi="Garamond"/>
                <w:b/>
                <w:kern w:val="2"/>
                <w:sz w:val="24"/>
                <w:szCs w:val="24"/>
                <w:lang w:eastAsia="cs-CZ"/>
                <w14:ligatures w14:val="standardContextual"/>
              </w:rPr>
              <w:t>Nc</w:t>
            </w:r>
            <w:proofErr w:type="spellEnd"/>
          </w:p>
        </w:tc>
        <w:tc>
          <w:tcPr>
            <w:tcW w:w="1417" w:type="dxa"/>
            <w:hideMark/>
          </w:tcPr>
          <w:p w14:paraId="516AA08F"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w:t>
            </w:r>
          </w:p>
        </w:tc>
        <w:tc>
          <w:tcPr>
            <w:tcW w:w="4122" w:type="dxa"/>
            <w:hideMark/>
          </w:tcPr>
          <w:p w14:paraId="029E7F05"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157B99F7"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09D3B36C" w14:textId="77777777" w:rsidTr="00700DCC">
        <w:trPr>
          <w:trHeight w:val="284"/>
          <w:jc w:val="center"/>
        </w:trPr>
        <w:tc>
          <w:tcPr>
            <w:tcW w:w="0" w:type="auto"/>
            <w:vMerge/>
            <w:vAlign w:val="center"/>
            <w:hideMark/>
          </w:tcPr>
          <w:p w14:paraId="26424868"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7E0954C"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w:t>
            </w:r>
          </w:p>
        </w:tc>
        <w:tc>
          <w:tcPr>
            <w:tcW w:w="4122" w:type="dxa"/>
            <w:hideMark/>
          </w:tcPr>
          <w:p w14:paraId="5DCC6471"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0536291B"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363F73B0" w14:textId="77777777" w:rsidTr="00700DCC">
        <w:trPr>
          <w:trHeight w:val="284"/>
          <w:jc w:val="center"/>
        </w:trPr>
        <w:tc>
          <w:tcPr>
            <w:tcW w:w="0" w:type="auto"/>
            <w:vMerge/>
            <w:vAlign w:val="center"/>
            <w:hideMark/>
          </w:tcPr>
          <w:p w14:paraId="1996FC12"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050FD1B"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w:t>
            </w:r>
          </w:p>
        </w:tc>
        <w:tc>
          <w:tcPr>
            <w:tcW w:w="4122" w:type="dxa"/>
            <w:hideMark/>
          </w:tcPr>
          <w:p w14:paraId="4E0AC1FC"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0DC0BDD6"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723F3304" w14:textId="77777777" w:rsidTr="00700DCC">
        <w:trPr>
          <w:trHeight w:val="284"/>
          <w:jc w:val="center"/>
        </w:trPr>
        <w:tc>
          <w:tcPr>
            <w:tcW w:w="0" w:type="auto"/>
            <w:vMerge/>
            <w:vAlign w:val="center"/>
            <w:hideMark/>
          </w:tcPr>
          <w:p w14:paraId="3B460293"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7DDA0DD"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w:t>
            </w:r>
          </w:p>
        </w:tc>
        <w:tc>
          <w:tcPr>
            <w:tcW w:w="4122" w:type="dxa"/>
            <w:hideMark/>
          </w:tcPr>
          <w:p w14:paraId="5C71017F"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76533C5A"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715E9AB7" w14:textId="77777777" w:rsidTr="00700DCC">
        <w:trPr>
          <w:trHeight w:val="284"/>
          <w:jc w:val="center"/>
        </w:trPr>
        <w:tc>
          <w:tcPr>
            <w:tcW w:w="0" w:type="auto"/>
            <w:vMerge/>
            <w:vAlign w:val="center"/>
            <w:hideMark/>
          </w:tcPr>
          <w:p w14:paraId="7D951710"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BA2AF55"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w:t>
            </w:r>
          </w:p>
        </w:tc>
        <w:tc>
          <w:tcPr>
            <w:tcW w:w="4122" w:type="dxa"/>
            <w:hideMark/>
          </w:tcPr>
          <w:p w14:paraId="0B2D26B9"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5E334EB0"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4E115C93" w14:textId="77777777" w:rsidTr="00700DCC">
        <w:trPr>
          <w:trHeight w:val="284"/>
          <w:jc w:val="center"/>
        </w:trPr>
        <w:tc>
          <w:tcPr>
            <w:tcW w:w="0" w:type="auto"/>
            <w:vMerge/>
            <w:vAlign w:val="center"/>
            <w:hideMark/>
          </w:tcPr>
          <w:p w14:paraId="55624415"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5DABF28"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w:t>
            </w:r>
          </w:p>
        </w:tc>
        <w:tc>
          <w:tcPr>
            <w:tcW w:w="4122" w:type="dxa"/>
            <w:hideMark/>
          </w:tcPr>
          <w:p w14:paraId="23E44018"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067B950A"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1956EB5B" w14:textId="77777777" w:rsidTr="00700DCC">
        <w:trPr>
          <w:trHeight w:val="284"/>
          <w:jc w:val="center"/>
        </w:trPr>
        <w:tc>
          <w:tcPr>
            <w:tcW w:w="0" w:type="auto"/>
            <w:vMerge/>
            <w:vAlign w:val="center"/>
            <w:hideMark/>
          </w:tcPr>
          <w:p w14:paraId="0B19593C"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6810080"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w:t>
            </w:r>
          </w:p>
        </w:tc>
        <w:tc>
          <w:tcPr>
            <w:tcW w:w="4122" w:type="dxa"/>
            <w:hideMark/>
          </w:tcPr>
          <w:p w14:paraId="7DFD270E"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oddíl </w:t>
            </w:r>
            <w:proofErr w:type="spellStart"/>
            <w:r w:rsidRPr="000A753A">
              <w:rPr>
                <w:rFonts w:ascii="Garamond" w:eastAsia="Calibri" w:hAnsi="Garamond"/>
                <w:kern w:val="2"/>
                <w:sz w:val="24"/>
                <w:szCs w:val="24"/>
                <w:lang w:eastAsia="cs-CZ"/>
                <w14:ligatures w14:val="standardContextual"/>
              </w:rPr>
              <w:t>EvET</w:t>
            </w:r>
            <w:proofErr w:type="spellEnd"/>
            <w:r w:rsidRPr="000A753A">
              <w:rPr>
                <w:rFonts w:ascii="Garamond" w:eastAsia="Calibri" w:hAnsi="Garamond"/>
                <w:kern w:val="2"/>
                <w:sz w:val="24"/>
                <w:szCs w:val="24"/>
                <w:lang w:eastAsia="cs-CZ"/>
                <w14:ligatures w14:val="standardContextual"/>
              </w:rPr>
              <w:t xml:space="preserve">, specializace </w:t>
            </w:r>
            <w:proofErr w:type="spellStart"/>
            <w:r w:rsidRPr="000A753A">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73D04E40"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0A753A" w14:paraId="1D807F63" w14:textId="77777777" w:rsidTr="00700DCC">
        <w:trPr>
          <w:trHeight w:val="284"/>
          <w:jc w:val="center"/>
        </w:trPr>
        <w:tc>
          <w:tcPr>
            <w:tcW w:w="1514" w:type="dxa"/>
            <w:tcBorders>
              <w:bottom w:val="single" w:sz="12" w:space="0" w:color="auto"/>
            </w:tcBorders>
            <w:hideMark/>
          </w:tcPr>
          <w:p w14:paraId="368FD082"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14 Cd</w:t>
            </w:r>
          </w:p>
        </w:tc>
        <w:tc>
          <w:tcPr>
            <w:tcW w:w="1417" w:type="dxa"/>
            <w:tcBorders>
              <w:bottom w:val="single" w:sz="12" w:space="0" w:color="auto"/>
            </w:tcBorders>
            <w:hideMark/>
          </w:tcPr>
          <w:p w14:paraId="463EEBE2"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w:t>
            </w:r>
          </w:p>
        </w:tc>
        <w:tc>
          <w:tcPr>
            <w:tcW w:w="4122" w:type="dxa"/>
            <w:tcBorders>
              <w:bottom w:val="single" w:sz="12" w:space="0" w:color="auto"/>
            </w:tcBorders>
            <w:hideMark/>
          </w:tcPr>
          <w:p w14:paraId="76EC2313" w14:textId="77777777" w:rsidR="000A11FF" w:rsidRPr="000A753A"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5C0A9845"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65A3B727" w14:textId="77777777" w:rsidR="000A11FF" w:rsidRPr="000A753A"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01"/>
        <w:gridCol w:w="1430"/>
        <w:gridCol w:w="4122"/>
        <w:gridCol w:w="3058"/>
      </w:tblGrid>
      <w:tr w:rsidR="000A753A" w:rsidRPr="000A753A" w14:paraId="0ECFEF92" w14:textId="77777777" w:rsidTr="00700DCC">
        <w:trPr>
          <w:trHeight w:val="284"/>
          <w:jc w:val="center"/>
        </w:trPr>
        <w:tc>
          <w:tcPr>
            <w:tcW w:w="1501" w:type="dxa"/>
            <w:vMerge w:val="restart"/>
            <w:tcBorders>
              <w:top w:val="single" w:sz="12" w:space="0" w:color="auto"/>
            </w:tcBorders>
            <w:hideMark/>
          </w:tcPr>
          <w:p w14:paraId="54B64A3A"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15 C</w:t>
            </w:r>
          </w:p>
        </w:tc>
        <w:tc>
          <w:tcPr>
            <w:tcW w:w="1430" w:type="dxa"/>
            <w:tcBorders>
              <w:top w:val="single" w:sz="12" w:space="0" w:color="auto"/>
            </w:tcBorders>
            <w:hideMark/>
          </w:tcPr>
          <w:p w14:paraId="704A84F5" w14:textId="77777777" w:rsidR="000A11FF" w:rsidRPr="000A753A" w:rsidRDefault="000A11FF" w:rsidP="000A11FF">
            <w:pPr>
              <w:spacing w:after="0" w:line="240" w:lineRule="auto"/>
              <w:jc w:val="center"/>
              <w:rPr>
                <w:rFonts w:ascii="Garamond" w:eastAsia="Calibri" w:hAnsi="Garamond"/>
                <w:i/>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tcBorders>
              <w:top w:val="single" w:sz="12" w:space="0" w:color="auto"/>
            </w:tcBorders>
            <w:hideMark/>
          </w:tcPr>
          <w:p w14:paraId="75DBAECD"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tcPr>
          <w:p w14:paraId="07CDDBCC"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 xml:space="preserve">JUDr. Michaela Koblasová </w:t>
            </w:r>
          </w:p>
          <w:p w14:paraId="7F75D52E"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p w14:paraId="66804F21"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JUDr. Pavla Novotná</w:t>
            </w:r>
          </w:p>
          <w:p w14:paraId="636883EC"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Pavla Ondráčková</w:t>
            </w:r>
          </w:p>
          <w:p w14:paraId="3B99D3E5"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Aneta Bendová</w:t>
            </w:r>
          </w:p>
          <w:p w14:paraId="1762C5E5"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Andrea Kolínová</w:t>
            </w:r>
          </w:p>
          <w:p w14:paraId="434EA387"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lastRenderedPageBreak/>
              <w:t xml:space="preserve">Mgr. Gabriela Řezníčková </w:t>
            </w:r>
          </w:p>
          <w:p w14:paraId="3AE45ADE"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JUDr. Tomáš Suchánek (pro správní věci 1. zastupující)</w:t>
            </w:r>
          </w:p>
          <w:p w14:paraId="657ED4E8"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Mgr. Kateřina Klečková </w:t>
            </w:r>
            <w:proofErr w:type="spellStart"/>
            <w:r w:rsidRPr="000A753A">
              <w:rPr>
                <w:rFonts w:ascii="Garamond" w:eastAsia="Calibri" w:hAnsi="Garamond"/>
                <w:kern w:val="2"/>
                <w:sz w:val="24"/>
                <w:szCs w:val="24"/>
                <w:lang w:eastAsia="cs-CZ"/>
                <w14:ligatures w14:val="standardContextual"/>
              </w:rPr>
              <w:t>Kutišová</w:t>
            </w:r>
            <w:proofErr w:type="spellEnd"/>
          </w:p>
          <w:p w14:paraId="4DBAB574"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5FCAB51F" w14:textId="77777777" w:rsidTr="00700DCC">
        <w:trPr>
          <w:trHeight w:val="284"/>
          <w:jc w:val="center"/>
        </w:trPr>
        <w:tc>
          <w:tcPr>
            <w:tcW w:w="0" w:type="auto"/>
            <w:vMerge/>
            <w:tcBorders>
              <w:top w:val="single" w:sz="12" w:space="0" w:color="auto"/>
            </w:tcBorders>
            <w:vAlign w:val="center"/>
            <w:hideMark/>
          </w:tcPr>
          <w:p w14:paraId="5A267201"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FF07286"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100 </w:t>
            </w:r>
          </w:p>
        </w:tc>
        <w:tc>
          <w:tcPr>
            <w:tcW w:w="4122" w:type="dxa"/>
            <w:hideMark/>
          </w:tcPr>
          <w:p w14:paraId="16663036"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9543D90"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047E5C74" w14:textId="77777777" w:rsidTr="00700DCC">
        <w:trPr>
          <w:trHeight w:val="284"/>
          <w:jc w:val="center"/>
        </w:trPr>
        <w:tc>
          <w:tcPr>
            <w:tcW w:w="0" w:type="auto"/>
            <w:vMerge/>
            <w:tcBorders>
              <w:top w:val="single" w:sz="12" w:space="0" w:color="auto"/>
            </w:tcBorders>
            <w:vAlign w:val="center"/>
            <w:hideMark/>
          </w:tcPr>
          <w:p w14:paraId="7E93511B"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749B79C2"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100  </w:t>
            </w:r>
          </w:p>
        </w:tc>
        <w:tc>
          <w:tcPr>
            <w:tcW w:w="4122" w:type="dxa"/>
            <w:hideMark/>
          </w:tcPr>
          <w:p w14:paraId="0B9AF88C"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SPR.SOUD</w:t>
            </w:r>
          </w:p>
        </w:tc>
        <w:tc>
          <w:tcPr>
            <w:tcW w:w="0" w:type="auto"/>
            <w:vMerge/>
            <w:tcBorders>
              <w:top w:val="single" w:sz="12" w:space="0" w:color="auto"/>
              <w:bottom w:val="single" w:sz="12" w:space="0" w:color="auto"/>
            </w:tcBorders>
            <w:vAlign w:val="center"/>
            <w:hideMark/>
          </w:tcPr>
          <w:p w14:paraId="533DCA15"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7749A225" w14:textId="77777777" w:rsidTr="00700DCC">
        <w:trPr>
          <w:trHeight w:val="284"/>
          <w:jc w:val="center"/>
        </w:trPr>
        <w:tc>
          <w:tcPr>
            <w:tcW w:w="1501" w:type="dxa"/>
            <w:vMerge w:val="restart"/>
            <w:hideMark/>
          </w:tcPr>
          <w:p w14:paraId="7EAD72ED"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115 C</w:t>
            </w:r>
          </w:p>
        </w:tc>
        <w:tc>
          <w:tcPr>
            <w:tcW w:w="1430" w:type="dxa"/>
            <w:hideMark/>
          </w:tcPr>
          <w:p w14:paraId="5F1EF56B"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100  </w:t>
            </w:r>
          </w:p>
        </w:tc>
        <w:tc>
          <w:tcPr>
            <w:tcW w:w="4122" w:type="dxa"/>
            <w:hideMark/>
          </w:tcPr>
          <w:p w14:paraId="41B9E582"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3A68BB0"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25ED3B91" w14:textId="77777777" w:rsidTr="00700DCC">
        <w:trPr>
          <w:trHeight w:val="284"/>
          <w:jc w:val="center"/>
        </w:trPr>
        <w:tc>
          <w:tcPr>
            <w:tcW w:w="0" w:type="auto"/>
            <w:vMerge/>
            <w:vAlign w:val="center"/>
            <w:hideMark/>
          </w:tcPr>
          <w:p w14:paraId="5EDE6305"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489A125"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122" w:type="dxa"/>
            <w:hideMark/>
          </w:tcPr>
          <w:p w14:paraId="7EF7B23F"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7F7E28B9"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4BE113E1" w14:textId="77777777" w:rsidTr="00700DCC">
        <w:trPr>
          <w:trHeight w:val="284"/>
          <w:jc w:val="center"/>
        </w:trPr>
        <w:tc>
          <w:tcPr>
            <w:tcW w:w="1501" w:type="dxa"/>
            <w:vMerge w:val="restart"/>
            <w:hideMark/>
          </w:tcPr>
          <w:p w14:paraId="1912F4FB"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lastRenderedPageBreak/>
              <w:t xml:space="preserve">15 </w:t>
            </w:r>
            <w:proofErr w:type="spellStart"/>
            <w:r w:rsidRPr="000A753A">
              <w:rPr>
                <w:rFonts w:ascii="Garamond" w:eastAsia="Calibri" w:hAnsi="Garamond"/>
                <w:b/>
                <w:kern w:val="2"/>
                <w:sz w:val="24"/>
                <w:szCs w:val="24"/>
                <w:lang w:eastAsia="cs-CZ"/>
                <w14:ligatures w14:val="standardContextual"/>
              </w:rPr>
              <w:t>Nc</w:t>
            </w:r>
            <w:proofErr w:type="spellEnd"/>
          </w:p>
        </w:tc>
        <w:tc>
          <w:tcPr>
            <w:tcW w:w="1430" w:type="dxa"/>
            <w:hideMark/>
          </w:tcPr>
          <w:p w14:paraId="074D09B8"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100  </w:t>
            </w:r>
          </w:p>
        </w:tc>
        <w:tc>
          <w:tcPr>
            <w:tcW w:w="4122" w:type="dxa"/>
            <w:hideMark/>
          </w:tcPr>
          <w:p w14:paraId="317A84BA"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4442A5D7"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379877E6" w14:textId="77777777" w:rsidTr="00700DCC">
        <w:trPr>
          <w:trHeight w:val="284"/>
          <w:jc w:val="center"/>
        </w:trPr>
        <w:tc>
          <w:tcPr>
            <w:tcW w:w="0" w:type="auto"/>
            <w:vMerge/>
            <w:vAlign w:val="center"/>
            <w:hideMark/>
          </w:tcPr>
          <w:p w14:paraId="14C4725C"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F64022C"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100  </w:t>
            </w:r>
          </w:p>
        </w:tc>
        <w:tc>
          <w:tcPr>
            <w:tcW w:w="4122" w:type="dxa"/>
            <w:hideMark/>
          </w:tcPr>
          <w:p w14:paraId="4AB42827"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C7535A8"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474AB444" w14:textId="77777777" w:rsidTr="00700DCC">
        <w:trPr>
          <w:trHeight w:val="284"/>
          <w:jc w:val="center"/>
        </w:trPr>
        <w:tc>
          <w:tcPr>
            <w:tcW w:w="0" w:type="auto"/>
            <w:vMerge/>
            <w:vAlign w:val="center"/>
            <w:hideMark/>
          </w:tcPr>
          <w:p w14:paraId="6F3C94C8"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0224C1E2"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100   </w:t>
            </w:r>
          </w:p>
        </w:tc>
        <w:tc>
          <w:tcPr>
            <w:tcW w:w="4122" w:type="dxa"/>
            <w:hideMark/>
          </w:tcPr>
          <w:p w14:paraId="572EAD14"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tcBorders>
            <w:vAlign w:val="center"/>
            <w:hideMark/>
          </w:tcPr>
          <w:p w14:paraId="34B2B807"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5C0CE55C" w14:textId="77777777" w:rsidTr="00700DCC">
        <w:trPr>
          <w:trHeight w:val="284"/>
          <w:jc w:val="center"/>
        </w:trPr>
        <w:tc>
          <w:tcPr>
            <w:tcW w:w="0" w:type="auto"/>
            <w:vMerge/>
            <w:vAlign w:val="center"/>
            <w:hideMark/>
          </w:tcPr>
          <w:p w14:paraId="17F278BC"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4C0E8A94"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100  </w:t>
            </w:r>
          </w:p>
        </w:tc>
        <w:tc>
          <w:tcPr>
            <w:tcW w:w="4122" w:type="dxa"/>
            <w:hideMark/>
          </w:tcPr>
          <w:p w14:paraId="64E73824"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156197E5"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6764E117" w14:textId="77777777" w:rsidTr="00700DCC">
        <w:trPr>
          <w:trHeight w:val="284"/>
          <w:jc w:val="center"/>
        </w:trPr>
        <w:tc>
          <w:tcPr>
            <w:tcW w:w="0" w:type="auto"/>
            <w:vMerge/>
            <w:vAlign w:val="center"/>
            <w:hideMark/>
          </w:tcPr>
          <w:p w14:paraId="75C7EAF6"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118DD8D4"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100  </w:t>
            </w:r>
          </w:p>
        </w:tc>
        <w:tc>
          <w:tcPr>
            <w:tcW w:w="4122" w:type="dxa"/>
            <w:hideMark/>
          </w:tcPr>
          <w:p w14:paraId="09C4016E"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3F778638"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4F10725D" w14:textId="77777777" w:rsidTr="00700DCC">
        <w:trPr>
          <w:trHeight w:val="284"/>
          <w:jc w:val="center"/>
        </w:trPr>
        <w:tc>
          <w:tcPr>
            <w:tcW w:w="0" w:type="auto"/>
            <w:vMerge/>
            <w:vAlign w:val="center"/>
            <w:hideMark/>
          </w:tcPr>
          <w:p w14:paraId="241C2BE3"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67CC78F5"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100  </w:t>
            </w:r>
          </w:p>
        </w:tc>
        <w:tc>
          <w:tcPr>
            <w:tcW w:w="4122" w:type="dxa"/>
            <w:hideMark/>
          </w:tcPr>
          <w:p w14:paraId="2A493283"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oddíl Předběžná </w:t>
            </w:r>
            <w:proofErr w:type="gramStart"/>
            <w:r w:rsidRPr="000A753A">
              <w:rPr>
                <w:rFonts w:ascii="Garamond" w:eastAsia="Calibri" w:hAnsi="Garamond"/>
                <w:kern w:val="2"/>
                <w:sz w:val="24"/>
                <w:szCs w:val="24"/>
                <w:lang w:eastAsia="cs-CZ"/>
                <w14:ligatures w14:val="standardContextual"/>
              </w:rPr>
              <w:t>opatření - DN</w:t>
            </w:r>
            <w:proofErr w:type="gramEnd"/>
            <w:r w:rsidRPr="000A753A">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tcBorders>
            <w:vAlign w:val="center"/>
            <w:hideMark/>
          </w:tcPr>
          <w:p w14:paraId="55238775"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3C715235" w14:textId="77777777" w:rsidTr="00700DCC">
        <w:trPr>
          <w:trHeight w:val="284"/>
          <w:jc w:val="center"/>
        </w:trPr>
        <w:tc>
          <w:tcPr>
            <w:tcW w:w="0" w:type="auto"/>
            <w:vMerge/>
            <w:vAlign w:val="center"/>
            <w:hideMark/>
          </w:tcPr>
          <w:p w14:paraId="450031FA"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30" w:type="dxa"/>
            <w:hideMark/>
          </w:tcPr>
          <w:p w14:paraId="338A15A5"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100  </w:t>
            </w:r>
          </w:p>
        </w:tc>
        <w:tc>
          <w:tcPr>
            <w:tcW w:w="4122" w:type="dxa"/>
            <w:hideMark/>
          </w:tcPr>
          <w:p w14:paraId="536D1BE7"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oddíl </w:t>
            </w:r>
            <w:proofErr w:type="spellStart"/>
            <w:r w:rsidRPr="000A753A">
              <w:rPr>
                <w:rFonts w:ascii="Garamond" w:eastAsia="Calibri" w:hAnsi="Garamond"/>
                <w:kern w:val="2"/>
                <w:sz w:val="24"/>
                <w:szCs w:val="24"/>
                <w:lang w:eastAsia="cs-CZ"/>
                <w14:ligatures w14:val="standardContextual"/>
              </w:rPr>
              <w:t>EvET</w:t>
            </w:r>
            <w:proofErr w:type="spellEnd"/>
            <w:r w:rsidRPr="000A753A">
              <w:rPr>
                <w:rFonts w:ascii="Garamond" w:eastAsia="Calibri" w:hAnsi="Garamond"/>
                <w:kern w:val="2"/>
                <w:sz w:val="24"/>
                <w:szCs w:val="24"/>
                <w:lang w:eastAsia="cs-CZ"/>
                <w14:ligatures w14:val="standardContextual"/>
              </w:rPr>
              <w:t xml:space="preserve">, specializace </w:t>
            </w:r>
            <w:proofErr w:type="spellStart"/>
            <w:r w:rsidRPr="000A753A">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1BD45944"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0A753A" w14:paraId="78DAF757" w14:textId="77777777" w:rsidTr="00700DCC">
        <w:trPr>
          <w:trHeight w:val="284"/>
          <w:jc w:val="center"/>
        </w:trPr>
        <w:tc>
          <w:tcPr>
            <w:tcW w:w="1501" w:type="dxa"/>
            <w:tcBorders>
              <w:bottom w:val="single" w:sz="12" w:space="0" w:color="auto"/>
            </w:tcBorders>
            <w:hideMark/>
          </w:tcPr>
          <w:p w14:paraId="626B8030"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15 Cd</w:t>
            </w:r>
          </w:p>
        </w:tc>
        <w:tc>
          <w:tcPr>
            <w:tcW w:w="1430" w:type="dxa"/>
            <w:tcBorders>
              <w:bottom w:val="single" w:sz="12" w:space="0" w:color="auto"/>
            </w:tcBorders>
            <w:hideMark/>
          </w:tcPr>
          <w:p w14:paraId="51218F79"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100  </w:t>
            </w:r>
          </w:p>
        </w:tc>
        <w:tc>
          <w:tcPr>
            <w:tcW w:w="4122" w:type="dxa"/>
            <w:tcBorders>
              <w:bottom w:val="single" w:sz="12" w:space="0" w:color="auto"/>
            </w:tcBorders>
            <w:hideMark/>
          </w:tcPr>
          <w:p w14:paraId="0F89ED3A"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95E7C7F"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bl>
    <w:p w14:paraId="034FB155" w14:textId="77777777" w:rsidR="000A11FF" w:rsidRPr="000A753A" w:rsidRDefault="000A11FF" w:rsidP="000A11FF">
      <w:pPr>
        <w:spacing w:after="0" w:line="240" w:lineRule="auto"/>
        <w:ind w:firstLine="170"/>
        <w:rPr>
          <w:rFonts w:ascii="Garamond" w:hAnsi="Garamond"/>
          <w:sz w:val="24"/>
          <w:szCs w:val="24"/>
          <w:lang w:eastAsia="cs-CZ"/>
        </w:rPr>
      </w:pPr>
    </w:p>
    <w:p w14:paraId="3B6FCEE1" w14:textId="77777777" w:rsidR="00513302" w:rsidRPr="000A753A" w:rsidRDefault="00513302" w:rsidP="000A11FF">
      <w:pPr>
        <w:spacing w:after="0" w:line="240" w:lineRule="auto"/>
        <w:ind w:firstLine="170"/>
        <w:rPr>
          <w:rFonts w:ascii="Garamond" w:hAnsi="Garamond"/>
          <w:sz w:val="24"/>
          <w:szCs w:val="24"/>
          <w:lang w:eastAsia="cs-CZ"/>
        </w:rPr>
      </w:pPr>
    </w:p>
    <w:p w14:paraId="4AE2DC6A" w14:textId="77777777" w:rsidR="00513302" w:rsidRPr="000A753A" w:rsidRDefault="00513302"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0A753A" w:rsidRPr="000A753A" w14:paraId="11CC1EE9" w14:textId="77777777" w:rsidTr="004B0898">
        <w:trPr>
          <w:trHeight w:val="284"/>
          <w:jc w:val="center"/>
        </w:trPr>
        <w:tc>
          <w:tcPr>
            <w:tcW w:w="1514" w:type="dxa"/>
            <w:vMerge w:val="restart"/>
            <w:tcBorders>
              <w:top w:val="single" w:sz="12" w:space="0" w:color="auto"/>
              <w:left w:val="single" w:sz="12" w:space="0" w:color="auto"/>
            </w:tcBorders>
            <w:hideMark/>
          </w:tcPr>
          <w:p w14:paraId="1553BF1C" w14:textId="77777777" w:rsidR="00513302" w:rsidRPr="000A753A"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r w:rsidRPr="000A753A">
              <w:rPr>
                <w:rFonts w:ascii="Garamond" w:eastAsia="Calibri" w:hAnsi="Garamond" w:cs="Times New Roman"/>
                <w:b/>
                <w:kern w:val="2"/>
                <w:sz w:val="24"/>
                <w:szCs w:val="24"/>
                <w:lang w:eastAsia="cs-CZ"/>
                <w14:ligatures w14:val="standardContextual"/>
              </w:rPr>
              <w:t>16 C</w:t>
            </w:r>
          </w:p>
        </w:tc>
        <w:tc>
          <w:tcPr>
            <w:tcW w:w="1417" w:type="dxa"/>
            <w:tcBorders>
              <w:top w:val="single" w:sz="12" w:space="0" w:color="auto"/>
            </w:tcBorders>
            <w:hideMark/>
          </w:tcPr>
          <w:p w14:paraId="48D75D54" w14:textId="77777777" w:rsidR="00513302" w:rsidRPr="000A753A"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122" w:type="dxa"/>
            <w:tcBorders>
              <w:top w:val="single" w:sz="12" w:space="0" w:color="auto"/>
            </w:tcBorders>
            <w:hideMark/>
          </w:tcPr>
          <w:p w14:paraId="09243649" w14:textId="77777777" w:rsidR="00513302" w:rsidRPr="000A753A"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right w:val="single" w:sz="12" w:space="0" w:color="auto"/>
            </w:tcBorders>
          </w:tcPr>
          <w:p w14:paraId="4D434F08" w14:textId="77777777" w:rsidR="00513302" w:rsidRPr="000A753A" w:rsidRDefault="00513302" w:rsidP="00513302">
            <w:pPr>
              <w:spacing w:after="0" w:line="240" w:lineRule="auto"/>
              <w:rPr>
                <w:rFonts w:ascii="Garamond" w:eastAsia="Calibri" w:hAnsi="Garamond" w:cs="Times New Roman"/>
                <w:b/>
                <w:kern w:val="2"/>
                <w:sz w:val="24"/>
                <w:szCs w:val="24"/>
                <w:lang w:eastAsia="cs-CZ"/>
                <w14:ligatures w14:val="standardContextual"/>
              </w:rPr>
            </w:pPr>
            <w:r w:rsidRPr="000A753A">
              <w:rPr>
                <w:rFonts w:ascii="Garamond" w:eastAsia="Calibri" w:hAnsi="Garamond" w:cs="Times New Roman"/>
                <w:b/>
                <w:kern w:val="2"/>
                <w:sz w:val="24"/>
                <w:szCs w:val="24"/>
                <w:lang w:eastAsia="cs-CZ"/>
                <w14:ligatures w14:val="standardContextual"/>
              </w:rPr>
              <w:t>JUDr. Pavla Novotná</w:t>
            </w:r>
          </w:p>
          <w:p w14:paraId="2A3BCECF"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p w14:paraId="53799A10"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Mgr. Pavla Ondráčková</w:t>
            </w:r>
          </w:p>
          <w:p w14:paraId="7B1840DC"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Mgr. Aneta Bendová</w:t>
            </w:r>
          </w:p>
          <w:p w14:paraId="6C7D2B16"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Mgr. Andrea Kolínová</w:t>
            </w:r>
          </w:p>
          <w:p w14:paraId="18EACBE1"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 xml:space="preserve">Mgr. Gabriela Řezníčková </w:t>
            </w:r>
          </w:p>
          <w:p w14:paraId="029C24F9"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 xml:space="preserve">JUDr. Tomáš Suchánek </w:t>
            </w:r>
          </w:p>
          <w:p w14:paraId="3B431AB5"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 xml:space="preserve">Mgr. Kateřina Klečková </w:t>
            </w:r>
            <w:proofErr w:type="spellStart"/>
            <w:r w:rsidRPr="000A753A">
              <w:rPr>
                <w:rFonts w:ascii="Garamond" w:eastAsia="Calibri" w:hAnsi="Garamond" w:cs="Times New Roman"/>
                <w:kern w:val="2"/>
                <w:sz w:val="24"/>
                <w:szCs w:val="24"/>
                <w:lang w:eastAsia="cs-CZ"/>
                <w14:ligatures w14:val="standardContextual"/>
              </w:rPr>
              <w:t>Kutišová</w:t>
            </w:r>
            <w:proofErr w:type="spellEnd"/>
          </w:p>
          <w:p w14:paraId="186458B7"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 xml:space="preserve">JUDr. Michaela Koblasová </w:t>
            </w:r>
          </w:p>
          <w:p w14:paraId="5CAC2F7B" w14:textId="77777777" w:rsidR="00513302" w:rsidRPr="000A753A" w:rsidRDefault="00513302" w:rsidP="00513302">
            <w:pPr>
              <w:spacing w:after="0" w:line="240" w:lineRule="auto"/>
              <w:rPr>
                <w:rFonts w:ascii="Calibri" w:eastAsia="Calibri" w:hAnsi="Calibri" w:cs="Times New Roman"/>
                <w:kern w:val="2"/>
                <w:sz w:val="24"/>
                <w:szCs w:val="24"/>
                <w:lang w:eastAsia="cs-CZ"/>
                <w14:ligatures w14:val="standardContextual"/>
              </w:rPr>
            </w:pPr>
          </w:p>
          <w:p w14:paraId="54A67B11"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0A753A" w:rsidRPr="000A753A" w14:paraId="582CD95B" w14:textId="77777777" w:rsidTr="004B0898">
        <w:trPr>
          <w:trHeight w:val="284"/>
          <w:jc w:val="center"/>
        </w:trPr>
        <w:tc>
          <w:tcPr>
            <w:tcW w:w="0" w:type="auto"/>
            <w:vMerge/>
            <w:tcBorders>
              <w:top w:val="single" w:sz="12" w:space="0" w:color="auto"/>
              <w:left w:val="single" w:sz="12" w:space="0" w:color="auto"/>
            </w:tcBorders>
            <w:vAlign w:val="center"/>
            <w:hideMark/>
          </w:tcPr>
          <w:p w14:paraId="5ECA7B0D" w14:textId="77777777" w:rsidR="00513302" w:rsidRPr="000A753A" w:rsidRDefault="00513302" w:rsidP="00513302">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18DF9A96" w14:textId="77777777" w:rsidR="00513302" w:rsidRPr="000A753A"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122" w:type="dxa"/>
            <w:hideMark/>
          </w:tcPr>
          <w:p w14:paraId="553A1F71" w14:textId="77777777" w:rsidR="00513302" w:rsidRPr="000A753A"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31D51FAC"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0A753A" w:rsidRPr="000A753A" w14:paraId="6E249A49" w14:textId="77777777" w:rsidTr="004B0898">
        <w:trPr>
          <w:trHeight w:val="284"/>
          <w:jc w:val="center"/>
        </w:trPr>
        <w:tc>
          <w:tcPr>
            <w:tcW w:w="1514" w:type="dxa"/>
            <w:vMerge w:val="restart"/>
            <w:tcBorders>
              <w:left w:val="single" w:sz="12" w:space="0" w:color="auto"/>
            </w:tcBorders>
            <w:hideMark/>
          </w:tcPr>
          <w:p w14:paraId="4B9B6A06" w14:textId="77777777" w:rsidR="00513302" w:rsidRPr="000A753A"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r w:rsidRPr="000A753A">
              <w:rPr>
                <w:rFonts w:ascii="Garamond" w:eastAsia="Calibri" w:hAnsi="Garamond" w:cs="Times New Roman"/>
                <w:b/>
                <w:kern w:val="2"/>
                <w:sz w:val="24"/>
                <w:szCs w:val="24"/>
                <w:lang w:eastAsia="cs-CZ"/>
                <w14:ligatures w14:val="standardContextual"/>
              </w:rPr>
              <w:t>116 C</w:t>
            </w:r>
          </w:p>
        </w:tc>
        <w:tc>
          <w:tcPr>
            <w:tcW w:w="1417" w:type="dxa"/>
            <w:hideMark/>
          </w:tcPr>
          <w:p w14:paraId="243F4C96" w14:textId="77777777" w:rsidR="00513302" w:rsidRPr="000A753A"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122" w:type="dxa"/>
            <w:hideMark/>
          </w:tcPr>
          <w:p w14:paraId="2B69D941" w14:textId="77777777" w:rsidR="00513302" w:rsidRPr="000A753A"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16C06663"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0A753A" w:rsidRPr="000A753A" w14:paraId="136F1311" w14:textId="77777777" w:rsidTr="004B0898">
        <w:trPr>
          <w:trHeight w:val="284"/>
          <w:jc w:val="center"/>
        </w:trPr>
        <w:tc>
          <w:tcPr>
            <w:tcW w:w="0" w:type="auto"/>
            <w:vMerge/>
            <w:tcBorders>
              <w:left w:val="single" w:sz="12" w:space="0" w:color="auto"/>
            </w:tcBorders>
            <w:vAlign w:val="center"/>
            <w:hideMark/>
          </w:tcPr>
          <w:p w14:paraId="0D3FD6D0" w14:textId="77777777" w:rsidR="00513302" w:rsidRPr="000A753A" w:rsidRDefault="00513302" w:rsidP="00513302">
            <w:pPr>
              <w:spacing w:after="0" w:line="240" w:lineRule="auto"/>
              <w:rPr>
                <w:rFonts w:ascii="Garamond" w:eastAsia="Calibri" w:hAnsi="Garamond" w:cs="Times New Roman"/>
                <w:b/>
                <w:kern w:val="2"/>
                <w:sz w:val="24"/>
                <w:szCs w:val="24"/>
                <w:lang w:eastAsia="cs-CZ"/>
                <w14:ligatures w14:val="standardContextual"/>
              </w:rPr>
            </w:pPr>
          </w:p>
        </w:tc>
        <w:tc>
          <w:tcPr>
            <w:tcW w:w="1417" w:type="dxa"/>
            <w:hideMark/>
          </w:tcPr>
          <w:p w14:paraId="65209971" w14:textId="77777777" w:rsidR="00513302" w:rsidRPr="000A753A"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122" w:type="dxa"/>
            <w:hideMark/>
          </w:tcPr>
          <w:p w14:paraId="2EAB6084" w14:textId="77777777" w:rsidR="00513302" w:rsidRPr="000A753A"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7FA260F8"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0A753A" w:rsidRPr="000A753A" w14:paraId="491CE16B" w14:textId="77777777" w:rsidTr="004B0898">
        <w:trPr>
          <w:trHeight w:val="284"/>
          <w:jc w:val="center"/>
        </w:trPr>
        <w:tc>
          <w:tcPr>
            <w:tcW w:w="1514" w:type="dxa"/>
            <w:vMerge w:val="restart"/>
            <w:tcBorders>
              <w:left w:val="single" w:sz="12" w:space="0" w:color="auto"/>
            </w:tcBorders>
            <w:hideMark/>
          </w:tcPr>
          <w:p w14:paraId="273B2827" w14:textId="77777777" w:rsidR="00513302" w:rsidRPr="000A753A"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r w:rsidRPr="000A753A">
              <w:rPr>
                <w:rFonts w:ascii="Garamond" w:eastAsia="Calibri" w:hAnsi="Garamond" w:cs="Times New Roman"/>
                <w:b/>
                <w:kern w:val="2"/>
                <w:sz w:val="24"/>
                <w:szCs w:val="24"/>
                <w:lang w:eastAsia="cs-CZ"/>
                <w14:ligatures w14:val="standardContextual"/>
              </w:rPr>
              <w:t xml:space="preserve">16 </w:t>
            </w:r>
            <w:proofErr w:type="spellStart"/>
            <w:r w:rsidRPr="000A753A">
              <w:rPr>
                <w:rFonts w:ascii="Garamond" w:eastAsia="Calibri" w:hAnsi="Garamond" w:cs="Times New Roman"/>
                <w:b/>
                <w:kern w:val="2"/>
                <w:sz w:val="24"/>
                <w:szCs w:val="24"/>
                <w:lang w:eastAsia="cs-CZ"/>
                <w14:ligatures w14:val="standardContextual"/>
              </w:rPr>
              <w:t>Nc</w:t>
            </w:r>
            <w:proofErr w:type="spellEnd"/>
          </w:p>
        </w:tc>
        <w:tc>
          <w:tcPr>
            <w:tcW w:w="1417" w:type="dxa"/>
            <w:hideMark/>
          </w:tcPr>
          <w:p w14:paraId="238023C1" w14:textId="77777777" w:rsidR="00513302" w:rsidRPr="000A753A"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122" w:type="dxa"/>
            <w:hideMark/>
          </w:tcPr>
          <w:p w14:paraId="05E876D0" w14:textId="77777777" w:rsidR="00513302" w:rsidRPr="000A753A"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right w:val="single" w:sz="12" w:space="0" w:color="auto"/>
            </w:tcBorders>
            <w:vAlign w:val="center"/>
            <w:hideMark/>
          </w:tcPr>
          <w:p w14:paraId="4222B8EB"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0A753A" w:rsidRPr="000A753A" w14:paraId="05D2BF9F" w14:textId="77777777" w:rsidTr="004B0898">
        <w:trPr>
          <w:trHeight w:val="284"/>
          <w:jc w:val="center"/>
        </w:trPr>
        <w:tc>
          <w:tcPr>
            <w:tcW w:w="0" w:type="auto"/>
            <w:vMerge/>
            <w:tcBorders>
              <w:left w:val="single" w:sz="12" w:space="0" w:color="auto"/>
            </w:tcBorders>
            <w:vAlign w:val="center"/>
            <w:hideMark/>
          </w:tcPr>
          <w:p w14:paraId="74009BBC" w14:textId="77777777" w:rsidR="00513302" w:rsidRPr="000A753A"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566381A4" w14:textId="77777777" w:rsidR="00513302" w:rsidRPr="000A753A"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122" w:type="dxa"/>
            <w:hideMark/>
          </w:tcPr>
          <w:p w14:paraId="427164A4" w14:textId="77777777" w:rsidR="00513302" w:rsidRPr="000A753A"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132ECF48"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0A753A" w:rsidRPr="000A753A" w14:paraId="3CD9F475" w14:textId="77777777" w:rsidTr="004B0898">
        <w:trPr>
          <w:trHeight w:val="284"/>
          <w:jc w:val="center"/>
        </w:trPr>
        <w:tc>
          <w:tcPr>
            <w:tcW w:w="0" w:type="auto"/>
            <w:vMerge/>
            <w:tcBorders>
              <w:left w:val="single" w:sz="12" w:space="0" w:color="auto"/>
            </w:tcBorders>
            <w:vAlign w:val="center"/>
            <w:hideMark/>
          </w:tcPr>
          <w:p w14:paraId="010DEEAA" w14:textId="77777777" w:rsidR="00513302" w:rsidRPr="000A753A"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0E899035" w14:textId="77777777" w:rsidR="00513302" w:rsidRPr="000A753A"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122" w:type="dxa"/>
            <w:hideMark/>
          </w:tcPr>
          <w:p w14:paraId="4E6DE751" w14:textId="77777777" w:rsidR="00513302" w:rsidRPr="000A753A"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694FFE41"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0A753A" w:rsidRPr="000A753A" w14:paraId="7D2965AB" w14:textId="77777777" w:rsidTr="004B0898">
        <w:trPr>
          <w:trHeight w:val="284"/>
          <w:jc w:val="center"/>
        </w:trPr>
        <w:tc>
          <w:tcPr>
            <w:tcW w:w="0" w:type="auto"/>
            <w:vMerge/>
            <w:tcBorders>
              <w:left w:val="single" w:sz="12" w:space="0" w:color="auto"/>
            </w:tcBorders>
            <w:vAlign w:val="center"/>
            <w:hideMark/>
          </w:tcPr>
          <w:p w14:paraId="1083F51D" w14:textId="77777777" w:rsidR="00513302" w:rsidRPr="000A753A"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315F0D63" w14:textId="77777777" w:rsidR="00513302" w:rsidRPr="000A753A"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122" w:type="dxa"/>
            <w:hideMark/>
          </w:tcPr>
          <w:p w14:paraId="26915D1E" w14:textId="77777777" w:rsidR="00513302" w:rsidRPr="000A753A"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31AE0CAF"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0A753A" w:rsidRPr="000A753A" w14:paraId="0AA7F84E" w14:textId="77777777" w:rsidTr="004B0898">
        <w:trPr>
          <w:trHeight w:val="284"/>
          <w:jc w:val="center"/>
        </w:trPr>
        <w:tc>
          <w:tcPr>
            <w:tcW w:w="0" w:type="auto"/>
            <w:vMerge/>
            <w:tcBorders>
              <w:left w:val="single" w:sz="12" w:space="0" w:color="auto"/>
            </w:tcBorders>
            <w:vAlign w:val="center"/>
            <w:hideMark/>
          </w:tcPr>
          <w:p w14:paraId="382E57FE" w14:textId="77777777" w:rsidR="00513302" w:rsidRPr="000A753A"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64F28350" w14:textId="77777777" w:rsidR="00513302" w:rsidRPr="000A753A"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122" w:type="dxa"/>
            <w:hideMark/>
          </w:tcPr>
          <w:p w14:paraId="46A47E50" w14:textId="77777777" w:rsidR="00513302" w:rsidRPr="000A753A"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2F8E8C45"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0A753A" w:rsidRPr="000A753A" w14:paraId="0C434864" w14:textId="77777777" w:rsidTr="004B0898">
        <w:trPr>
          <w:trHeight w:val="284"/>
          <w:jc w:val="center"/>
        </w:trPr>
        <w:tc>
          <w:tcPr>
            <w:tcW w:w="0" w:type="auto"/>
            <w:vMerge/>
            <w:tcBorders>
              <w:left w:val="single" w:sz="12" w:space="0" w:color="auto"/>
            </w:tcBorders>
            <w:vAlign w:val="center"/>
            <w:hideMark/>
          </w:tcPr>
          <w:p w14:paraId="68ED7584" w14:textId="77777777" w:rsidR="00513302" w:rsidRPr="000A753A"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78C23718" w14:textId="77777777" w:rsidR="00513302" w:rsidRPr="000A753A"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122" w:type="dxa"/>
            <w:hideMark/>
          </w:tcPr>
          <w:p w14:paraId="4DC8945F" w14:textId="77777777" w:rsidR="00513302" w:rsidRPr="000A753A"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right w:val="single" w:sz="12" w:space="0" w:color="auto"/>
            </w:tcBorders>
            <w:vAlign w:val="center"/>
            <w:hideMark/>
          </w:tcPr>
          <w:p w14:paraId="22F0D5B5"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0A753A" w:rsidRPr="000A753A" w14:paraId="207CF176" w14:textId="77777777" w:rsidTr="004B0898">
        <w:trPr>
          <w:trHeight w:val="284"/>
          <w:jc w:val="center"/>
        </w:trPr>
        <w:tc>
          <w:tcPr>
            <w:tcW w:w="0" w:type="auto"/>
            <w:vMerge/>
            <w:tcBorders>
              <w:left w:val="single" w:sz="12" w:space="0" w:color="auto"/>
            </w:tcBorders>
            <w:vAlign w:val="center"/>
            <w:hideMark/>
          </w:tcPr>
          <w:p w14:paraId="0C3CCA52" w14:textId="77777777" w:rsidR="00513302" w:rsidRPr="000A753A"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hideMark/>
          </w:tcPr>
          <w:p w14:paraId="132A62CA" w14:textId="77777777" w:rsidR="00513302" w:rsidRPr="000A753A"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122" w:type="dxa"/>
            <w:hideMark/>
          </w:tcPr>
          <w:p w14:paraId="5C1C9F4C" w14:textId="77777777" w:rsidR="00513302" w:rsidRPr="000A753A"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 xml:space="preserve">oddíl </w:t>
            </w:r>
            <w:proofErr w:type="spellStart"/>
            <w:r w:rsidRPr="000A753A">
              <w:rPr>
                <w:rFonts w:ascii="Garamond" w:eastAsia="Calibri" w:hAnsi="Garamond" w:cs="Times New Roman"/>
                <w:kern w:val="2"/>
                <w:sz w:val="24"/>
                <w:szCs w:val="24"/>
                <w:lang w:eastAsia="cs-CZ"/>
                <w14:ligatures w14:val="standardContextual"/>
              </w:rPr>
              <w:t>EvET</w:t>
            </w:r>
            <w:proofErr w:type="spellEnd"/>
            <w:r w:rsidRPr="000A753A">
              <w:rPr>
                <w:rFonts w:ascii="Garamond" w:eastAsia="Calibri" w:hAnsi="Garamond" w:cs="Times New Roman"/>
                <w:kern w:val="2"/>
                <w:sz w:val="24"/>
                <w:szCs w:val="24"/>
                <w:lang w:eastAsia="cs-CZ"/>
                <w14:ligatures w14:val="standardContextual"/>
              </w:rPr>
              <w:t xml:space="preserve">, specializace </w:t>
            </w:r>
            <w:proofErr w:type="spellStart"/>
            <w:r w:rsidRPr="000A753A">
              <w:rPr>
                <w:rFonts w:ascii="Garamond" w:eastAsia="Calibri" w:hAnsi="Garamond" w:cs="Times New Roman"/>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5117FE20"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0A753A" w:rsidRPr="000A753A" w14:paraId="7E0AA893" w14:textId="77777777" w:rsidTr="004B0898">
        <w:trPr>
          <w:trHeight w:val="284"/>
          <w:jc w:val="center"/>
        </w:trPr>
        <w:tc>
          <w:tcPr>
            <w:tcW w:w="0" w:type="auto"/>
            <w:vMerge w:val="restart"/>
            <w:tcBorders>
              <w:left w:val="single" w:sz="12" w:space="0" w:color="auto"/>
            </w:tcBorders>
            <w:vAlign w:val="center"/>
          </w:tcPr>
          <w:p w14:paraId="7447FB8E" w14:textId="77777777" w:rsidR="00513302" w:rsidRPr="000A753A"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r w:rsidRPr="000A753A">
              <w:rPr>
                <w:rFonts w:ascii="Garamond" w:eastAsia="Calibri" w:hAnsi="Garamond" w:cs="Times New Roman"/>
                <w:b/>
                <w:kern w:val="2"/>
                <w:sz w:val="24"/>
                <w:szCs w:val="24"/>
                <w:lang w:eastAsia="cs-CZ"/>
                <w14:ligatures w14:val="standardContextual"/>
              </w:rPr>
              <w:t xml:space="preserve">0 </w:t>
            </w:r>
            <w:proofErr w:type="spellStart"/>
            <w:r w:rsidRPr="000A753A">
              <w:rPr>
                <w:rFonts w:ascii="Garamond" w:eastAsia="Calibri" w:hAnsi="Garamond" w:cs="Times New Roman"/>
                <w:b/>
                <w:kern w:val="2"/>
                <w:sz w:val="24"/>
                <w:szCs w:val="24"/>
                <w:lang w:eastAsia="cs-CZ"/>
                <w14:ligatures w14:val="standardContextual"/>
              </w:rPr>
              <w:t>Nc</w:t>
            </w:r>
            <w:proofErr w:type="spellEnd"/>
          </w:p>
        </w:tc>
        <w:tc>
          <w:tcPr>
            <w:tcW w:w="1417" w:type="dxa"/>
          </w:tcPr>
          <w:p w14:paraId="088A5F90" w14:textId="77777777" w:rsidR="00513302" w:rsidRPr="000A753A"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122" w:type="dxa"/>
          </w:tcPr>
          <w:p w14:paraId="3F80DD39" w14:textId="77777777" w:rsidR="00513302" w:rsidRPr="000A753A"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oddíl Insolvence</w:t>
            </w:r>
          </w:p>
        </w:tc>
        <w:tc>
          <w:tcPr>
            <w:tcW w:w="0" w:type="auto"/>
            <w:vMerge/>
            <w:tcBorders>
              <w:top w:val="single" w:sz="12" w:space="0" w:color="auto"/>
              <w:bottom w:val="single" w:sz="12" w:space="0" w:color="auto"/>
              <w:right w:val="single" w:sz="12" w:space="0" w:color="auto"/>
            </w:tcBorders>
            <w:vAlign w:val="center"/>
          </w:tcPr>
          <w:p w14:paraId="4DB3993D"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0A753A" w:rsidRPr="000A753A" w14:paraId="23045B82" w14:textId="77777777" w:rsidTr="004B0898">
        <w:trPr>
          <w:trHeight w:val="284"/>
          <w:jc w:val="center"/>
        </w:trPr>
        <w:tc>
          <w:tcPr>
            <w:tcW w:w="0" w:type="auto"/>
            <w:vMerge/>
            <w:tcBorders>
              <w:left w:val="single" w:sz="12" w:space="0" w:color="auto"/>
            </w:tcBorders>
            <w:vAlign w:val="center"/>
          </w:tcPr>
          <w:p w14:paraId="79F2136C" w14:textId="77777777" w:rsidR="00513302" w:rsidRPr="000A753A"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tcPr>
          <w:p w14:paraId="56E01889" w14:textId="77777777" w:rsidR="00513302" w:rsidRPr="000A753A"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122" w:type="dxa"/>
          </w:tcPr>
          <w:p w14:paraId="6E1A14D0" w14:textId="77777777" w:rsidR="00513302" w:rsidRPr="000A753A"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oddíl Rozhodčí nálezy</w:t>
            </w:r>
          </w:p>
        </w:tc>
        <w:tc>
          <w:tcPr>
            <w:tcW w:w="0" w:type="auto"/>
            <w:vMerge/>
            <w:tcBorders>
              <w:top w:val="single" w:sz="12" w:space="0" w:color="auto"/>
              <w:bottom w:val="single" w:sz="12" w:space="0" w:color="auto"/>
              <w:right w:val="single" w:sz="12" w:space="0" w:color="auto"/>
            </w:tcBorders>
            <w:vAlign w:val="center"/>
          </w:tcPr>
          <w:p w14:paraId="799D4F9E"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0A753A" w:rsidRPr="000A753A" w14:paraId="6A0A6116" w14:textId="77777777" w:rsidTr="004B0898">
        <w:trPr>
          <w:trHeight w:val="284"/>
          <w:jc w:val="center"/>
        </w:trPr>
        <w:tc>
          <w:tcPr>
            <w:tcW w:w="0" w:type="auto"/>
            <w:vMerge/>
            <w:tcBorders>
              <w:left w:val="single" w:sz="12" w:space="0" w:color="auto"/>
            </w:tcBorders>
            <w:vAlign w:val="center"/>
          </w:tcPr>
          <w:p w14:paraId="79374E7C" w14:textId="77777777" w:rsidR="00513302" w:rsidRPr="000A753A"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p>
        </w:tc>
        <w:tc>
          <w:tcPr>
            <w:tcW w:w="1417" w:type="dxa"/>
          </w:tcPr>
          <w:p w14:paraId="59CAD718" w14:textId="77777777" w:rsidR="00513302" w:rsidRPr="000A753A"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122" w:type="dxa"/>
          </w:tcPr>
          <w:p w14:paraId="55AA8ADC" w14:textId="77777777" w:rsidR="00513302" w:rsidRPr="000A753A"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Záznamy o vykázání</w:t>
            </w:r>
          </w:p>
        </w:tc>
        <w:tc>
          <w:tcPr>
            <w:tcW w:w="0" w:type="auto"/>
            <w:vMerge/>
            <w:tcBorders>
              <w:top w:val="single" w:sz="12" w:space="0" w:color="auto"/>
              <w:bottom w:val="single" w:sz="12" w:space="0" w:color="auto"/>
              <w:right w:val="single" w:sz="12" w:space="0" w:color="auto"/>
            </w:tcBorders>
            <w:vAlign w:val="center"/>
          </w:tcPr>
          <w:p w14:paraId="0A9DFD48"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tc>
      </w:tr>
      <w:tr w:rsidR="00513302" w:rsidRPr="000A753A" w14:paraId="22E899E8" w14:textId="77777777" w:rsidTr="004B0898">
        <w:trPr>
          <w:trHeight w:val="284"/>
          <w:jc w:val="center"/>
        </w:trPr>
        <w:tc>
          <w:tcPr>
            <w:tcW w:w="1514" w:type="dxa"/>
            <w:tcBorders>
              <w:left w:val="single" w:sz="12" w:space="0" w:color="auto"/>
              <w:bottom w:val="single" w:sz="12" w:space="0" w:color="auto"/>
            </w:tcBorders>
            <w:hideMark/>
          </w:tcPr>
          <w:p w14:paraId="2B3B7018" w14:textId="77777777" w:rsidR="00513302" w:rsidRPr="000A753A" w:rsidRDefault="00513302" w:rsidP="00513302">
            <w:pPr>
              <w:spacing w:after="0" w:line="240" w:lineRule="auto"/>
              <w:ind w:firstLine="170"/>
              <w:rPr>
                <w:rFonts w:ascii="Garamond" w:eastAsia="Calibri" w:hAnsi="Garamond" w:cs="Times New Roman"/>
                <w:b/>
                <w:kern w:val="2"/>
                <w:sz w:val="24"/>
                <w:szCs w:val="24"/>
                <w:lang w:eastAsia="cs-CZ"/>
                <w14:ligatures w14:val="standardContextual"/>
              </w:rPr>
            </w:pPr>
            <w:r w:rsidRPr="000A753A">
              <w:rPr>
                <w:rFonts w:ascii="Garamond" w:eastAsia="Calibri" w:hAnsi="Garamond" w:cs="Times New Roman"/>
                <w:b/>
                <w:kern w:val="2"/>
                <w:sz w:val="24"/>
                <w:szCs w:val="24"/>
                <w:lang w:eastAsia="cs-CZ"/>
                <w14:ligatures w14:val="standardContextual"/>
              </w:rPr>
              <w:t>16 Cd</w:t>
            </w:r>
          </w:p>
        </w:tc>
        <w:tc>
          <w:tcPr>
            <w:tcW w:w="1417" w:type="dxa"/>
            <w:tcBorders>
              <w:bottom w:val="single" w:sz="12" w:space="0" w:color="auto"/>
            </w:tcBorders>
            <w:hideMark/>
          </w:tcPr>
          <w:p w14:paraId="2248202A" w14:textId="77777777" w:rsidR="00513302" w:rsidRPr="000A753A" w:rsidRDefault="00513302" w:rsidP="00513302">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122" w:type="dxa"/>
            <w:tcBorders>
              <w:bottom w:val="single" w:sz="12" w:space="0" w:color="auto"/>
            </w:tcBorders>
            <w:hideMark/>
          </w:tcPr>
          <w:p w14:paraId="44069DC2" w14:textId="77777777" w:rsidR="00513302" w:rsidRPr="000A753A" w:rsidRDefault="00513302" w:rsidP="00513302">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4CDF05A6" w14:textId="77777777" w:rsidR="00513302" w:rsidRPr="000A753A" w:rsidRDefault="00513302" w:rsidP="00513302">
            <w:pPr>
              <w:spacing w:after="0" w:line="240" w:lineRule="auto"/>
              <w:rPr>
                <w:rFonts w:ascii="Garamond" w:eastAsia="Calibri" w:hAnsi="Garamond" w:cs="Times New Roman"/>
                <w:kern w:val="2"/>
                <w:sz w:val="24"/>
                <w:szCs w:val="24"/>
                <w:lang w:eastAsia="cs-CZ"/>
                <w14:ligatures w14:val="standardContextual"/>
              </w:rPr>
            </w:pPr>
          </w:p>
        </w:tc>
      </w:tr>
    </w:tbl>
    <w:p w14:paraId="1CC114E6" w14:textId="77777777" w:rsidR="00513302" w:rsidRPr="000A753A" w:rsidRDefault="00513302" w:rsidP="000A11FF">
      <w:pPr>
        <w:spacing w:after="0" w:line="240" w:lineRule="auto"/>
        <w:ind w:firstLine="170"/>
        <w:rPr>
          <w:rFonts w:ascii="Garamond" w:hAnsi="Garamond"/>
          <w:sz w:val="24"/>
          <w:szCs w:val="24"/>
          <w:lang w:eastAsia="cs-CZ"/>
        </w:rPr>
      </w:pPr>
    </w:p>
    <w:p w14:paraId="108E7B24" w14:textId="77777777" w:rsidR="000A11FF" w:rsidRPr="000A753A"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0A753A" w:rsidRPr="000A753A" w14:paraId="6D3B341B" w14:textId="77777777" w:rsidTr="00700DCC">
        <w:trPr>
          <w:trHeight w:val="284"/>
          <w:jc w:val="center"/>
        </w:trPr>
        <w:tc>
          <w:tcPr>
            <w:tcW w:w="1514" w:type="dxa"/>
            <w:vMerge w:val="restart"/>
            <w:tcBorders>
              <w:top w:val="single" w:sz="12" w:space="0" w:color="auto"/>
              <w:left w:val="single" w:sz="12" w:space="0" w:color="auto"/>
            </w:tcBorders>
            <w:hideMark/>
          </w:tcPr>
          <w:p w14:paraId="4516CBE6"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19 C</w:t>
            </w:r>
          </w:p>
        </w:tc>
        <w:tc>
          <w:tcPr>
            <w:tcW w:w="1417" w:type="dxa"/>
            <w:tcBorders>
              <w:top w:val="single" w:sz="12" w:space="0" w:color="auto"/>
            </w:tcBorders>
            <w:hideMark/>
          </w:tcPr>
          <w:p w14:paraId="16991CC2"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0AF10F07"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right w:val="single" w:sz="12" w:space="0" w:color="auto"/>
            </w:tcBorders>
            <w:hideMark/>
          </w:tcPr>
          <w:p w14:paraId="5CDA3D22"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Mgr. Pavla Ondráčková</w:t>
            </w:r>
          </w:p>
          <w:p w14:paraId="3B682708"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p w14:paraId="25AE240B"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Aneta Bendová</w:t>
            </w:r>
          </w:p>
          <w:p w14:paraId="24A96E13"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Andrea Kolínová</w:t>
            </w:r>
          </w:p>
          <w:p w14:paraId="12F08B99"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Mgr. Gabriela Řezníčková </w:t>
            </w:r>
          </w:p>
          <w:p w14:paraId="31282501"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JUDr. Tomáš Suchánek </w:t>
            </w:r>
          </w:p>
          <w:p w14:paraId="6C206895"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Mgr. Kateřina Klečková </w:t>
            </w:r>
            <w:proofErr w:type="spellStart"/>
            <w:r w:rsidRPr="000A753A">
              <w:rPr>
                <w:rFonts w:ascii="Garamond" w:eastAsia="Calibri" w:hAnsi="Garamond"/>
                <w:kern w:val="2"/>
                <w:sz w:val="24"/>
                <w:szCs w:val="24"/>
                <w:lang w:eastAsia="cs-CZ"/>
                <w14:ligatures w14:val="standardContextual"/>
              </w:rPr>
              <w:t>Kutišová</w:t>
            </w:r>
            <w:proofErr w:type="spellEnd"/>
          </w:p>
          <w:p w14:paraId="32591870"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JUDr. Michaela Koblasová </w:t>
            </w:r>
          </w:p>
          <w:p w14:paraId="1F0B415A"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JUDr. Pavla Novotná</w:t>
            </w:r>
          </w:p>
          <w:p w14:paraId="0DD6EA2C"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p w14:paraId="08E2509C"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63DE4F88" w14:textId="77777777" w:rsidTr="00700DCC">
        <w:trPr>
          <w:trHeight w:val="284"/>
          <w:jc w:val="center"/>
        </w:trPr>
        <w:tc>
          <w:tcPr>
            <w:tcW w:w="0" w:type="auto"/>
            <w:vMerge/>
            <w:tcBorders>
              <w:top w:val="single" w:sz="12" w:space="0" w:color="auto"/>
              <w:left w:val="single" w:sz="12" w:space="0" w:color="auto"/>
            </w:tcBorders>
            <w:vAlign w:val="center"/>
            <w:hideMark/>
          </w:tcPr>
          <w:p w14:paraId="134ADBEF"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9E4177F" w14:textId="77777777" w:rsidR="000A11FF" w:rsidRPr="000A753A"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7E663B66"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3301B736"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6C416782" w14:textId="77777777" w:rsidTr="00700DCC">
        <w:trPr>
          <w:trHeight w:val="284"/>
          <w:jc w:val="center"/>
        </w:trPr>
        <w:tc>
          <w:tcPr>
            <w:tcW w:w="0" w:type="auto"/>
            <w:vMerge/>
            <w:tcBorders>
              <w:top w:val="single" w:sz="12" w:space="0" w:color="auto"/>
              <w:left w:val="single" w:sz="12" w:space="0" w:color="auto"/>
            </w:tcBorders>
            <w:vAlign w:val="center"/>
            <w:hideMark/>
          </w:tcPr>
          <w:p w14:paraId="629E0818"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3A96BF0"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759ED39D"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OCHR.OSOB.</w:t>
            </w:r>
          </w:p>
        </w:tc>
        <w:tc>
          <w:tcPr>
            <w:tcW w:w="0" w:type="auto"/>
            <w:vMerge/>
            <w:tcBorders>
              <w:top w:val="single" w:sz="12" w:space="0" w:color="auto"/>
              <w:right w:val="single" w:sz="12" w:space="0" w:color="auto"/>
            </w:tcBorders>
            <w:vAlign w:val="center"/>
            <w:hideMark/>
          </w:tcPr>
          <w:p w14:paraId="692930C8"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2942E45D" w14:textId="77777777" w:rsidTr="00700DCC">
        <w:trPr>
          <w:trHeight w:val="284"/>
          <w:jc w:val="center"/>
        </w:trPr>
        <w:tc>
          <w:tcPr>
            <w:tcW w:w="1514" w:type="dxa"/>
            <w:vMerge w:val="restart"/>
            <w:tcBorders>
              <w:left w:val="single" w:sz="12" w:space="0" w:color="auto"/>
            </w:tcBorders>
            <w:hideMark/>
          </w:tcPr>
          <w:p w14:paraId="242CD3EC"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119 C</w:t>
            </w:r>
          </w:p>
        </w:tc>
        <w:tc>
          <w:tcPr>
            <w:tcW w:w="1417" w:type="dxa"/>
            <w:hideMark/>
          </w:tcPr>
          <w:p w14:paraId="66CADB93" w14:textId="77777777" w:rsidR="000A11FF" w:rsidRPr="000A753A"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0F568440"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right w:val="single" w:sz="12" w:space="0" w:color="auto"/>
            </w:tcBorders>
            <w:vAlign w:val="center"/>
            <w:hideMark/>
          </w:tcPr>
          <w:p w14:paraId="051C49AB"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1F03DEF6" w14:textId="77777777" w:rsidTr="00700DCC">
        <w:trPr>
          <w:trHeight w:val="284"/>
          <w:jc w:val="center"/>
        </w:trPr>
        <w:tc>
          <w:tcPr>
            <w:tcW w:w="0" w:type="auto"/>
            <w:vMerge/>
            <w:tcBorders>
              <w:left w:val="single" w:sz="12" w:space="0" w:color="auto"/>
            </w:tcBorders>
            <w:vAlign w:val="center"/>
            <w:hideMark/>
          </w:tcPr>
          <w:p w14:paraId="063F82F4"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8F82D6"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159B2E6D"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right w:val="single" w:sz="12" w:space="0" w:color="auto"/>
            </w:tcBorders>
            <w:vAlign w:val="center"/>
            <w:hideMark/>
          </w:tcPr>
          <w:p w14:paraId="7D50C789"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242A9DDB" w14:textId="77777777" w:rsidTr="00700DCC">
        <w:trPr>
          <w:trHeight w:val="284"/>
          <w:jc w:val="center"/>
        </w:trPr>
        <w:tc>
          <w:tcPr>
            <w:tcW w:w="1514" w:type="dxa"/>
            <w:vMerge w:val="restart"/>
            <w:tcBorders>
              <w:left w:val="single" w:sz="12" w:space="0" w:color="auto"/>
            </w:tcBorders>
            <w:hideMark/>
          </w:tcPr>
          <w:p w14:paraId="728D5782"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 xml:space="preserve">19 </w:t>
            </w:r>
            <w:proofErr w:type="spellStart"/>
            <w:r w:rsidRPr="000A753A">
              <w:rPr>
                <w:rFonts w:ascii="Garamond" w:eastAsia="Calibri" w:hAnsi="Garamond"/>
                <w:b/>
                <w:kern w:val="2"/>
                <w:sz w:val="24"/>
                <w:szCs w:val="24"/>
                <w:lang w:eastAsia="cs-CZ"/>
                <w14:ligatures w14:val="standardContextual"/>
              </w:rPr>
              <w:t>Nc</w:t>
            </w:r>
            <w:proofErr w:type="spellEnd"/>
          </w:p>
        </w:tc>
        <w:tc>
          <w:tcPr>
            <w:tcW w:w="1417" w:type="dxa"/>
            <w:hideMark/>
          </w:tcPr>
          <w:p w14:paraId="336315C1" w14:textId="77777777" w:rsidR="000A11FF" w:rsidRPr="000A753A"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7B466CF1"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right w:val="single" w:sz="12" w:space="0" w:color="auto"/>
            </w:tcBorders>
            <w:vAlign w:val="center"/>
            <w:hideMark/>
          </w:tcPr>
          <w:p w14:paraId="57CE65F7"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442E7B15" w14:textId="77777777" w:rsidTr="00700DCC">
        <w:trPr>
          <w:trHeight w:val="284"/>
          <w:jc w:val="center"/>
        </w:trPr>
        <w:tc>
          <w:tcPr>
            <w:tcW w:w="0" w:type="auto"/>
            <w:vMerge/>
            <w:tcBorders>
              <w:left w:val="single" w:sz="12" w:space="0" w:color="auto"/>
            </w:tcBorders>
            <w:vAlign w:val="center"/>
            <w:hideMark/>
          </w:tcPr>
          <w:p w14:paraId="11F6AE55"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F8AA934" w14:textId="77777777" w:rsidR="000A11FF" w:rsidRPr="000A753A"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4589FDD1"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right w:val="single" w:sz="12" w:space="0" w:color="auto"/>
            </w:tcBorders>
            <w:vAlign w:val="center"/>
            <w:hideMark/>
          </w:tcPr>
          <w:p w14:paraId="59DB112B"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590A27D7" w14:textId="77777777" w:rsidTr="00700DCC">
        <w:trPr>
          <w:trHeight w:val="284"/>
          <w:jc w:val="center"/>
        </w:trPr>
        <w:tc>
          <w:tcPr>
            <w:tcW w:w="0" w:type="auto"/>
            <w:vMerge/>
            <w:tcBorders>
              <w:left w:val="single" w:sz="12" w:space="0" w:color="auto"/>
            </w:tcBorders>
            <w:vAlign w:val="center"/>
            <w:hideMark/>
          </w:tcPr>
          <w:p w14:paraId="4634B403"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AB9B1" w14:textId="77777777" w:rsidR="000A11FF" w:rsidRPr="000A753A"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3DE2BD01"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right w:val="single" w:sz="12" w:space="0" w:color="auto"/>
            </w:tcBorders>
            <w:vAlign w:val="center"/>
            <w:hideMark/>
          </w:tcPr>
          <w:p w14:paraId="3E799306"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2734A09B" w14:textId="77777777" w:rsidTr="00700DCC">
        <w:trPr>
          <w:trHeight w:val="284"/>
          <w:jc w:val="center"/>
        </w:trPr>
        <w:tc>
          <w:tcPr>
            <w:tcW w:w="0" w:type="auto"/>
            <w:vMerge/>
            <w:tcBorders>
              <w:left w:val="single" w:sz="12" w:space="0" w:color="auto"/>
            </w:tcBorders>
            <w:vAlign w:val="center"/>
            <w:hideMark/>
          </w:tcPr>
          <w:p w14:paraId="75A75B10"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05D6D99" w14:textId="77777777" w:rsidR="000A11FF" w:rsidRPr="000A753A"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0B4258EF"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right w:val="single" w:sz="12" w:space="0" w:color="auto"/>
            </w:tcBorders>
            <w:vAlign w:val="center"/>
            <w:hideMark/>
          </w:tcPr>
          <w:p w14:paraId="0B5A6DD8"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7203DDF4" w14:textId="77777777" w:rsidTr="00700DCC">
        <w:trPr>
          <w:trHeight w:val="284"/>
          <w:jc w:val="center"/>
        </w:trPr>
        <w:tc>
          <w:tcPr>
            <w:tcW w:w="0" w:type="auto"/>
            <w:vMerge/>
            <w:tcBorders>
              <w:left w:val="single" w:sz="12" w:space="0" w:color="auto"/>
            </w:tcBorders>
            <w:vAlign w:val="center"/>
            <w:hideMark/>
          </w:tcPr>
          <w:p w14:paraId="2902296F"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FC59F8" w14:textId="77777777" w:rsidR="000A11FF" w:rsidRPr="000A753A"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36146659"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right w:val="single" w:sz="12" w:space="0" w:color="auto"/>
            </w:tcBorders>
            <w:vAlign w:val="center"/>
            <w:hideMark/>
          </w:tcPr>
          <w:p w14:paraId="47A72359"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4ECF7373" w14:textId="77777777" w:rsidTr="00700DCC">
        <w:trPr>
          <w:trHeight w:val="284"/>
          <w:jc w:val="center"/>
        </w:trPr>
        <w:tc>
          <w:tcPr>
            <w:tcW w:w="0" w:type="auto"/>
            <w:vMerge/>
            <w:tcBorders>
              <w:left w:val="single" w:sz="12" w:space="0" w:color="auto"/>
            </w:tcBorders>
            <w:vAlign w:val="center"/>
            <w:hideMark/>
          </w:tcPr>
          <w:p w14:paraId="1966C491"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68FA9F2" w14:textId="77777777" w:rsidR="000A11FF" w:rsidRPr="000A753A"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20777664"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oddíl Předběžná </w:t>
            </w:r>
            <w:proofErr w:type="gramStart"/>
            <w:r w:rsidRPr="000A753A">
              <w:rPr>
                <w:rFonts w:ascii="Garamond" w:eastAsia="Calibri" w:hAnsi="Garamond"/>
                <w:kern w:val="2"/>
                <w:sz w:val="24"/>
                <w:szCs w:val="24"/>
                <w:lang w:eastAsia="cs-CZ"/>
                <w14:ligatures w14:val="standardContextual"/>
              </w:rPr>
              <w:t>opatření - DN</w:t>
            </w:r>
            <w:proofErr w:type="gramEnd"/>
            <w:r w:rsidRPr="000A753A">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right w:val="single" w:sz="12" w:space="0" w:color="auto"/>
            </w:tcBorders>
            <w:vAlign w:val="center"/>
            <w:hideMark/>
          </w:tcPr>
          <w:p w14:paraId="2205AD20"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4D7D01ED" w14:textId="77777777" w:rsidTr="00700DCC">
        <w:trPr>
          <w:trHeight w:val="284"/>
          <w:jc w:val="center"/>
        </w:trPr>
        <w:tc>
          <w:tcPr>
            <w:tcW w:w="0" w:type="auto"/>
            <w:vMerge/>
            <w:tcBorders>
              <w:left w:val="single" w:sz="12" w:space="0" w:color="auto"/>
            </w:tcBorders>
            <w:vAlign w:val="center"/>
            <w:hideMark/>
          </w:tcPr>
          <w:p w14:paraId="078CDFEB"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6E561" w14:textId="77777777" w:rsidR="000A11FF" w:rsidRPr="000A753A"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664A9E1E"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oddíl </w:t>
            </w:r>
            <w:proofErr w:type="spellStart"/>
            <w:r w:rsidRPr="000A753A">
              <w:rPr>
                <w:rFonts w:ascii="Garamond" w:eastAsia="Calibri" w:hAnsi="Garamond"/>
                <w:kern w:val="2"/>
                <w:sz w:val="24"/>
                <w:szCs w:val="24"/>
                <w:lang w:eastAsia="cs-CZ"/>
                <w14:ligatures w14:val="standardContextual"/>
              </w:rPr>
              <w:t>EvET</w:t>
            </w:r>
            <w:proofErr w:type="spellEnd"/>
            <w:r w:rsidRPr="000A753A">
              <w:rPr>
                <w:rFonts w:ascii="Garamond" w:eastAsia="Calibri" w:hAnsi="Garamond"/>
                <w:kern w:val="2"/>
                <w:sz w:val="24"/>
                <w:szCs w:val="24"/>
                <w:lang w:eastAsia="cs-CZ"/>
                <w14:ligatures w14:val="standardContextual"/>
              </w:rPr>
              <w:t xml:space="preserve">, specializace </w:t>
            </w:r>
            <w:proofErr w:type="spellStart"/>
            <w:r w:rsidRPr="000A753A">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right w:val="single" w:sz="12" w:space="0" w:color="auto"/>
            </w:tcBorders>
            <w:vAlign w:val="center"/>
            <w:hideMark/>
          </w:tcPr>
          <w:p w14:paraId="57A0C39B"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11FF" w:rsidRPr="000A753A" w14:paraId="49F502D1" w14:textId="77777777" w:rsidTr="00700DCC">
        <w:trPr>
          <w:trHeight w:val="284"/>
          <w:jc w:val="center"/>
        </w:trPr>
        <w:tc>
          <w:tcPr>
            <w:tcW w:w="1514" w:type="dxa"/>
            <w:tcBorders>
              <w:left w:val="single" w:sz="12" w:space="0" w:color="auto"/>
              <w:bottom w:val="single" w:sz="12" w:space="0" w:color="auto"/>
            </w:tcBorders>
            <w:hideMark/>
          </w:tcPr>
          <w:p w14:paraId="4FBFBB29"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lastRenderedPageBreak/>
              <w:t>19 Cd</w:t>
            </w:r>
          </w:p>
        </w:tc>
        <w:tc>
          <w:tcPr>
            <w:tcW w:w="1417" w:type="dxa"/>
            <w:tcBorders>
              <w:bottom w:val="single" w:sz="12" w:space="0" w:color="auto"/>
            </w:tcBorders>
            <w:hideMark/>
          </w:tcPr>
          <w:p w14:paraId="097BFA7A" w14:textId="77777777" w:rsidR="000A11FF" w:rsidRPr="000A753A" w:rsidRDefault="000A11FF" w:rsidP="000A11FF">
            <w:pPr>
              <w:spacing w:after="0" w:line="240" w:lineRule="auto"/>
              <w:jc w:val="center"/>
              <w:rPr>
                <w:rFonts w:ascii="Garamond" w:eastAsia="Calibri" w:hAnsi="Garamond"/>
                <w:strike/>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7444C0FB"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right w:val="single" w:sz="12" w:space="0" w:color="auto"/>
            </w:tcBorders>
            <w:vAlign w:val="center"/>
            <w:hideMark/>
          </w:tcPr>
          <w:p w14:paraId="0CAC52E6"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bl>
    <w:p w14:paraId="5779EDC8" w14:textId="77777777" w:rsidR="000A11FF" w:rsidRPr="000A753A"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0A753A" w:rsidRPr="000A753A" w14:paraId="10CC2C7E" w14:textId="77777777" w:rsidTr="00EC43C4">
        <w:trPr>
          <w:trHeight w:val="651"/>
          <w:jc w:val="center"/>
        </w:trPr>
        <w:tc>
          <w:tcPr>
            <w:tcW w:w="1514" w:type="dxa"/>
            <w:vMerge w:val="restart"/>
            <w:tcBorders>
              <w:top w:val="single" w:sz="12" w:space="0" w:color="auto"/>
              <w:left w:val="single" w:sz="2" w:space="0" w:color="auto"/>
              <w:bottom w:val="single" w:sz="2" w:space="0" w:color="auto"/>
              <w:right w:val="single" w:sz="2" w:space="0" w:color="auto"/>
            </w:tcBorders>
            <w:hideMark/>
          </w:tcPr>
          <w:p w14:paraId="3E4E1CA4" w14:textId="77777777" w:rsidR="001E4B20" w:rsidRPr="000A753A" w:rsidRDefault="001E4B20" w:rsidP="001E4B20">
            <w:pPr>
              <w:spacing w:after="0" w:line="240" w:lineRule="auto"/>
              <w:ind w:firstLine="170"/>
              <w:jc w:val="both"/>
              <w:rPr>
                <w:rFonts w:ascii="Garamond" w:eastAsia="Calibri" w:hAnsi="Garamond" w:cs="Times New Roman"/>
                <w:b/>
                <w:kern w:val="2"/>
                <w:sz w:val="24"/>
                <w:szCs w:val="24"/>
                <w:lang w:eastAsia="cs-CZ"/>
                <w14:ligatures w14:val="standardContextual"/>
              </w:rPr>
            </w:pPr>
            <w:bookmarkStart w:id="94" w:name="_Hlk191879727"/>
            <w:r w:rsidRPr="000A753A">
              <w:rPr>
                <w:rFonts w:ascii="Garamond" w:eastAsia="Calibri" w:hAnsi="Garamond" w:cs="Times New Roman"/>
                <w:b/>
                <w:kern w:val="2"/>
                <w:sz w:val="24"/>
                <w:szCs w:val="24"/>
                <w:lang w:eastAsia="cs-CZ"/>
                <w14:ligatures w14:val="standardContextual"/>
              </w:rPr>
              <w:t xml:space="preserve">26 </w:t>
            </w:r>
            <w:proofErr w:type="spellStart"/>
            <w:r w:rsidRPr="000A753A">
              <w:rPr>
                <w:rFonts w:ascii="Garamond" w:eastAsia="Calibri" w:hAnsi="Garamond" w:cs="Times New Roman"/>
                <w:b/>
                <w:kern w:val="2"/>
                <w:sz w:val="24"/>
                <w:szCs w:val="24"/>
                <w:lang w:eastAsia="cs-CZ"/>
                <w14:ligatures w14:val="standardContextual"/>
              </w:rPr>
              <w:t>Nc</w:t>
            </w:r>
            <w:proofErr w:type="spellEnd"/>
          </w:p>
        </w:tc>
        <w:tc>
          <w:tcPr>
            <w:tcW w:w="1417" w:type="dxa"/>
            <w:tcBorders>
              <w:top w:val="single" w:sz="12" w:space="0" w:color="auto"/>
              <w:left w:val="single" w:sz="2" w:space="0" w:color="auto"/>
              <w:bottom w:val="single" w:sz="2" w:space="0" w:color="auto"/>
              <w:right w:val="single" w:sz="2" w:space="0" w:color="auto"/>
            </w:tcBorders>
            <w:hideMark/>
          </w:tcPr>
          <w:p w14:paraId="55AD943F" w14:textId="77777777" w:rsidR="001E4B20" w:rsidRPr="000A753A" w:rsidRDefault="001E4B20" w:rsidP="001E4B20">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038" w:type="dxa"/>
            <w:tcBorders>
              <w:top w:val="single" w:sz="12" w:space="0" w:color="auto"/>
              <w:left w:val="single" w:sz="2" w:space="0" w:color="auto"/>
              <w:bottom w:val="single" w:sz="2" w:space="0" w:color="auto"/>
              <w:right w:val="single" w:sz="2" w:space="0" w:color="auto"/>
            </w:tcBorders>
          </w:tcPr>
          <w:p w14:paraId="7F1D1877" w14:textId="77777777" w:rsidR="001E4B20" w:rsidRPr="000A753A" w:rsidRDefault="001E4B20" w:rsidP="001E4B20">
            <w:pPr>
              <w:spacing w:after="0" w:line="240" w:lineRule="auto"/>
              <w:ind w:left="176" w:hanging="6"/>
              <w:jc w:val="both"/>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oddíl Všeobecný, specializace ZÁSTAVA</w:t>
            </w:r>
          </w:p>
        </w:tc>
        <w:tc>
          <w:tcPr>
            <w:tcW w:w="3142" w:type="dxa"/>
            <w:vMerge w:val="restart"/>
            <w:tcBorders>
              <w:top w:val="single" w:sz="12" w:space="0" w:color="auto"/>
              <w:left w:val="single" w:sz="2" w:space="0" w:color="auto"/>
              <w:bottom w:val="single" w:sz="12" w:space="0" w:color="auto"/>
            </w:tcBorders>
          </w:tcPr>
          <w:p w14:paraId="1A40766F" w14:textId="77777777" w:rsidR="001E4B20" w:rsidRPr="000A753A" w:rsidRDefault="001E4B20" w:rsidP="001E4B20">
            <w:pPr>
              <w:spacing w:after="120" w:line="240" w:lineRule="auto"/>
              <w:jc w:val="both"/>
              <w:rPr>
                <w:rFonts w:ascii="Garamond" w:eastAsia="Calibri" w:hAnsi="Garamond" w:cs="Times New Roman"/>
                <w:b/>
                <w:bCs/>
                <w:kern w:val="2"/>
                <w:sz w:val="24"/>
                <w:szCs w:val="24"/>
                <w:lang w:eastAsia="cs-CZ"/>
                <w14:ligatures w14:val="standardContextual"/>
              </w:rPr>
            </w:pPr>
            <w:r w:rsidRPr="000A753A">
              <w:rPr>
                <w:rFonts w:ascii="Garamond" w:eastAsia="Calibri" w:hAnsi="Garamond" w:cs="Times New Roman"/>
                <w:b/>
                <w:bCs/>
                <w:kern w:val="2"/>
                <w:sz w:val="24"/>
                <w:szCs w:val="24"/>
                <w:lang w:eastAsia="cs-CZ"/>
                <w14:ligatures w14:val="standardContextual"/>
              </w:rPr>
              <w:t>Mgr. Miloslava Mervartová</w:t>
            </w:r>
          </w:p>
          <w:p w14:paraId="360C34B3" w14:textId="77777777" w:rsidR="001E4B20" w:rsidRPr="000A753A" w:rsidRDefault="001E4B20" w:rsidP="001E4B20">
            <w:pPr>
              <w:spacing w:after="0" w:line="240" w:lineRule="auto"/>
              <w:jc w:val="both"/>
              <w:rPr>
                <w:rFonts w:ascii="Garamond" w:eastAsia="Calibri" w:hAnsi="Garamond" w:cs="Times New Roman"/>
                <w:bCs/>
                <w:kern w:val="2"/>
                <w:sz w:val="24"/>
                <w:szCs w:val="24"/>
                <w:lang w:eastAsia="cs-CZ"/>
                <w14:ligatures w14:val="standardContextual"/>
              </w:rPr>
            </w:pPr>
            <w:r w:rsidRPr="000A753A">
              <w:rPr>
                <w:rFonts w:ascii="Garamond" w:eastAsia="Calibri" w:hAnsi="Garamond" w:cs="Times New Roman"/>
                <w:bCs/>
                <w:kern w:val="2"/>
                <w:sz w:val="24"/>
                <w:szCs w:val="24"/>
                <w:lang w:eastAsia="cs-CZ"/>
                <w14:ligatures w14:val="standardContextual"/>
              </w:rPr>
              <w:t>Mgr. Lenka Hamplová</w:t>
            </w:r>
          </w:p>
          <w:p w14:paraId="0D4E8F99" w14:textId="77777777" w:rsidR="001E4B20" w:rsidRPr="000A753A" w:rsidRDefault="001E4B20" w:rsidP="001E4B20">
            <w:pPr>
              <w:spacing w:after="0" w:line="240" w:lineRule="auto"/>
              <w:jc w:val="both"/>
              <w:rPr>
                <w:rFonts w:ascii="Garamond" w:eastAsia="Calibri" w:hAnsi="Garamond" w:cs="Times New Roman"/>
                <w:bCs/>
                <w:kern w:val="2"/>
                <w:sz w:val="24"/>
                <w:szCs w:val="24"/>
                <w:lang w:eastAsia="cs-CZ"/>
                <w14:ligatures w14:val="standardContextual"/>
              </w:rPr>
            </w:pPr>
            <w:r w:rsidRPr="000A753A">
              <w:rPr>
                <w:rFonts w:ascii="Garamond" w:eastAsia="Calibri" w:hAnsi="Garamond" w:cs="Times New Roman"/>
                <w:bCs/>
                <w:kern w:val="2"/>
                <w:sz w:val="24"/>
                <w:szCs w:val="24"/>
                <w:lang w:eastAsia="cs-CZ"/>
                <w14:ligatures w14:val="standardContextual"/>
              </w:rPr>
              <w:t>Mgr. Tereza Teršová</w:t>
            </w:r>
          </w:p>
          <w:p w14:paraId="19E78885" w14:textId="77777777" w:rsidR="001E4B20" w:rsidRPr="000A753A" w:rsidRDefault="001E4B20" w:rsidP="001E4B20">
            <w:pPr>
              <w:spacing w:after="0" w:line="240" w:lineRule="auto"/>
              <w:jc w:val="both"/>
              <w:rPr>
                <w:rFonts w:ascii="Garamond" w:eastAsia="Calibri" w:hAnsi="Garamond" w:cs="Times New Roman"/>
                <w:b/>
                <w:bCs/>
                <w:kern w:val="2"/>
                <w:sz w:val="24"/>
                <w:szCs w:val="24"/>
                <w:lang w:eastAsia="cs-CZ"/>
                <w14:ligatures w14:val="standardContextual"/>
              </w:rPr>
            </w:pPr>
          </w:p>
          <w:p w14:paraId="626D2909" w14:textId="77777777" w:rsidR="001E4B20" w:rsidRPr="000A753A" w:rsidRDefault="001E4B20" w:rsidP="001E4B20">
            <w:pPr>
              <w:spacing w:after="0" w:line="240" w:lineRule="auto"/>
              <w:jc w:val="both"/>
              <w:rPr>
                <w:rFonts w:ascii="Garamond" w:eastAsia="Calibri" w:hAnsi="Garamond" w:cs="Times New Roman"/>
                <w:kern w:val="2"/>
                <w:sz w:val="24"/>
                <w:szCs w:val="24"/>
                <w:lang w:eastAsia="cs-CZ"/>
                <w14:ligatures w14:val="standardContextual"/>
              </w:rPr>
            </w:pPr>
          </w:p>
        </w:tc>
      </w:tr>
      <w:tr w:rsidR="000A753A" w:rsidRPr="000A753A" w14:paraId="37B1ED7B" w14:textId="77777777" w:rsidTr="00EC43C4">
        <w:trPr>
          <w:trHeight w:val="691"/>
          <w:jc w:val="center"/>
        </w:trPr>
        <w:tc>
          <w:tcPr>
            <w:tcW w:w="1514" w:type="dxa"/>
            <w:vMerge/>
            <w:tcBorders>
              <w:top w:val="single" w:sz="2" w:space="0" w:color="auto"/>
              <w:left w:val="single" w:sz="2" w:space="0" w:color="auto"/>
              <w:bottom w:val="single" w:sz="2" w:space="0" w:color="auto"/>
              <w:right w:val="single" w:sz="2" w:space="0" w:color="auto"/>
            </w:tcBorders>
          </w:tcPr>
          <w:p w14:paraId="03D398AC" w14:textId="77777777" w:rsidR="001E4B20" w:rsidRPr="000A753A" w:rsidRDefault="001E4B20" w:rsidP="001E4B20">
            <w:pPr>
              <w:spacing w:after="0" w:line="240" w:lineRule="auto"/>
              <w:ind w:firstLine="170"/>
              <w:jc w:val="both"/>
              <w:rPr>
                <w:rFonts w:ascii="Garamond" w:eastAsia="Calibri" w:hAnsi="Garamond" w:cs="Times New Roman"/>
                <w:b/>
                <w:kern w:val="2"/>
                <w:sz w:val="24"/>
                <w:szCs w:val="24"/>
                <w:lang w:eastAsia="cs-CZ"/>
                <w14:ligatures w14:val="standardContextual"/>
              </w:rPr>
            </w:pPr>
          </w:p>
        </w:tc>
        <w:tc>
          <w:tcPr>
            <w:tcW w:w="1417" w:type="dxa"/>
            <w:tcBorders>
              <w:top w:val="single" w:sz="2" w:space="0" w:color="auto"/>
              <w:left w:val="single" w:sz="2" w:space="0" w:color="auto"/>
              <w:bottom w:val="single" w:sz="2" w:space="0" w:color="auto"/>
              <w:right w:val="single" w:sz="2" w:space="0" w:color="auto"/>
            </w:tcBorders>
          </w:tcPr>
          <w:p w14:paraId="6794A91E" w14:textId="77777777" w:rsidR="001E4B20" w:rsidRPr="000A753A" w:rsidRDefault="001E4B20" w:rsidP="001E4B20">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100</w:t>
            </w:r>
          </w:p>
        </w:tc>
        <w:tc>
          <w:tcPr>
            <w:tcW w:w="4038" w:type="dxa"/>
            <w:tcBorders>
              <w:top w:val="single" w:sz="2" w:space="0" w:color="auto"/>
              <w:left w:val="single" w:sz="2" w:space="0" w:color="auto"/>
              <w:bottom w:val="single" w:sz="2" w:space="0" w:color="auto"/>
              <w:right w:val="single" w:sz="2" w:space="0" w:color="auto"/>
            </w:tcBorders>
          </w:tcPr>
          <w:p w14:paraId="4D28CB4D" w14:textId="77777777" w:rsidR="001E4B20" w:rsidRPr="000A753A" w:rsidRDefault="001E4B20" w:rsidP="001E4B20">
            <w:pPr>
              <w:spacing w:after="0" w:line="240" w:lineRule="auto"/>
              <w:ind w:left="176" w:hanging="6"/>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oddíl Všeobecný, specializace EPOU (Evropský příkaz k obstavení účtu)</w:t>
            </w:r>
          </w:p>
        </w:tc>
        <w:tc>
          <w:tcPr>
            <w:tcW w:w="0" w:type="auto"/>
            <w:vMerge/>
            <w:tcBorders>
              <w:top w:val="single" w:sz="12" w:space="0" w:color="auto"/>
              <w:left w:val="single" w:sz="2" w:space="0" w:color="auto"/>
              <w:bottom w:val="single" w:sz="12" w:space="0" w:color="auto"/>
            </w:tcBorders>
            <w:vAlign w:val="center"/>
          </w:tcPr>
          <w:p w14:paraId="310C15ED" w14:textId="77777777" w:rsidR="001E4B20" w:rsidRPr="000A753A" w:rsidRDefault="001E4B20" w:rsidP="001E4B20">
            <w:pPr>
              <w:spacing w:after="0" w:line="240" w:lineRule="auto"/>
              <w:rPr>
                <w:rFonts w:ascii="Garamond" w:eastAsia="Calibri" w:hAnsi="Garamond" w:cs="Times New Roman"/>
                <w:b/>
                <w:bCs/>
                <w:kern w:val="2"/>
                <w:sz w:val="24"/>
                <w:szCs w:val="24"/>
                <w:lang w:eastAsia="cs-CZ"/>
                <w14:ligatures w14:val="standardContextual"/>
              </w:rPr>
            </w:pPr>
          </w:p>
        </w:tc>
      </w:tr>
      <w:tr w:rsidR="001E4B20" w:rsidRPr="000A753A" w14:paraId="69DCD5E8" w14:textId="77777777" w:rsidTr="00EC43C4">
        <w:trPr>
          <w:trHeight w:val="691"/>
          <w:jc w:val="center"/>
        </w:trPr>
        <w:tc>
          <w:tcPr>
            <w:tcW w:w="1514" w:type="dxa"/>
            <w:tcBorders>
              <w:top w:val="single" w:sz="2" w:space="0" w:color="auto"/>
              <w:left w:val="single" w:sz="2" w:space="0" w:color="auto"/>
              <w:bottom w:val="single" w:sz="12" w:space="0" w:color="auto"/>
              <w:right w:val="single" w:sz="2" w:space="0" w:color="auto"/>
            </w:tcBorders>
            <w:hideMark/>
          </w:tcPr>
          <w:p w14:paraId="3FF04CFE" w14:textId="77777777" w:rsidR="001E4B20" w:rsidRPr="000A753A" w:rsidRDefault="001E4B20" w:rsidP="001E4B20">
            <w:pPr>
              <w:spacing w:after="0" w:line="240" w:lineRule="auto"/>
              <w:ind w:firstLine="170"/>
              <w:jc w:val="both"/>
              <w:rPr>
                <w:rFonts w:ascii="Garamond" w:eastAsia="Calibri" w:hAnsi="Garamond" w:cs="Times New Roman"/>
                <w:b/>
                <w:kern w:val="2"/>
                <w:sz w:val="24"/>
                <w:szCs w:val="24"/>
                <w:lang w:eastAsia="cs-CZ"/>
                <w14:ligatures w14:val="standardContextual"/>
              </w:rPr>
            </w:pPr>
            <w:r w:rsidRPr="000A753A">
              <w:rPr>
                <w:rFonts w:ascii="Garamond" w:eastAsia="Calibri" w:hAnsi="Garamond" w:cs="Times New Roman"/>
                <w:b/>
                <w:kern w:val="2"/>
                <w:sz w:val="24"/>
                <w:szCs w:val="24"/>
                <w:lang w:eastAsia="cs-CZ"/>
                <w14:ligatures w14:val="standardContextual"/>
              </w:rPr>
              <w:t>26 C</w:t>
            </w:r>
          </w:p>
        </w:tc>
        <w:tc>
          <w:tcPr>
            <w:tcW w:w="1417" w:type="dxa"/>
            <w:tcBorders>
              <w:top w:val="single" w:sz="2" w:space="0" w:color="auto"/>
              <w:left w:val="single" w:sz="2" w:space="0" w:color="auto"/>
              <w:bottom w:val="single" w:sz="12" w:space="0" w:color="auto"/>
              <w:right w:val="single" w:sz="2" w:space="0" w:color="auto"/>
            </w:tcBorders>
            <w:hideMark/>
          </w:tcPr>
          <w:p w14:paraId="00C686CA" w14:textId="77777777" w:rsidR="001E4B20" w:rsidRPr="000A753A" w:rsidRDefault="001E4B20" w:rsidP="001E4B20">
            <w:pPr>
              <w:spacing w:after="0" w:line="240" w:lineRule="auto"/>
              <w:jc w:val="center"/>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w:t>
            </w:r>
          </w:p>
        </w:tc>
        <w:tc>
          <w:tcPr>
            <w:tcW w:w="4038" w:type="dxa"/>
            <w:tcBorders>
              <w:top w:val="single" w:sz="2" w:space="0" w:color="auto"/>
              <w:left w:val="single" w:sz="2" w:space="0" w:color="auto"/>
              <w:bottom w:val="single" w:sz="12" w:space="0" w:color="auto"/>
              <w:right w:val="single" w:sz="2" w:space="0" w:color="auto"/>
            </w:tcBorders>
            <w:hideMark/>
          </w:tcPr>
          <w:p w14:paraId="5B2DB70B" w14:textId="77777777" w:rsidR="001E4B20" w:rsidRPr="000A753A" w:rsidRDefault="001E4B20" w:rsidP="001E4B20">
            <w:pPr>
              <w:spacing w:after="0" w:line="240" w:lineRule="auto"/>
              <w:ind w:left="176" w:hanging="6"/>
              <w:jc w:val="both"/>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 xml:space="preserve">žaloby pro zmatečnost, pokud bylo ve věci rozhodováno v soudním oddělení </w:t>
            </w:r>
          </w:p>
          <w:p w14:paraId="03D3FBAA" w14:textId="77777777" w:rsidR="001E4B20" w:rsidRPr="000A753A" w:rsidRDefault="001E4B20" w:rsidP="001E4B20">
            <w:pPr>
              <w:spacing w:after="0" w:line="240" w:lineRule="auto"/>
              <w:jc w:val="both"/>
              <w:rPr>
                <w:rFonts w:ascii="Garamond" w:eastAsia="Calibri" w:hAnsi="Garamond" w:cs="Times New Roman"/>
                <w:kern w:val="2"/>
                <w:sz w:val="24"/>
                <w:szCs w:val="24"/>
                <w:lang w:eastAsia="cs-CZ"/>
                <w14:ligatures w14:val="standardContextual"/>
              </w:rPr>
            </w:pPr>
            <w:r w:rsidRPr="000A753A">
              <w:rPr>
                <w:rFonts w:ascii="Garamond" w:eastAsia="Calibri" w:hAnsi="Garamond" w:cs="Times New Roman"/>
                <w:kern w:val="2"/>
                <w:sz w:val="24"/>
                <w:szCs w:val="24"/>
                <w:lang w:eastAsia="cs-CZ"/>
                <w14:ligatures w14:val="standardContextual"/>
              </w:rPr>
              <w:t xml:space="preserve">   13 včetně věcí podřízených VSÚ </w:t>
            </w:r>
          </w:p>
        </w:tc>
        <w:tc>
          <w:tcPr>
            <w:tcW w:w="0" w:type="auto"/>
            <w:vMerge/>
            <w:tcBorders>
              <w:top w:val="single" w:sz="12" w:space="0" w:color="auto"/>
              <w:left w:val="single" w:sz="2" w:space="0" w:color="auto"/>
              <w:bottom w:val="single" w:sz="12" w:space="0" w:color="auto"/>
            </w:tcBorders>
            <w:vAlign w:val="center"/>
            <w:hideMark/>
          </w:tcPr>
          <w:p w14:paraId="766A5F74" w14:textId="77777777" w:rsidR="001E4B20" w:rsidRPr="000A753A" w:rsidRDefault="001E4B20" w:rsidP="001E4B20">
            <w:pPr>
              <w:spacing w:after="0" w:line="240" w:lineRule="auto"/>
              <w:rPr>
                <w:rFonts w:ascii="Garamond" w:eastAsia="Calibri" w:hAnsi="Garamond" w:cs="Times New Roman"/>
                <w:b/>
                <w:bCs/>
                <w:kern w:val="2"/>
                <w:sz w:val="24"/>
                <w:szCs w:val="24"/>
                <w:lang w:eastAsia="cs-CZ"/>
                <w14:ligatures w14:val="standardContextual"/>
              </w:rPr>
            </w:pPr>
          </w:p>
        </w:tc>
      </w:tr>
      <w:bookmarkEnd w:id="94"/>
    </w:tbl>
    <w:p w14:paraId="1740067A" w14:textId="77777777" w:rsidR="000A11FF" w:rsidRPr="000A753A" w:rsidRDefault="000A11FF" w:rsidP="000A11FF">
      <w:pPr>
        <w:spacing w:after="0" w:line="240" w:lineRule="auto"/>
        <w:ind w:firstLine="170"/>
        <w:rPr>
          <w:rFonts w:ascii="Garamond" w:hAnsi="Garamond"/>
          <w:sz w:val="24"/>
          <w:szCs w:val="24"/>
          <w:lang w:eastAsia="cs-CZ"/>
        </w:rPr>
      </w:pPr>
    </w:p>
    <w:p w14:paraId="2CDFFDDF" w14:textId="77777777" w:rsidR="000327FB" w:rsidRPr="000A753A" w:rsidRDefault="000327FB" w:rsidP="000A11FF">
      <w:pPr>
        <w:spacing w:after="0" w:line="240" w:lineRule="auto"/>
        <w:ind w:firstLine="170"/>
        <w:rPr>
          <w:rFonts w:ascii="Garamond" w:hAnsi="Garamond"/>
          <w:sz w:val="24"/>
          <w:szCs w:val="24"/>
          <w:lang w:eastAsia="cs-CZ"/>
        </w:rPr>
      </w:pPr>
    </w:p>
    <w:p w14:paraId="6F3AF0F7" w14:textId="77777777" w:rsidR="00BB7D9B" w:rsidRPr="000A753A" w:rsidRDefault="00BB7D9B"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0A753A" w:rsidRPr="000A753A" w14:paraId="2F18FBCA" w14:textId="77777777" w:rsidTr="00700DCC">
        <w:trPr>
          <w:trHeight w:val="284"/>
          <w:jc w:val="center"/>
        </w:trPr>
        <w:tc>
          <w:tcPr>
            <w:tcW w:w="1514" w:type="dxa"/>
            <w:vMerge w:val="restart"/>
            <w:tcBorders>
              <w:top w:val="single" w:sz="12" w:space="0" w:color="auto"/>
            </w:tcBorders>
            <w:hideMark/>
          </w:tcPr>
          <w:p w14:paraId="0E452946"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27 C</w:t>
            </w:r>
          </w:p>
        </w:tc>
        <w:tc>
          <w:tcPr>
            <w:tcW w:w="1417" w:type="dxa"/>
            <w:tcBorders>
              <w:top w:val="single" w:sz="12" w:space="0" w:color="auto"/>
            </w:tcBorders>
            <w:hideMark/>
          </w:tcPr>
          <w:p w14:paraId="0E4D29B1" w14:textId="77777777" w:rsidR="000A11FF" w:rsidRPr="000A753A" w:rsidRDefault="000A11FF" w:rsidP="000A11FF">
            <w:pPr>
              <w:spacing w:after="0" w:line="240" w:lineRule="auto"/>
              <w:jc w:val="center"/>
              <w:rPr>
                <w:rFonts w:ascii="Garamond" w:eastAsia="Calibri" w:hAnsi="Garamond"/>
                <w:i/>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tcBorders>
              <w:top w:val="single" w:sz="12" w:space="0" w:color="auto"/>
            </w:tcBorders>
            <w:hideMark/>
          </w:tcPr>
          <w:p w14:paraId="414514D0"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123C3B2B"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Mgr. Aneta Bendová</w:t>
            </w:r>
          </w:p>
          <w:p w14:paraId="2BB69EAA"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p w14:paraId="17F1A286"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Andrea Kolínová</w:t>
            </w:r>
          </w:p>
          <w:p w14:paraId="2BF49C16"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Gabriela Řezníčková</w:t>
            </w:r>
          </w:p>
          <w:p w14:paraId="6214D4AD"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JUDr. Tomáš Suchánek </w:t>
            </w:r>
          </w:p>
          <w:p w14:paraId="542FE523"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Mgr. Kateřina Klečková </w:t>
            </w:r>
            <w:proofErr w:type="spellStart"/>
            <w:r w:rsidRPr="000A753A">
              <w:rPr>
                <w:rFonts w:ascii="Garamond" w:eastAsia="Calibri" w:hAnsi="Garamond"/>
                <w:kern w:val="2"/>
                <w:sz w:val="24"/>
                <w:szCs w:val="24"/>
                <w:lang w:eastAsia="cs-CZ"/>
                <w14:ligatures w14:val="standardContextual"/>
              </w:rPr>
              <w:t>Kutišová</w:t>
            </w:r>
            <w:proofErr w:type="spellEnd"/>
          </w:p>
          <w:p w14:paraId="4C7645F5"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JUDr. Michaela Koblasová</w:t>
            </w:r>
          </w:p>
          <w:p w14:paraId="7066A476"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JUDr. Pavla Novotná</w:t>
            </w:r>
          </w:p>
          <w:p w14:paraId="2CC0489E"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Pavla Ondráčková</w:t>
            </w:r>
          </w:p>
          <w:p w14:paraId="67AE91B7"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4F91CC21" w14:textId="77777777" w:rsidTr="00700DCC">
        <w:trPr>
          <w:trHeight w:val="284"/>
          <w:jc w:val="center"/>
        </w:trPr>
        <w:tc>
          <w:tcPr>
            <w:tcW w:w="0" w:type="auto"/>
            <w:vMerge/>
            <w:tcBorders>
              <w:top w:val="single" w:sz="12" w:space="0" w:color="auto"/>
            </w:tcBorders>
            <w:vAlign w:val="center"/>
            <w:hideMark/>
          </w:tcPr>
          <w:p w14:paraId="6C8033D8"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D51DFE8"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19077344"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4DDDC315"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574F9115" w14:textId="77777777" w:rsidTr="00700DCC">
        <w:trPr>
          <w:trHeight w:val="284"/>
          <w:jc w:val="center"/>
        </w:trPr>
        <w:tc>
          <w:tcPr>
            <w:tcW w:w="1514" w:type="dxa"/>
            <w:vMerge w:val="restart"/>
            <w:hideMark/>
          </w:tcPr>
          <w:p w14:paraId="2750DD1D"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127 C</w:t>
            </w:r>
          </w:p>
        </w:tc>
        <w:tc>
          <w:tcPr>
            <w:tcW w:w="1417" w:type="dxa"/>
            <w:hideMark/>
          </w:tcPr>
          <w:p w14:paraId="643F742E" w14:textId="77777777" w:rsidR="000A11FF" w:rsidRPr="000A753A" w:rsidRDefault="000A11FF" w:rsidP="000A11FF">
            <w:pPr>
              <w:spacing w:after="0" w:line="240" w:lineRule="auto"/>
              <w:jc w:val="center"/>
              <w:rPr>
                <w:rFonts w:ascii="Garamond" w:eastAsia="Calibri" w:hAnsi="Garamond"/>
                <w:i/>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7158EFF6"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7BFA95BE"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3AA149A2" w14:textId="77777777" w:rsidTr="00700DCC">
        <w:trPr>
          <w:trHeight w:val="284"/>
          <w:jc w:val="center"/>
        </w:trPr>
        <w:tc>
          <w:tcPr>
            <w:tcW w:w="0" w:type="auto"/>
            <w:vMerge/>
            <w:vAlign w:val="center"/>
            <w:hideMark/>
          </w:tcPr>
          <w:p w14:paraId="227DC499"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DEBDF9F"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6CEEBFE2"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1E443B3D"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4A4E822A" w14:textId="77777777" w:rsidTr="00700DCC">
        <w:trPr>
          <w:trHeight w:val="284"/>
          <w:jc w:val="center"/>
        </w:trPr>
        <w:tc>
          <w:tcPr>
            <w:tcW w:w="1514" w:type="dxa"/>
            <w:vMerge w:val="restart"/>
            <w:hideMark/>
          </w:tcPr>
          <w:p w14:paraId="5892A7B6"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 xml:space="preserve">27 </w:t>
            </w:r>
            <w:proofErr w:type="spellStart"/>
            <w:r w:rsidRPr="000A753A">
              <w:rPr>
                <w:rFonts w:ascii="Garamond" w:eastAsia="Calibri" w:hAnsi="Garamond"/>
                <w:b/>
                <w:kern w:val="2"/>
                <w:sz w:val="24"/>
                <w:szCs w:val="24"/>
                <w:lang w:eastAsia="cs-CZ"/>
                <w14:ligatures w14:val="standardContextual"/>
              </w:rPr>
              <w:t>Nc</w:t>
            </w:r>
            <w:proofErr w:type="spellEnd"/>
          </w:p>
        </w:tc>
        <w:tc>
          <w:tcPr>
            <w:tcW w:w="1417" w:type="dxa"/>
            <w:hideMark/>
          </w:tcPr>
          <w:p w14:paraId="0D38E57C"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5AC87CE5"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586C3588"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14A3E517" w14:textId="77777777" w:rsidTr="00700DCC">
        <w:trPr>
          <w:trHeight w:val="284"/>
          <w:jc w:val="center"/>
        </w:trPr>
        <w:tc>
          <w:tcPr>
            <w:tcW w:w="0" w:type="auto"/>
            <w:vMerge/>
            <w:vAlign w:val="center"/>
            <w:hideMark/>
          </w:tcPr>
          <w:p w14:paraId="40E46458"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14EA4AB4"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7B40A0D9"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79678D47"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31FEB620" w14:textId="77777777" w:rsidTr="00700DCC">
        <w:trPr>
          <w:trHeight w:val="284"/>
          <w:jc w:val="center"/>
        </w:trPr>
        <w:tc>
          <w:tcPr>
            <w:tcW w:w="0" w:type="auto"/>
            <w:vMerge/>
            <w:vAlign w:val="center"/>
            <w:hideMark/>
          </w:tcPr>
          <w:p w14:paraId="6E98666A"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79DE026"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2EAD0485"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3E933FAD"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22ABAF6A" w14:textId="77777777" w:rsidTr="00700DCC">
        <w:trPr>
          <w:trHeight w:val="284"/>
          <w:jc w:val="center"/>
        </w:trPr>
        <w:tc>
          <w:tcPr>
            <w:tcW w:w="0" w:type="auto"/>
            <w:vMerge/>
            <w:vAlign w:val="center"/>
            <w:hideMark/>
          </w:tcPr>
          <w:p w14:paraId="139DC125"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60761EA"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04440DB3"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41CE4EA4"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14F4AB0C" w14:textId="77777777" w:rsidTr="00700DCC">
        <w:trPr>
          <w:trHeight w:val="284"/>
          <w:jc w:val="center"/>
        </w:trPr>
        <w:tc>
          <w:tcPr>
            <w:tcW w:w="0" w:type="auto"/>
            <w:vMerge/>
            <w:vAlign w:val="center"/>
            <w:hideMark/>
          </w:tcPr>
          <w:p w14:paraId="2F753413"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E5B8A14"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58CCFE8D"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B4E4688"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418F2E15" w14:textId="77777777" w:rsidTr="00700DCC">
        <w:trPr>
          <w:trHeight w:val="284"/>
          <w:jc w:val="center"/>
        </w:trPr>
        <w:tc>
          <w:tcPr>
            <w:tcW w:w="0" w:type="auto"/>
            <w:vMerge/>
            <w:vAlign w:val="center"/>
            <w:hideMark/>
          </w:tcPr>
          <w:p w14:paraId="0952A475"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7BDFB7"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254246B3"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7A9F04FC"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721D898F" w14:textId="77777777" w:rsidTr="00700DCC">
        <w:trPr>
          <w:trHeight w:val="284"/>
          <w:jc w:val="center"/>
        </w:trPr>
        <w:tc>
          <w:tcPr>
            <w:tcW w:w="0" w:type="auto"/>
            <w:vMerge/>
            <w:vAlign w:val="center"/>
            <w:hideMark/>
          </w:tcPr>
          <w:p w14:paraId="2CE7C342"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23A7678"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27DFBBFA"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oddíl </w:t>
            </w:r>
            <w:proofErr w:type="spellStart"/>
            <w:r w:rsidRPr="000A753A">
              <w:rPr>
                <w:rFonts w:ascii="Garamond" w:eastAsia="Calibri" w:hAnsi="Garamond"/>
                <w:kern w:val="2"/>
                <w:sz w:val="24"/>
                <w:szCs w:val="24"/>
                <w:lang w:eastAsia="cs-CZ"/>
                <w14:ligatures w14:val="standardContextual"/>
              </w:rPr>
              <w:t>EvET</w:t>
            </w:r>
            <w:proofErr w:type="spellEnd"/>
            <w:r w:rsidRPr="000A753A">
              <w:rPr>
                <w:rFonts w:ascii="Garamond" w:eastAsia="Calibri" w:hAnsi="Garamond"/>
                <w:kern w:val="2"/>
                <w:sz w:val="24"/>
                <w:szCs w:val="24"/>
                <w:lang w:eastAsia="cs-CZ"/>
                <w14:ligatures w14:val="standardContextual"/>
              </w:rPr>
              <w:t xml:space="preserve">, specializace </w:t>
            </w:r>
            <w:proofErr w:type="spellStart"/>
            <w:r w:rsidRPr="000A753A">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4D3B2C41"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0A753A" w14:paraId="08033232" w14:textId="77777777" w:rsidTr="00700DCC">
        <w:trPr>
          <w:trHeight w:val="284"/>
          <w:jc w:val="center"/>
        </w:trPr>
        <w:tc>
          <w:tcPr>
            <w:tcW w:w="1514" w:type="dxa"/>
            <w:tcBorders>
              <w:bottom w:val="single" w:sz="12" w:space="0" w:color="auto"/>
            </w:tcBorders>
            <w:hideMark/>
          </w:tcPr>
          <w:p w14:paraId="72332BE1"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27 Cd</w:t>
            </w:r>
          </w:p>
        </w:tc>
        <w:tc>
          <w:tcPr>
            <w:tcW w:w="1417" w:type="dxa"/>
            <w:tcBorders>
              <w:bottom w:val="single" w:sz="12" w:space="0" w:color="auto"/>
            </w:tcBorders>
            <w:hideMark/>
          </w:tcPr>
          <w:p w14:paraId="30275D89"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713C21EA" w14:textId="77777777" w:rsidR="000A11FF" w:rsidRPr="000A753A"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EE0359"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DA958DD" w14:textId="77777777" w:rsidR="000A11FF" w:rsidRPr="000A753A"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514"/>
        <w:gridCol w:w="1417"/>
        <w:gridCol w:w="4122"/>
        <w:gridCol w:w="3058"/>
      </w:tblGrid>
      <w:tr w:rsidR="000A753A" w:rsidRPr="000A753A" w14:paraId="20E7C60B" w14:textId="77777777" w:rsidTr="00700DCC">
        <w:trPr>
          <w:trHeight w:val="284"/>
          <w:jc w:val="center"/>
        </w:trPr>
        <w:tc>
          <w:tcPr>
            <w:tcW w:w="1514" w:type="dxa"/>
            <w:vMerge w:val="restart"/>
            <w:tcBorders>
              <w:top w:val="single" w:sz="12" w:space="0" w:color="auto"/>
            </w:tcBorders>
            <w:hideMark/>
          </w:tcPr>
          <w:p w14:paraId="64C31908" w14:textId="77777777" w:rsidR="000A11FF" w:rsidRPr="000A753A" w:rsidRDefault="000A11FF" w:rsidP="000A11FF">
            <w:pPr>
              <w:numPr>
                <w:ilvl w:val="0"/>
                <w:numId w:val="25"/>
              </w:numPr>
              <w:spacing w:after="0" w:line="240" w:lineRule="auto"/>
              <w:rPr>
                <w:rFonts w:ascii="Garamond" w:eastAsia="Calibri" w:hAnsi="Garamond" w:cs="Times New Roman"/>
                <w:b/>
                <w:kern w:val="2"/>
                <w:sz w:val="24"/>
                <w:szCs w:val="24"/>
                <w:lang w:eastAsia="cs-CZ"/>
                <w14:ligatures w14:val="standardContextual"/>
              </w:rPr>
            </w:pPr>
            <w:r w:rsidRPr="000A753A">
              <w:rPr>
                <w:rFonts w:ascii="Garamond" w:eastAsia="Calibri" w:hAnsi="Garamond" w:cs="Times New Roman"/>
                <w:b/>
                <w:kern w:val="2"/>
                <w:sz w:val="24"/>
                <w:szCs w:val="24"/>
                <w:lang w:eastAsia="cs-CZ"/>
                <w14:ligatures w14:val="standardContextual"/>
              </w:rPr>
              <w:t>C</w:t>
            </w:r>
          </w:p>
        </w:tc>
        <w:tc>
          <w:tcPr>
            <w:tcW w:w="1417" w:type="dxa"/>
            <w:tcBorders>
              <w:top w:val="single" w:sz="12" w:space="0" w:color="auto"/>
            </w:tcBorders>
            <w:hideMark/>
          </w:tcPr>
          <w:p w14:paraId="2BA446C3" w14:textId="77777777" w:rsidR="000A11FF" w:rsidRPr="000A753A" w:rsidRDefault="000A11FF" w:rsidP="000A11FF">
            <w:pPr>
              <w:spacing w:after="0" w:line="240" w:lineRule="auto"/>
              <w:ind w:left="360"/>
              <w:rPr>
                <w:rFonts w:ascii="Garamond" w:eastAsia="Calibri" w:hAnsi="Garamond"/>
                <w:iCs/>
                <w:kern w:val="2"/>
                <w:sz w:val="24"/>
                <w14:ligatures w14:val="standardContextual"/>
              </w:rPr>
            </w:pPr>
            <w:r w:rsidRPr="000A753A">
              <w:rPr>
                <w:rFonts w:ascii="Garamond" w:eastAsia="Calibri" w:hAnsi="Garamond"/>
                <w:kern w:val="2"/>
                <w:sz w:val="24"/>
                <w:szCs w:val="24"/>
                <w:lang w:eastAsia="cs-CZ"/>
                <w14:ligatures w14:val="standardContextual"/>
              </w:rPr>
              <w:t xml:space="preserve">  50</w:t>
            </w:r>
          </w:p>
        </w:tc>
        <w:tc>
          <w:tcPr>
            <w:tcW w:w="4122" w:type="dxa"/>
            <w:tcBorders>
              <w:top w:val="single" w:sz="12" w:space="0" w:color="auto"/>
            </w:tcBorders>
            <w:hideMark/>
          </w:tcPr>
          <w:p w14:paraId="583B6E2C"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věci C do celkově stanoveného rozsahu včetně specializací</w:t>
            </w:r>
          </w:p>
        </w:tc>
        <w:tc>
          <w:tcPr>
            <w:tcW w:w="3058" w:type="dxa"/>
            <w:vMerge w:val="restart"/>
            <w:tcBorders>
              <w:top w:val="single" w:sz="12" w:space="0" w:color="auto"/>
              <w:bottom w:val="single" w:sz="12" w:space="0" w:color="auto"/>
            </w:tcBorders>
            <w:hideMark/>
          </w:tcPr>
          <w:p w14:paraId="7AFE64D3"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Mgr. Andrea Kolínová</w:t>
            </w:r>
          </w:p>
          <w:p w14:paraId="0C6EE080"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p w14:paraId="14A74D11"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Gabriela Řezníčková</w:t>
            </w:r>
          </w:p>
          <w:p w14:paraId="71445259"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JUDr. Tomáš Suchánek </w:t>
            </w:r>
          </w:p>
          <w:p w14:paraId="651823FB"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Mgr. Kateřina Klečková </w:t>
            </w:r>
            <w:proofErr w:type="spellStart"/>
            <w:r w:rsidRPr="000A753A">
              <w:rPr>
                <w:rFonts w:ascii="Garamond" w:eastAsia="Calibri" w:hAnsi="Garamond"/>
                <w:kern w:val="2"/>
                <w:sz w:val="24"/>
                <w:szCs w:val="24"/>
                <w:lang w:eastAsia="cs-CZ"/>
                <w14:ligatures w14:val="standardContextual"/>
              </w:rPr>
              <w:t>Kutišová</w:t>
            </w:r>
            <w:proofErr w:type="spellEnd"/>
          </w:p>
          <w:p w14:paraId="6A293391"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JUDr. Michaela Koblasová</w:t>
            </w:r>
          </w:p>
          <w:p w14:paraId="49AC2448"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JUDr. Pavla Novotná</w:t>
            </w:r>
          </w:p>
          <w:p w14:paraId="6BF8B97E"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Pavla Ondráčková</w:t>
            </w:r>
          </w:p>
          <w:p w14:paraId="3FF100B9"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Aneta Bendová</w:t>
            </w:r>
          </w:p>
          <w:p w14:paraId="1BB58D0E"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p w14:paraId="1EF10F61"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13965170" w14:textId="77777777" w:rsidTr="00700DCC">
        <w:trPr>
          <w:trHeight w:val="284"/>
          <w:jc w:val="center"/>
        </w:trPr>
        <w:tc>
          <w:tcPr>
            <w:tcW w:w="0" w:type="auto"/>
            <w:vMerge/>
            <w:tcBorders>
              <w:top w:val="single" w:sz="12" w:space="0" w:color="auto"/>
            </w:tcBorders>
            <w:vAlign w:val="center"/>
            <w:hideMark/>
          </w:tcPr>
          <w:p w14:paraId="76A56A9C"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2F7E1FA"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3AA4FEAD"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66CAF7EE"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59F25AA6" w14:textId="77777777" w:rsidTr="00700DCC">
        <w:trPr>
          <w:trHeight w:val="284"/>
          <w:jc w:val="center"/>
        </w:trPr>
        <w:tc>
          <w:tcPr>
            <w:tcW w:w="1514" w:type="dxa"/>
            <w:vMerge w:val="restart"/>
            <w:hideMark/>
          </w:tcPr>
          <w:p w14:paraId="08BEDF5A"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129 C</w:t>
            </w:r>
          </w:p>
        </w:tc>
        <w:tc>
          <w:tcPr>
            <w:tcW w:w="1417" w:type="dxa"/>
            <w:hideMark/>
          </w:tcPr>
          <w:p w14:paraId="1D8B32E0" w14:textId="77777777" w:rsidR="000A11FF" w:rsidRPr="000A753A" w:rsidRDefault="000A11FF" w:rsidP="000A11FF">
            <w:pPr>
              <w:spacing w:after="0" w:line="240" w:lineRule="auto"/>
              <w:jc w:val="center"/>
              <w:rPr>
                <w:rFonts w:ascii="Garamond" w:eastAsia="Calibri" w:hAnsi="Garamond"/>
                <w:i/>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002B712E"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tcBorders>
            <w:vAlign w:val="center"/>
            <w:hideMark/>
          </w:tcPr>
          <w:p w14:paraId="1DA18EDC"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2B3D02C1" w14:textId="77777777" w:rsidTr="00700DCC">
        <w:trPr>
          <w:trHeight w:val="284"/>
          <w:jc w:val="center"/>
        </w:trPr>
        <w:tc>
          <w:tcPr>
            <w:tcW w:w="0" w:type="auto"/>
            <w:vMerge/>
            <w:vAlign w:val="center"/>
            <w:hideMark/>
          </w:tcPr>
          <w:p w14:paraId="418C7A88"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5458048"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165731EF"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2A236741"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73157605" w14:textId="77777777" w:rsidTr="00700DCC">
        <w:trPr>
          <w:trHeight w:val="284"/>
          <w:jc w:val="center"/>
        </w:trPr>
        <w:tc>
          <w:tcPr>
            <w:tcW w:w="1514" w:type="dxa"/>
            <w:vMerge w:val="restart"/>
            <w:hideMark/>
          </w:tcPr>
          <w:p w14:paraId="5E9F6D4B"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 xml:space="preserve">29 </w:t>
            </w:r>
            <w:proofErr w:type="spellStart"/>
            <w:r w:rsidRPr="000A753A">
              <w:rPr>
                <w:rFonts w:ascii="Garamond" w:eastAsia="Calibri" w:hAnsi="Garamond"/>
                <w:b/>
                <w:kern w:val="2"/>
                <w:sz w:val="24"/>
                <w:szCs w:val="24"/>
                <w:lang w:eastAsia="cs-CZ"/>
                <w14:ligatures w14:val="standardContextual"/>
              </w:rPr>
              <w:t>Nc</w:t>
            </w:r>
            <w:proofErr w:type="spellEnd"/>
          </w:p>
        </w:tc>
        <w:tc>
          <w:tcPr>
            <w:tcW w:w="1417" w:type="dxa"/>
            <w:hideMark/>
          </w:tcPr>
          <w:p w14:paraId="2530C584"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5B1628AD"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NEJ C CIZ (nejasná podání s cizinou)</w:t>
            </w:r>
          </w:p>
        </w:tc>
        <w:tc>
          <w:tcPr>
            <w:tcW w:w="0" w:type="auto"/>
            <w:vMerge/>
            <w:tcBorders>
              <w:top w:val="single" w:sz="12" w:space="0" w:color="auto"/>
              <w:bottom w:val="single" w:sz="12" w:space="0" w:color="auto"/>
            </w:tcBorders>
            <w:vAlign w:val="center"/>
            <w:hideMark/>
          </w:tcPr>
          <w:p w14:paraId="7C2358E0"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1038CB62" w14:textId="77777777" w:rsidTr="00700DCC">
        <w:trPr>
          <w:trHeight w:val="284"/>
          <w:jc w:val="center"/>
        </w:trPr>
        <w:tc>
          <w:tcPr>
            <w:tcW w:w="0" w:type="auto"/>
            <w:vMerge/>
            <w:vAlign w:val="center"/>
            <w:hideMark/>
          </w:tcPr>
          <w:p w14:paraId="195D8658"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3F7A06E"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3DD27A39"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tcBorders>
            <w:vAlign w:val="center"/>
            <w:hideMark/>
          </w:tcPr>
          <w:p w14:paraId="4EA7A384"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4337C89E" w14:textId="77777777" w:rsidTr="00700DCC">
        <w:trPr>
          <w:trHeight w:val="284"/>
          <w:jc w:val="center"/>
        </w:trPr>
        <w:tc>
          <w:tcPr>
            <w:tcW w:w="0" w:type="auto"/>
            <w:vMerge/>
            <w:vAlign w:val="center"/>
            <w:hideMark/>
          </w:tcPr>
          <w:p w14:paraId="6DDF2C91"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5BD98D5"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759CFB6B"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Předběžné opatření</w:t>
            </w:r>
          </w:p>
        </w:tc>
        <w:tc>
          <w:tcPr>
            <w:tcW w:w="0" w:type="auto"/>
            <w:vMerge/>
            <w:tcBorders>
              <w:top w:val="single" w:sz="12" w:space="0" w:color="auto"/>
              <w:bottom w:val="single" w:sz="12" w:space="0" w:color="auto"/>
            </w:tcBorders>
            <w:vAlign w:val="center"/>
            <w:hideMark/>
          </w:tcPr>
          <w:p w14:paraId="2266221F"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0D498AA9" w14:textId="77777777" w:rsidTr="00700DCC">
        <w:trPr>
          <w:trHeight w:val="284"/>
          <w:jc w:val="center"/>
        </w:trPr>
        <w:tc>
          <w:tcPr>
            <w:tcW w:w="0" w:type="auto"/>
            <w:vMerge/>
            <w:vAlign w:val="center"/>
            <w:hideMark/>
          </w:tcPr>
          <w:p w14:paraId="4E182891"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FD93458"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1AB9DC80"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tcBorders>
            <w:vAlign w:val="center"/>
            <w:hideMark/>
          </w:tcPr>
          <w:p w14:paraId="674CEDBE"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3EEE8726" w14:textId="77777777" w:rsidTr="00700DCC">
        <w:trPr>
          <w:trHeight w:val="284"/>
          <w:jc w:val="center"/>
        </w:trPr>
        <w:tc>
          <w:tcPr>
            <w:tcW w:w="0" w:type="auto"/>
            <w:vMerge/>
            <w:vAlign w:val="center"/>
            <w:hideMark/>
          </w:tcPr>
          <w:p w14:paraId="595939CE"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4F0B6775"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038CC242"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tcBorders>
            <w:vAlign w:val="center"/>
            <w:hideMark/>
          </w:tcPr>
          <w:p w14:paraId="4A050DC8"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76D0F4BE" w14:textId="77777777" w:rsidTr="00700DCC">
        <w:trPr>
          <w:trHeight w:val="284"/>
          <w:jc w:val="center"/>
        </w:trPr>
        <w:tc>
          <w:tcPr>
            <w:tcW w:w="0" w:type="auto"/>
            <w:vMerge/>
            <w:vAlign w:val="center"/>
            <w:hideMark/>
          </w:tcPr>
          <w:p w14:paraId="5FC3A04F"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6EE9D8ED"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1C340153"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 – DN prodloužení</w:t>
            </w:r>
          </w:p>
        </w:tc>
        <w:tc>
          <w:tcPr>
            <w:tcW w:w="0" w:type="auto"/>
            <w:vMerge/>
            <w:tcBorders>
              <w:top w:val="single" w:sz="12" w:space="0" w:color="auto"/>
              <w:bottom w:val="single" w:sz="12" w:space="0" w:color="auto"/>
            </w:tcBorders>
            <w:vAlign w:val="center"/>
            <w:hideMark/>
          </w:tcPr>
          <w:p w14:paraId="12237F22"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753A" w:rsidRPr="000A753A" w14:paraId="4F1FB515" w14:textId="77777777" w:rsidTr="00700DCC">
        <w:trPr>
          <w:trHeight w:val="284"/>
          <w:jc w:val="center"/>
        </w:trPr>
        <w:tc>
          <w:tcPr>
            <w:tcW w:w="0" w:type="auto"/>
            <w:vMerge/>
            <w:vAlign w:val="center"/>
            <w:hideMark/>
          </w:tcPr>
          <w:p w14:paraId="494A2278"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3C1942C4"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hideMark/>
          </w:tcPr>
          <w:p w14:paraId="302325A2"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oddíl </w:t>
            </w:r>
            <w:proofErr w:type="spellStart"/>
            <w:r w:rsidRPr="000A753A">
              <w:rPr>
                <w:rFonts w:ascii="Garamond" w:eastAsia="Calibri" w:hAnsi="Garamond"/>
                <w:kern w:val="2"/>
                <w:sz w:val="24"/>
                <w:szCs w:val="24"/>
                <w:lang w:eastAsia="cs-CZ"/>
                <w14:ligatures w14:val="standardContextual"/>
              </w:rPr>
              <w:t>EvET</w:t>
            </w:r>
            <w:proofErr w:type="spellEnd"/>
            <w:r w:rsidRPr="000A753A">
              <w:rPr>
                <w:rFonts w:ascii="Garamond" w:eastAsia="Calibri" w:hAnsi="Garamond"/>
                <w:kern w:val="2"/>
                <w:sz w:val="24"/>
                <w:szCs w:val="24"/>
                <w:lang w:eastAsia="cs-CZ"/>
                <w14:ligatures w14:val="standardContextual"/>
              </w:rPr>
              <w:t xml:space="preserve">, specializace </w:t>
            </w:r>
            <w:proofErr w:type="spellStart"/>
            <w:r w:rsidRPr="000A753A">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tcBorders>
            <w:vAlign w:val="center"/>
            <w:hideMark/>
          </w:tcPr>
          <w:p w14:paraId="4F6775D1"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r w:rsidR="000A11FF" w:rsidRPr="000A753A" w14:paraId="761DD912" w14:textId="77777777" w:rsidTr="00700DCC">
        <w:trPr>
          <w:trHeight w:val="284"/>
          <w:jc w:val="center"/>
        </w:trPr>
        <w:tc>
          <w:tcPr>
            <w:tcW w:w="1514" w:type="dxa"/>
            <w:tcBorders>
              <w:bottom w:val="single" w:sz="12" w:space="0" w:color="auto"/>
            </w:tcBorders>
            <w:hideMark/>
          </w:tcPr>
          <w:p w14:paraId="0E72BE86"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29 Cd</w:t>
            </w:r>
          </w:p>
        </w:tc>
        <w:tc>
          <w:tcPr>
            <w:tcW w:w="1417" w:type="dxa"/>
            <w:tcBorders>
              <w:bottom w:val="single" w:sz="12" w:space="0" w:color="auto"/>
            </w:tcBorders>
            <w:hideMark/>
          </w:tcPr>
          <w:p w14:paraId="6303D0A0"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50</w:t>
            </w:r>
          </w:p>
        </w:tc>
        <w:tc>
          <w:tcPr>
            <w:tcW w:w="4122" w:type="dxa"/>
            <w:tcBorders>
              <w:bottom w:val="single" w:sz="12" w:space="0" w:color="auto"/>
            </w:tcBorders>
            <w:hideMark/>
          </w:tcPr>
          <w:p w14:paraId="246781F0" w14:textId="77777777" w:rsidR="000A11FF" w:rsidRPr="000A753A" w:rsidRDefault="000A11FF" w:rsidP="000A11FF">
            <w:pPr>
              <w:spacing w:after="0" w:line="240" w:lineRule="auto"/>
              <w:ind w:left="176" w:hanging="6"/>
              <w:rPr>
                <w:rFonts w:ascii="Times New Roman" w:eastAsia="Calibri" w:hAnsi="Times New Roman"/>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CIZINA</w:t>
            </w:r>
          </w:p>
        </w:tc>
        <w:tc>
          <w:tcPr>
            <w:tcW w:w="0" w:type="auto"/>
            <w:vMerge/>
            <w:tcBorders>
              <w:top w:val="single" w:sz="12" w:space="0" w:color="auto"/>
              <w:bottom w:val="single" w:sz="12" w:space="0" w:color="auto"/>
            </w:tcBorders>
            <w:vAlign w:val="center"/>
            <w:hideMark/>
          </w:tcPr>
          <w:p w14:paraId="31F098AC" w14:textId="77777777" w:rsidR="000A11FF" w:rsidRPr="000A753A" w:rsidRDefault="000A11FF" w:rsidP="000A11FF">
            <w:pPr>
              <w:spacing w:after="0" w:line="240" w:lineRule="auto"/>
              <w:rPr>
                <w:rFonts w:ascii="Garamond" w:eastAsia="Calibri" w:hAnsi="Garamond"/>
                <w:bCs/>
                <w:kern w:val="2"/>
                <w:sz w:val="24"/>
                <w:szCs w:val="24"/>
                <w:lang w:eastAsia="cs-CZ"/>
                <w14:ligatures w14:val="standardContextual"/>
              </w:rPr>
            </w:pPr>
          </w:p>
        </w:tc>
      </w:tr>
    </w:tbl>
    <w:p w14:paraId="721D7887" w14:textId="77777777" w:rsidR="000A11FF" w:rsidRPr="000A753A" w:rsidRDefault="000A11FF" w:rsidP="000A11FF">
      <w:pPr>
        <w:spacing w:after="0" w:line="240" w:lineRule="auto"/>
        <w:ind w:firstLine="170"/>
        <w:rPr>
          <w:rFonts w:ascii="Garamond" w:hAnsi="Garamond"/>
          <w:sz w:val="24"/>
          <w:szCs w:val="24"/>
          <w:lang w:eastAsia="cs-CZ"/>
        </w:rPr>
      </w:pPr>
    </w:p>
    <w:tbl>
      <w:tblPr>
        <w:tblW w:w="101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417"/>
        <w:gridCol w:w="4038"/>
        <w:gridCol w:w="3142"/>
      </w:tblGrid>
      <w:tr w:rsidR="000A753A" w:rsidRPr="000A753A" w14:paraId="6D8EBB03" w14:textId="77777777" w:rsidTr="00700DCC">
        <w:trPr>
          <w:trHeight w:val="284"/>
          <w:jc w:val="center"/>
        </w:trPr>
        <w:tc>
          <w:tcPr>
            <w:tcW w:w="1514" w:type="dxa"/>
            <w:vMerge w:val="restart"/>
            <w:tcBorders>
              <w:top w:val="single" w:sz="12" w:space="0" w:color="auto"/>
              <w:left w:val="single" w:sz="12" w:space="0" w:color="auto"/>
            </w:tcBorders>
            <w:hideMark/>
          </w:tcPr>
          <w:p w14:paraId="6FA5CFF2"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30 C</w:t>
            </w:r>
          </w:p>
        </w:tc>
        <w:tc>
          <w:tcPr>
            <w:tcW w:w="1417" w:type="dxa"/>
            <w:tcBorders>
              <w:top w:val="single" w:sz="12" w:space="0" w:color="auto"/>
            </w:tcBorders>
            <w:hideMark/>
          </w:tcPr>
          <w:p w14:paraId="47276F53"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tcBorders>
              <w:top w:val="single" w:sz="12" w:space="0" w:color="auto"/>
            </w:tcBorders>
            <w:hideMark/>
          </w:tcPr>
          <w:p w14:paraId="4EE69918"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věci C do celkově stanoveného rozsahu včetně specializací</w:t>
            </w:r>
          </w:p>
        </w:tc>
        <w:tc>
          <w:tcPr>
            <w:tcW w:w="3142" w:type="dxa"/>
            <w:vMerge w:val="restart"/>
            <w:tcBorders>
              <w:top w:val="single" w:sz="12" w:space="0" w:color="auto"/>
              <w:bottom w:val="single" w:sz="12" w:space="0" w:color="auto"/>
              <w:right w:val="single" w:sz="12" w:space="0" w:color="auto"/>
            </w:tcBorders>
          </w:tcPr>
          <w:p w14:paraId="7F8C14AB"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Mgr. Gabriela Řezníčková</w:t>
            </w:r>
          </w:p>
          <w:p w14:paraId="3C01D3FD"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p w14:paraId="2D2E7218"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JUDr. Tomáš Suchánek </w:t>
            </w:r>
          </w:p>
          <w:p w14:paraId="69DBCCBF"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lastRenderedPageBreak/>
              <w:t xml:space="preserve">Mgr. Kateřina Klečková </w:t>
            </w:r>
            <w:proofErr w:type="spellStart"/>
            <w:r w:rsidRPr="000A753A">
              <w:rPr>
                <w:rFonts w:ascii="Garamond" w:eastAsia="Calibri" w:hAnsi="Garamond"/>
                <w:kern w:val="2"/>
                <w:sz w:val="24"/>
                <w:szCs w:val="24"/>
                <w:lang w:eastAsia="cs-CZ"/>
                <w14:ligatures w14:val="standardContextual"/>
              </w:rPr>
              <w:t>Kutišová</w:t>
            </w:r>
            <w:proofErr w:type="spellEnd"/>
          </w:p>
          <w:p w14:paraId="304AA6E9"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JUDr. Michaela Koblasová </w:t>
            </w:r>
          </w:p>
          <w:p w14:paraId="3AF20539"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JUDr. Pavla Novotná</w:t>
            </w:r>
          </w:p>
          <w:p w14:paraId="71BF279B"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Pavla Ondráčková</w:t>
            </w:r>
          </w:p>
          <w:p w14:paraId="4D5F6596"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Aneta Bendová</w:t>
            </w:r>
          </w:p>
          <w:p w14:paraId="5FC90421"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Mgr. Andrea Kolínová</w:t>
            </w:r>
          </w:p>
          <w:p w14:paraId="3DB0619F"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p>
          <w:p w14:paraId="329DDF5D"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přísedící dle přílohy č. 2</w:t>
            </w:r>
          </w:p>
        </w:tc>
      </w:tr>
      <w:tr w:rsidR="000A753A" w:rsidRPr="000A753A" w14:paraId="6B01CA51" w14:textId="77777777" w:rsidTr="00700DCC">
        <w:trPr>
          <w:trHeight w:val="284"/>
          <w:jc w:val="center"/>
        </w:trPr>
        <w:tc>
          <w:tcPr>
            <w:tcW w:w="0" w:type="auto"/>
            <w:vMerge/>
            <w:tcBorders>
              <w:top w:val="single" w:sz="12" w:space="0" w:color="auto"/>
              <w:left w:val="single" w:sz="12" w:space="0" w:color="auto"/>
            </w:tcBorders>
            <w:vAlign w:val="center"/>
            <w:hideMark/>
          </w:tcPr>
          <w:p w14:paraId="17A96631"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8C22244"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2AA97AF3"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42DE7380"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56F79A18" w14:textId="77777777" w:rsidTr="00700DCC">
        <w:trPr>
          <w:trHeight w:val="284"/>
          <w:jc w:val="center"/>
        </w:trPr>
        <w:tc>
          <w:tcPr>
            <w:tcW w:w="1514" w:type="dxa"/>
            <w:vMerge w:val="restart"/>
            <w:tcBorders>
              <w:left w:val="single" w:sz="12" w:space="0" w:color="auto"/>
            </w:tcBorders>
            <w:hideMark/>
          </w:tcPr>
          <w:p w14:paraId="3EBB76F1"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lastRenderedPageBreak/>
              <w:t>130 C</w:t>
            </w:r>
          </w:p>
        </w:tc>
        <w:tc>
          <w:tcPr>
            <w:tcW w:w="1417" w:type="dxa"/>
            <w:hideMark/>
          </w:tcPr>
          <w:p w14:paraId="38CEDC95"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72F12295"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PR</w:t>
            </w:r>
          </w:p>
        </w:tc>
        <w:tc>
          <w:tcPr>
            <w:tcW w:w="0" w:type="auto"/>
            <w:vMerge/>
            <w:tcBorders>
              <w:top w:val="single" w:sz="12" w:space="0" w:color="auto"/>
              <w:bottom w:val="single" w:sz="12" w:space="0" w:color="auto"/>
              <w:right w:val="single" w:sz="12" w:space="0" w:color="auto"/>
            </w:tcBorders>
            <w:vAlign w:val="center"/>
            <w:hideMark/>
          </w:tcPr>
          <w:p w14:paraId="27C8A1E5"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517231DA" w14:textId="77777777" w:rsidTr="00700DCC">
        <w:trPr>
          <w:trHeight w:val="284"/>
          <w:jc w:val="center"/>
        </w:trPr>
        <w:tc>
          <w:tcPr>
            <w:tcW w:w="0" w:type="auto"/>
            <w:vMerge/>
            <w:tcBorders>
              <w:left w:val="single" w:sz="12" w:space="0" w:color="auto"/>
            </w:tcBorders>
            <w:vAlign w:val="center"/>
            <w:hideMark/>
          </w:tcPr>
          <w:p w14:paraId="73DF64A1"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C24737E"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7D6F7E1D"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specializace PRACOVNÍ</w:t>
            </w:r>
          </w:p>
        </w:tc>
        <w:tc>
          <w:tcPr>
            <w:tcW w:w="0" w:type="auto"/>
            <w:vMerge/>
            <w:tcBorders>
              <w:top w:val="single" w:sz="12" w:space="0" w:color="auto"/>
              <w:bottom w:val="single" w:sz="12" w:space="0" w:color="auto"/>
              <w:right w:val="single" w:sz="12" w:space="0" w:color="auto"/>
            </w:tcBorders>
            <w:vAlign w:val="center"/>
            <w:hideMark/>
          </w:tcPr>
          <w:p w14:paraId="39461A78"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7A0455B5" w14:textId="77777777" w:rsidTr="00700DCC">
        <w:trPr>
          <w:trHeight w:val="284"/>
          <w:jc w:val="center"/>
        </w:trPr>
        <w:tc>
          <w:tcPr>
            <w:tcW w:w="1514" w:type="dxa"/>
            <w:vMerge w:val="restart"/>
            <w:tcBorders>
              <w:left w:val="single" w:sz="12" w:space="0" w:color="auto"/>
              <w:bottom w:val="single" w:sz="12" w:space="0" w:color="auto"/>
            </w:tcBorders>
            <w:hideMark/>
          </w:tcPr>
          <w:p w14:paraId="24EF643E" w14:textId="77777777" w:rsidR="000A11FF" w:rsidRPr="000A753A" w:rsidRDefault="000A11FF" w:rsidP="000A11FF">
            <w:pPr>
              <w:spacing w:after="0" w:line="240" w:lineRule="auto"/>
              <w:ind w:firstLine="170"/>
              <w:rPr>
                <w:rFonts w:ascii="Garamond" w:eastAsia="Calibri" w:hAnsi="Garamond"/>
                <w:b/>
                <w:kern w:val="2"/>
                <w:sz w:val="24"/>
                <w:szCs w:val="24"/>
                <w:lang w:eastAsia="cs-CZ"/>
                <w14:ligatures w14:val="standardContextual"/>
              </w:rPr>
            </w:pPr>
            <w:r w:rsidRPr="000A753A">
              <w:rPr>
                <w:rFonts w:ascii="Garamond" w:eastAsia="Calibri" w:hAnsi="Garamond"/>
                <w:b/>
                <w:kern w:val="2"/>
                <w:sz w:val="24"/>
                <w:szCs w:val="24"/>
                <w:lang w:eastAsia="cs-CZ"/>
                <w14:ligatures w14:val="standardContextual"/>
              </w:rPr>
              <w:t xml:space="preserve">30 </w:t>
            </w:r>
            <w:proofErr w:type="spellStart"/>
            <w:r w:rsidRPr="000A753A">
              <w:rPr>
                <w:rFonts w:ascii="Garamond" w:eastAsia="Calibri" w:hAnsi="Garamond"/>
                <w:b/>
                <w:kern w:val="2"/>
                <w:sz w:val="24"/>
                <w:szCs w:val="24"/>
                <w:lang w:eastAsia="cs-CZ"/>
                <w14:ligatures w14:val="standardContextual"/>
              </w:rPr>
              <w:t>Nc</w:t>
            </w:r>
            <w:proofErr w:type="spellEnd"/>
          </w:p>
        </w:tc>
        <w:tc>
          <w:tcPr>
            <w:tcW w:w="1417" w:type="dxa"/>
            <w:hideMark/>
          </w:tcPr>
          <w:p w14:paraId="0EE57585"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13DA1E60"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Soudní smíry</w:t>
            </w:r>
          </w:p>
        </w:tc>
        <w:tc>
          <w:tcPr>
            <w:tcW w:w="0" w:type="auto"/>
            <w:vMerge/>
            <w:tcBorders>
              <w:top w:val="single" w:sz="12" w:space="0" w:color="auto"/>
              <w:bottom w:val="single" w:sz="12" w:space="0" w:color="auto"/>
              <w:right w:val="single" w:sz="12" w:space="0" w:color="auto"/>
            </w:tcBorders>
            <w:vAlign w:val="center"/>
            <w:hideMark/>
          </w:tcPr>
          <w:p w14:paraId="31CBFF0D"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6AC122DF" w14:textId="77777777" w:rsidTr="00700DCC">
        <w:trPr>
          <w:trHeight w:val="284"/>
          <w:jc w:val="center"/>
        </w:trPr>
        <w:tc>
          <w:tcPr>
            <w:tcW w:w="0" w:type="auto"/>
            <w:vMerge/>
            <w:tcBorders>
              <w:left w:val="single" w:sz="12" w:space="0" w:color="auto"/>
              <w:bottom w:val="single" w:sz="12" w:space="0" w:color="auto"/>
            </w:tcBorders>
            <w:vAlign w:val="center"/>
            <w:hideMark/>
          </w:tcPr>
          <w:p w14:paraId="1359059B"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5938C0BB"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7146B354"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w:t>
            </w:r>
          </w:p>
        </w:tc>
        <w:tc>
          <w:tcPr>
            <w:tcW w:w="0" w:type="auto"/>
            <w:vMerge/>
            <w:tcBorders>
              <w:top w:val="single" w:sz="12" w:space="0" w:color="auto"/>
              <w:bottom w:val="single" w:sz="12" w:space="0" w:color="auto"/>
              <w:right w:val="single" w:sz="12" w:space="0" w:color="auto"/>
            </w:tcBorders>
            <w:vAlign w:val="center"/>
            <w:hideMark/>
          </w:tcPr>
          <w:p w14:paraId="405A7ED9"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586AF27C" w14:textId="77777777" w:rsidTr="00700DCC">
        <w:trPr>
          <w:trHeight w:val="284"/>
          <w:jc w:val="center"/>
        </w:trPr>
        <w:tc>
          <w:tcPr>
            <w:tcW w:w="0" w:type="auto"/>
            <w:vMerge/>
            <w:tcBorders>
              <w:left w:val="single" w:sz="12" w:space="0" w:color="auto"/>
              <w:bottom w:val="single" w:sz="12" w:space="0" w:color="auto"/>
            </w:tcBorders>
            <w:vAlign w:val="center"/>
            <w:hideMark/>
          </w:tcPr>
          <w:p w14:paraId="0E63AF43"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2147668C"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4B35CE18"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Zajištění důkazů</w:t>
            </w:r>
          </w:p>
        </w:tc>
        <w:tc>
          <w:tcPr>
            <w:tcW w:w="0" w:type="auto"/>
            <w:vMerge/>
            <w:tcBorders>
              <w:top w:val="single" w:sz="12" w:space="0" w:color="auto"/>
              <w:bottom w:val="single" w:sz="12" w:space="0" w:color="auto"/>
              <w:right w:val="single" w:sz="12" w:space="0" w:color="auto"/>
            </w:tcBorders>
            <w:vAlign w:val="center"/>
            <w:hideMark/>
          </w:tcPr>
          <w:p w14:paraId="6A304243"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08FA413D" w14:textId="77777777" w:rsidTr="00700DCC">
        <w:trPr>
          <w:trHeight w:val="284"/>
          <w:jc w:val="center"/>
        </w:trPr>
        <w:tc>
          <w:tcPr>
            <w:tcW w:w="0" w:type="auto"/>
            <w:vMerge/>
            <w:tcBorders>
              <w:left w:val="single" w:sz="12" w:space="0" w:color="auto"/>
              <w:bottom w:val="single" w:sz="12" w:space="0" w:color="auto"/>
            </w:tcBorders>
            <w:vAlign w:val="center"/>
            <w:hideMark/>
          </w:tcPr>
          <w:p w14:paraId="19E55957"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0EA10D5D"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538A6973"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oddíl Předběžná opatření DN</w:t>
            </w:r>
          </w:p>
        </w:tc>
        <w:tc>
          <w:tcPr>
            <w:tcW w:w="0" w:type="auto"/>
            <w:vMerge/>
            <w:tcBorders>
              <w:top w:val="single" w:sz="12" w:space="0" w:color="auto"/>
              <w:bottom w:val="single" w:sz="12" w:space="0" w:color="auto"/>
              <w:right w:val="single" w:sz="12" w:space="0" w:color="auto"/>
            </w:tcBorders>
            <w:vAlign w:val="center"/>
            <w:hideMark/>
          </w:tcPr>
          <w:p w14:paraId="7FFC313F"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0A753A" w:rsidRPr="000A753A" w14:paraId="64AD059B" w14:textId="77777777" w:rsidTr="00700DCC">
        <w:trPr>
          <w:trHeight w:val="284"/>
          <w:jc w:val="center"/>
        </w:trPr>
        <w:tc>
          <w:tcPr>
            <w:tcW w:w="0" w:type="auto"/>
            <w:vMerge/>
            <w:tcBorders>
              <w:left w:val="single" w:sz="12" w:space="0" w:color="auto"/>
              <w:bottom w:val="single" w:sz="12" w:space="0" w:color="auto"/>
            </w:tcBorders>
            <w:vAlign w:val="center"/>
            <w:hideMark/>
          </w:tcPr>
          <w:p w14:paraId="03A584AD"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hideMark/>
          </w:tcPr>
          <w:p w14:paraId="7FDF8735"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hideMark/>
          </w:tcPr>
          <w:p w14:paraId="3D52FC75"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oddíl Předběžná </w:t>
            </w:r>
            <w:proofErr w:type="gramStart"/>
            <w:r w:rsidRPr="000A753A">
              <w:rPr>
                <w:rFonts w:ascii="Garamond" w:eastAsia="Calibri" w:hAnsi="Garamond"/>
                <w:kern w:val="2"/>
                <w:sz w:val="24"/>
                <w:szCs w:val="24"/>
                <w:lang w:eastAsia="cs-CZ"/>
                <w14:ligatures w14:val="standardContextual"/>
              </w:rPr>
              <w:t>opatření - DN</w:t>
            </w:r>
            <w:proofErr w:type="gramEnd"/>
            <w:r w:rsidRPr="000A753A">
              <w:rPr>
                <w:rFonts w:ascii="Garamond" w:eastAsia="Calibri" w:hAnsi="Garamond"/>
                <w:kern w:val="2"/>
                <w:sz w:val="24"/>
                <w:szCs w:val="24"/>
                <w:lang w:eastAsia="cs-CZ"/>
                <w14:ligatures w14:val="standardContextual"/>
              </w:rPr>
              <w:t xml:space="preserve"> prodloužení</w:t>
            </w:r>
          </w:p>
        </w:tc>
        <w:tc>
          <w:tcPr>
            <w:tcW w:w="0" w:type="auto"/>
            <w:vMerge/>
            <w:tcBorders>
              <w:top w:val="single" w:sz="12" w:space="0" w:color="auto"/>
              <w:bottom w:val="single" w:sz="12" w:space="0" w:color="auto"/>
              <w:right w:val="single" w:sz="12" w:space="0" w:color="auto"/>
            </w:tcBorders>
            <w:vAlign w:val="center"/>
            <w:hideMark/>
          </w:tcPr>
          <w:p w14:paraId="33ABE640"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r w:rsidR="005E0838" w:rsidRPr="000A753A" w14:paraId="703BBE28" w14:textId="77777777" w:rsidTr="00700DCC">
        <w:trPr>
          <w:trHeight w:val="284"/>
          <w:jc w:val="center"/>
        </w:trPr>
        <w:tc>
          <w:tcPr>
            <w:tcW w:w="0" w:type="auto"/>
            <w:vMerge/>
            <w:tcBorders>
              <w:left w:val="single" w:sz="12" w:space="0" w:color="auto"/>
              <w:bottom w:val="single" w:sz="12" w:space="0" w:color="auto"/>
            </w:tcBorders>
            <w:vAlign w:val="center"/>
            <w:hideMark/>
          </w:tcPr>
          <w:p w14:paraId="5CBCFBC6" w14:textId="77777777" w:rsidR="000A11FF" w:rsidRPr="000A753A" w:rsidRDefault="000A11FF" w:rsidP="000A11FF">
            <w:pPr>
              <w:spacing w:after="0" w:line="240" w:lineRule="auto"/>
              <w:rPr>
                <w:rFonts w:ascii="Garamond" w:eastAsia="Calibri" w:hAnsi="Garamond"/>
                <w:b/>
                <w:kern w:val="2"/>
                <w:sz w:val="24"/>
                <w:szCs w:val="24"/>
                <w:lang w:eastAsia="cs-CZ"/>
                <w14:ligatures w14:val="standardContextual"/>
              </w:rPr>
            </w:pPr>
          </w:p>
        </w:tc>
        <w:tc>
          <w:tcPr>
            <w:tcW w:w="1417" w:type="dxa"/>
            <w:tcBorders>
              <w:bottom w:val="single" w:sz="12" w:space="0" w:color="auto"/>
            </w:tcBorders>
            <w:hideMark/>
          </w:tcPr>
          <w:p w14:paraId="5913CD6B" w14:textId="77777777" w:rsidR="000A11FF" w:rsidRPr="000A753A" w:rsidRDefault="000A11FF" w:rsidP="000A11FF">
            <w:pPr>
              <w:spacing w:after="0" w:line="240" w:lineRule="auto"/>
              <w:jc w:val="center"/>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100</w:t>
            </w:r>
          </w:p>
        </w:tc>
        <w:tc>
          <w:tcPr>
            <w:tcW w:w="4038" w:type="dxa"/>
            <w:tcBorders>
              <w:bottom w:val="single" w:sz="12" w:space="0" w:color="auto"/>
            </w:tcBorders>
            <w:hideMark/>
          </w:tcPr>
          <w:p w14:paraId="67BC70B0" w14:textId="77777777" w:rsidR="000A11FF" w:rsidRPr="000A753A" w:rsidRDefault="000A11FF" w:rsidP="000A11FF">
            <w:pPr>
              <w:spacing w:after="0" w:line="240" w:lineRule="auto"/>
              <w:ind w:left="176" w:hanging="6"/>
              <w:rPr>
                <w:rFonts w:ascii="Garamond" w:eastAsia="Calibri" w:hAnsi="Garamond"/>
                <w:kern w:val="2"/>
                <w:sz w:val="24"/>
                <w:szCs w:val="24"/>
                <w:lang w:eastAsia="cs-CZ"/>
                <w14:ligatures w14:val="standardContextual"/>
              </w:rPr>
            </w:pPr>
            <w:r w:rsidRPr="000A753A">
              <w:rPr>
                <w:rFonts w:ascii="Garamond" w:eastAsia="Calibri" w:hAnsi="Garamond"/>
                <w:kern w:val="2"/>
                <w:sz w:val="24"/>
                <w:szCs w:val="24"/>
                <w:lang w:eastAsia="cs-CZ"/>
                <w14:ligatures w14:val="standardContextual"/>
              </w:rPr>
              <w:t xml:space="preserve">oddíl </w:t>
            </w:r>
            <w:proofErr w:type="spellStart"/>
            <w:r w:rsidRPr="000A753A">
              <w:rPr>
                <w:rFonts w:ascii="Garamond" w:eastAsia="Calibri" w:hAnsi="Garamond"/>
                <w:kern w:val="2"/>
                <w:sz w:val="24"/>
                <w:szCs w:val="24"/>
                <w:lang w:eastAsia="cs-CZ"/>
                <w14:ligatures w14:val="standardContextual"/>
              </w:rPr>
              <w:t>EvET</w:t>
            </w:r>
            <w:proofErr w:type="spellEnd"/>
            <w:r w:rsidRPr="000A753A">
              <w:rPr>
                <w:rFonts w:ascii="Garamond" w:eastAsia="Calibri" w:hAnsi="Garamond"/>
                <w:kern w:val="2"/>
                <w:sz w:val="24"/>
                <w:szCs w:val="24"/>
                <w:lang w:eastAsia="cs-CZ"/>
                <w14:ligatures w14:val="standardContextual"/>
              </w:rPr>
              <w:t xml:space="preserve">, specializace </w:t>
            </w:r>
            <w:proofErr w:type="spellStart"/>
            <w:r w:rsidRPr="000A753A">
              <w:rPr>
                <w:rFonts w:ascii="Garamond" w:eastAsia="Calibri" w:hAnsi="Garamond"/>
                <w:kern w:val="2"/>
                <w:sz w:val="24"/>
                <w:szCs w:val="24"/>
                <w:lang w:eastAsia="cs-CZ"/>
                <w14:ligatures w14:val="standardContextual"/>
              </w:rPr>
              <w:t>EvETC</w:t>
            </w:r>
            <w:proofErr w:type="spellEnd"/>
          </w:p>
        </w:tc>
        <w:tc>
          <w:tcPr>
            <w:tcW w:w="0" w:type="auto"/>
            <w:vMerge/>
            <w:tcBorders>
              <w:top w:val="single" w:sz="12" w:space="0" w:color="auto"/>
              <w:bottom w:val="single" w:sz="12" w:space="0" w:color="auto"/>
              <w:right w:val="single" w:sz="12" w:space="0" w:color="auto"/>
            </w:tcBorders>
            <w:vAlign w:val="center"/>
            <w:hideMark/>
          </w:tcPr>
          <w:p w14:paraId="433C0294" w14:textId="77777777" w:rsidR="000A11FF" w:rsidRPr="000A753A" w:rsidRDefault="000A11FF" w:rsidP="000A11FF">
            <w:pPr>
              <w:spacing w:after="0" w:line="240" w:lineRule="auto"/>
              <w:rPr>
                <w:rFonts w:ascii="Garamond" w:eastAsia="Calibri" w:hAnsi="Garamond"/>
                <w:kern w:val="2"/>
                <w:sz w:val="24"/>
                <w:szCs w:val="24"/>
                <w:lang w:eastAsia="cs-CZ"/>
                <w14:ligatures w14:val="standardContextual"/>
              </w:rPr>
            </w:pPr>
          </w:p>
        </w:tc>
      </w:tr>
    </w:tbl>
    <w:p w14:paraId="31E981D7" w14:textId="77777777" w:rsidR="000327FB" w:rsidRPr="000A753A" w:rsidRDefault="000327FB" w:rsidP="000A11FF">
      <w:pPr>
        <w:keepNext/>
        <w:autoSpaceDE w:val="0"/>
        <w:autoSpaceDN w:val="0"/>
        <w:spacing w:before="240" w:after="240" w:line="240" w:lineRule="auto"/>
        <w:jc w:val="center"/>
        <w:outlineLvl w:val="2"/>
        <w:rPr>
          <w:rFonts w:ascii="Garamond" w:hAnsi="Garamond"/>
          <w:b/>
          <w:bCs/>
          <w:sz w:val="28"/>
          <w:szCs w:val="28"/>
          <w:lang w:eastAsia="cs-CZ"/>
        </w:rPr>
      </w:pPr>
      <w:bookmarkStart w:id="95" w:name="_Toc392248845"/>
      <w:bookmarkStart w:id="96" w:name="_Toc394669745"/>
      <w:bookmarkStart w:id="97" w:name="_Toc404155038"/>
      <w:bookmarkStart w:id="98" w:name="_Toc466378019"/>
      <w:bookmarkStart w:id="99" w:name="_Toc54253799"/>
      <w:bookmarkStart w:id="100" w:name="_Toc189038277"/>
    </w:p>
    <w:p w14:paraId="75A3B24C" w14:textId="281B1460" w:rsidR="000A11FF" w:rsidRPr="000A753A" w:rsidRDefault="000A11FF" w:rsidP="000A11FF">
      <w:pPr>
        <w:keepNext/>
        <w:autoSpaceDE w:val="0"/>
        <w:autoSpaceDN w:val="0"/>
        <w:spacing w:before="240" w:after="240" w:line="240" w:lineRule="auto"/>
        <w:jc w:val="center"/>
        <w:outlineLvl w:val="2"/>
        <w:rPr>
          <w:rFonts w:ascii="Garamond" w:hAnsi="Garamond"/>
          <w:b/>
          <w:bCs/>
          <w:sz w:val="28"/>
          <w:szCs w:val="28"/>
          <w:lang w:eastAsia="cs-CZ"/>
        </w:rPr>
      </w:pPr>
      <w:r w:rsidRPr="000A753A">
        <w:rPr>
          <w:rFonts w:ascii="Garamond" w:hAnsi="Garamond"/>
          <w:b/>
          <w:bCs/>
          <w:sz w:val="28"/>
          <w:szCs w:val="28"/>
          <w:lang w:eastAsia="cs-CZ"/>
        </w:rPr>
        <w:t>Vyšší soudní úředníci a tajemníci občanskoprávní agendy</w:t>
      </w:r>
      <w:bookmarkEnd w:id="95"/>
      <w:bookmarkEnd w:id="96"/>
      <w:bookmarkEnd w:id="97"/>
      <w:bookmarkEnd w:id="98"/>
      <w:bookmarkEnd w:id="99"/>
      <w:bookmarkEnd w:id="100"/>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835"/>
        <w:gridCol w:w="2410"/>
        <w:gridCol w:w="3969"/>
      </w:tblGrid>
      <w:tr w:rsidR="000A753A" w:rsidRPr="000A753A" w14:paraId="25785469" w14:textId="77777777" w:rsidTr="00700DCC">
        <w:tc>
          <w:tcPr>
            <w:tcW w:w="1134" w:type="dxa"/>
            <w:hideMark/>
          </w:tcPr>
          <w:p w14:paraId="23FC0845" w14:textId="77777777" w:rsidR="000A11FF" w:rsidRPr="000A753A" w:rsidRDefault="000A11FF" w:rsidP="000A11FF">
            <w:pPr>
              <w:autoSpaceDE w:val="0"/>
              <w:autoSpaceDN w:val="0"/>
              <w:spacing w:after="0" w:line="240" w:lineRule="auto"/>
              <w:ind w:left="33"/>
              <w:jc w:val="center"/>
              <w:rPr>
                <w:rFonts w:ascii="Garamond" w:hAnsi="Garamond"/>
                <w:b/>
                <w:bCs/>
                <w:kern w:val="2"/>
                <w:sz w:val="24"/>
                <w:szCs w:val="24"/>
                <w14:ligatures w14:val="standardContextual"/>
              </w:rPr>
            </w:pPr>
            <w:bookmarkStart w:id="101" w:name="_Hlk167263439"/>
            <w:r w:rsidRPr="000A753A">
              <w:rPr>
                <w:rFonts w:ascii="Garamond" w:hAnsi="Garamond"/>
                <w:b/>
                <w:bCs/>
                <w:kern w:val="2"/>
                <w:sz w:val="24"/>
                <w:szCs w:val="24"/>
                <w14:ligatures w14:val="standardContextual"/>
              </w:rPr>
              <w:t>Funkce</w:t>
            </w:r>
          </w:p>
        </w:tc>
        <w:tc>
          <w:tcPr>
            <w:tcW w:w="2835" w:type="dxa"/>
            <w:hideMark/>
          </w:tcPr>
          <w:p w14:paraId="16D5FFE2" w14:textId="77777777" w:rsidR="000A11FF" w:rsidRPr="000A753A" w:rsidRDefault="000A11FF" w:rsidP="000A11FF">
            <w:pPr>
              <w:autoSpaceDE w:val="0"/>
              <w:autoSpaceDN w:val="0"/>
              <w:spacing w:after="0" w:line="240" w:lineRule="auto"/>
              <w:ind w:firstLine="33"/>
              <w:jc w:val="center"/>
              <w:rPr>
                <w:rFonts w:ascii="Garamond" w:hAnsi="Garamond"/>
                <w:b/>
                <w:bCs/>
                <w:kern w:val="2"/>
                <w:sz w:val="24"/>
                <w:szCs w:val="24"/>
                <w14:ligatures w14:val="standardContextual"/>
              </w:rPr>
            </w:pPr>
            <w:r w:rsidRPr="000A753A">
              <w:rPr>
                <w:rFonts w:ascii="Garamond" w:hAnsi="Garamond"/>
                <w:b/>
                <w:bCs/>
                <w:kern w:val="2"/>
                <w:sz w:val="24"/>
                <w:szCs w:val="24"/>
                <w14:ligatures w14:val="standardContextual"/>
              </w:rPr>
              <w:t>Jméno a příjmení</w:t>
            </w:r>
          </w:p>
        </w:tc>
        <w:tc>
          <w:tcPr>
            <w:tcW w:w="2410" w:type="dxa"/>
            <w:hideMark/>
          </w:tcPr>
          <w:p w14:paraId="2AC63926" w14:textId="77777777" w:rsidR="000A11FF" w:rsidRPr="000A753A" w:rsidRDefault="000A11FF" w:rsidP="000A11FF">
            <w:pPr>
              <w:autoSpaceDE w:val="0"/>
              <w:autoSpaceDN w:val="0"/>
              <w:spacing w:after="0" w:line="240" w:lineRule="auto"/>
              <w:ind w:firstLine="34"/>
              <w:jc w:val="center"/>
              <w:rPr>
                <w:rFonts w:ascii="Garamond" w:hAnsi="Garamond"/>
                <w:b/>
                <w:bCs/>
                <w:kern w:val="2"/>
                <w:sz w:val="24"/>
                <w:szCs w:val="24"/>
                <w14:ligatures w14:val="standardContextual"/>
              </w:rPr>
            </w:pPr>
            <w:r w:rsidRPr="000A753A">
              <w:rPr>
                <w:rFonts w:ascii="Garamond" w:hAnsi="Garamond"/>
                <w:b/>
                <w:bCs/>
                <w:kern w:val="2"/>
                <w:sz w:val="24"/>
                <w:szCs w:val="24"/>
                <w14:ligatures w14:val="standardContextual"/>
              </w:rPr>
              <w:t>Nadřízený řešitel</w:t>
            </w:r>
          </w:p>
        </w:tc>
        <w:tc>
          <w:tcPr>
            <w:tcW w:w="3969" w:type="dxa"/>
            <w:hideMark/>
          </w:tcPr>
          <w:p w14:paraId="118B3B8D" w14:textId="77777777" w:rsidR="000A11FF" w:rsidRPr="000A753A" w:rsidRDefault="000A11FF" w:rsidP="000A11FF">
            <w:pPr>
              <w:autoSpaceDE w:val="0"/>
              <w:autoSpaceDN w:val="0"/>
              <w:spacing w:after="0" w:line="240" w:lineRule="auto"/>
              <w:jc w:val="center"/>
              <w:rPr>
                <w:rFonts w:ascii="Garamond" w:hAnsi="Garamond"/>
                <w:b/>
                <w:bCs/>
                <w:kern w:val="2"/>
                <w:sz w:val="24"/>
                <w:szCs w:val="24"/>
                <w14:ligatures w14:val="standardContextual"/>
              </w:rPr>
            </w:pPr>
            <w:r w:rsidRPr="000A753A">
              <w:rPr>
                <w:rFonts w:ascii="Garamond" w:hAnsi="Garamond"/>
                <w:b/>
                <w:bCs/>
                <w:kern w:val="2"/>
                <w:sz w:val="24"/>
                <w:szCs w:val="24"/>
                <w14:ligatures w14:val="standardContextual"/>
              </w:rPr>
              <w:t>Náplň práce</w:t>
            </w:r>
          </w:p>
        </w:tc>
      </w:tr>
      <w:tr w:rsidR="000A753A" w:rsidRPr="000A753A" w14:paraId="55AB8B6A" w14:textId="77777777" w:rsidTr="00700DCC">
        <w:tc>
          <w:tcPr>
            <w:tcW w:w="1134" w:type="dxa"/>
            <w:hideMark/>
          </w:tcPr>
          <w:p w14:paraId="144AFEDD" w14:textId="77777777" w:rsidR="000A11FF" w:rsidRPr="000A753A"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vyšší soudní úřednice</w:t>
            </w:r>
          </w:p>
        </w:tc>
        <w:tc>
          <w:tcPr>
            <w:tcW w:w="2835" w:type="dxa"/>
            <w:hideMark/>
          </w:tcPr>
          <w:p w14:paraId="1C20190A" w14:textId="77777777" w:rsidR="000A11FF" w:rsidRPr="000A753A"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0A753A">
              <w:rPr>
                <w:rFonts w:ascii="Garamond" w:hAnsi="Garamond"/>
                <w:b/>
                <w:bCs/>
                <w:kern w:val="2"/>
                <w:sz w:val="24"/>
                <w:szCs w:val="24"/>
                <w14:ligatures w14:val="standardContextual"/>
              </w:rPr>
              <w:t>Mgr. Eliška Hanušová</w:t>
            </w:r>
          </w:p>
          <w:p w14:paraId="166D4351" w14:textId="77777777" w:rsidR="000A11FF" w:rsidRPr="000A753A" w:rsidRDefault="000A11FF" w:rsidP="000A11FF">
            <w:pPr>
              <w:tabs>
                <w:tab w:val="left" w:pos="356"/>
              </w:tabs>
              <w:autoSpaceDE w:val="0"/>
              <w:autoSpaceDN w:val="0"/>
              <w:spacing w:after="0" w:line="240" w:lineRule="auto"/>
              <w:ind w:left="34"/>
              <w:jc w:val="both"/>
              <w:rPr>
                <w:rFonts w:ascii="Garamond" w:hAnsi="Garamond"/>
                <w:kern w:val="2"/>
                <w:sz w:val="24"/>
                <w:szCs w:val="24"/>
                <w14:ligatures w14:val="standardContextual"/>
              </w:rPr>
            </w:pPr>
            <w:r w:rsidRPr="000A753A">
              <w:rPr>
                <w:rFonts w:ascii="Garamond" w:hAnsi="Garamond"/>
                <w:bCs/>
                <w:i/>
                <w:kern w:val="2"/>
                <w:sz w:val="24"/>
                <w:szCs w:val="24"/>
                <w14:ligatures w14:val="standardContextual"/>
              </w:rPr>
              <w:t>zástup:</w:t>
            </w:r>
            <w:r w:rsidRPr="000A753A">
              <w:rPr>
                <w:rFonts w:ascii="Garamond" w:hAnsi="Garamond"/>
                <w:kern w:val="2"/>
                <w:sz w:val="24"/>
                <w:szCs w:val="24"/>
                <w14:ligatures w14:val="standardContextual"/>
              </w:rPr>
              <w:tab/>
            </w:r>
          </w:p>
          <w:p w14:paraId="78BC341E" w14:textId="77777777" w:rsidR="000A11FF" w:rsidRPr="000A753A"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 xml:space="preserve">     Bc. Radka Řezníčková</w:t>
            </w:r>
          </w:p>
          <w:p w14:paraId="67285DDB" w14:textId="77777777" w:rsidR="000A11FF" w:rsidRPr="000A753A"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 xml:space="preserve">      Romana Kumstová</w:t>
            </w:r>
          </w:p>
          <w:p w14:paraId="12A5773F" w14:textId="77777777" w:rsidR="000A11FF" w:rsidRPr="000A753A"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 xml:space="preserve">      Bc. Zuzana Bártová</w:t>
            </w:r>
          </w:p>
          <w:p w14:paraId="70DC79CF" w14:textId="77777777" w:rsidR="000A11FF" w:rsidRPr="000A753A" w:rsidRDefault="000A11FF" w:rsidP="000A11FF">
            <w:pPr>
              <w:tabs>
                <w:tab w:val="left" w:pos="356"/>
              </w:tabs>
              <w:autoSpaceDE w:val="0"/>
              <w:autoSpaceDN w:val="0"/>
              <w:spacing w:after="120" w:line="240" w:lineRule="auto"/>
              <w:ind w:left="34"/>
              <w:jc w:val="both"/>
              <w:rPr>
                <w:rFonts w:ascii="Garamond" w:hAnsi="Garamond"/>
                <w:bCs/>
                <w:strike/>
                <w:kern w:val="2"/>
                <w:sz w:val="24"/>
                <w:szCs w:val="24"/>
                <w14:ligatures w14:val="standardContextual"/>
              </w:rPr>
            </w:pPr>
            <w:r w:rsidRPr="000A753A">
              <w:rPr>
                <w:rFonts w:ascii="Garamond" w:hAnsi="Garamond"/>
                <w:kern w:val="2"/>
                <w:sz w:val="24"/>
                <w:szCs w:val="24"/>
                <w14:ligatures w14:val="standardContextual"/>
              </w:rPr>
              <w:tab/>
            </w:r>
          </w:p>
          <w:p w14:paraId="5539F6CE" w14:textId="77777777" w:rsidR="000A11FF" w:rsidRPr="000A753A"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p>
        </w:tc>
        <w:tc>
          <w:tcPr>
            <w:tcW w:w="2410" w:type="dxa"/>
            <w:hideMark/>
          </w:tcPr>
          <w:p w14:paraId="2BBE1960" w14:textId="77777777" w:rsidR="000A11FF" w:rsidRPr="000A753A"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0A753A">
              <w:rPr>
                <w:rFonts w:ascii="Garamond" w:hAnsi="Garamond"/>
                <w:i/>
                <w:kern w:val="2"/>
                <w:sz w:val="24"/>
                <w:szCs w:val="24"/>
                <w14:ligatures w14:val="standardContextual"/>
              </w:rPr>
              <w:t xml:space="preserve">pro CEPR a oznámení výhrady </w:t>
            </w:r>
          </w:p>
          <w:p w14:paraId="36E037DD" w14:textId="77777777" w:rsidR="000A11FF" w:rsidRPr="000A753A"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JUDr. T. Suchánek</w:t>
            </w:r>
          </w:p>
          <w:p w14:paraId="52CBF7C5" w14:textId="77777777" w:rsidR="000A11FF" w:rsidRPr="000A753A"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0A753A">
              <w:rPr>
                <w:rFonts w:ascii="Garamond" w:hAnsi="Garamond"/>
                <w:i/>
                <w:kern w:val="2"/>
                <w:sz w:val="24"/>
                <w:szCs w:val="24"/>
                <w14:ligatures w14:val="standardContextual"/>
              </w:rPr>
              <w:t>pro ostatní agendy</w:t>
            </w:r>
          </w:p>
          <w:p w14:paraId="75ED1C47" w14:textId="77777777" w:rsidR="000A11FF" w:rsidRPr="000A753A"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soudci, pro které jsou činěny úkony</w:t>
            </w:r>
          </w:p>
        </w:tc>
        <w:tc>
          <w:tcPr>
            <w:tcW w:w="3969" w:type="dxa"/>
            <w:hideMark/>
          </w:tcPr>
          <w:p w14:paraId="2462B639" w14:textId="77777777" w:rsidR="000A11FF" w:rsidRPr="000A753A"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 xml:space="preserve">rozhoduje a provádí úkony v soudních odděleních 19 C, 119 C, 30 C, 130 C  </w:t>
            </w:r>
          </w:p>
          <w:p w14:paraId="79F567DE" w14:textId="77777777" w:rsidR="000A11FF" w:rsidRPr="000A753A"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100 % úkony dle § 354 o. s. ř. – oznámení výhrady</w:t>
            </w:r>
          </w:p>
          <w:p w14:paraId="569EB492" w14:textId="77777777" w:rsidR="000A11FF" w:rsidRPr="000A753A"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řeší agendu EPR 1. tým včetně statistiky</w:t>
            </w:r>
          </w:p>
          <w:p w14:paraId="218227DF" w14:textId="77777777" w:rsidR="000A11FF" w:rsidRPr="000A753A"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zajišťuje evidenci protestů směnek</w:t>
            </w:r>
          </w:p>
          <w:p w14:paraId="19405FE5" w14:textId="77777777" w:rsidR="000A11FF" w:rsidRPr="000A753A" w:rsidRDefault="000A11FF" w:rsidP="000A11FF">
            <w:pPr>
              <w:spacing w:after="0" w:line="240" w:lineRule="auto"/>
              <w:ind w:left="360"/>
              <w:jc w:val="both"/>
              <w:rPr>
                <w:rFonts w:ascii="Garamond" w:hAnsi="Garamond"/>
                <w:bCs/>
                <w:kern w:val="2"/>
                <w:sz w:val="24"/>
                <w:szCs w:val="24"/>
                <w14:ligatures w14:val="standardContextual"/>
              </w:rPr>
            </w:pPr>
          </w:p>
        </w:tc>
      </w:tr>
      <w:tr w:rsidR="000A753A" w:rsidRPr="000A753A" w14:paraId="3EC8F2E4" w14:textId="77777777" w:rsidTr="00700DCC">
        <w:tc>
          <w:tcPr>
            <w:tcW w:w="1134" w:type="dxa"/>
            <w:hideMark/>
          </w:tcPr>
          <w:p w14:paraId="31103654" w14:textId="77777777" w:rsidR="000A11FF" w:rsidRPr="000A753A"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vyšší soudní úřednice</w:t>
            </w:r>
          </w:p>
        </w:tc>
        <w:tc>
          <w:tcPr>
            <w:tcW w:w="2835" w:type="dxa"/>
            <w:hideMark/>
          </w:tcPr>
          <w:p w14:paraId="5600FFAB" w14:textId="77777777" w:rsidR="000A11FF" w:rsidRPr="000A753A" w:rsidRDefault="000A11FF" w:rsidP="000A11FF">
            <w:pPr>
              <w:tabs>
                <w:tab w:val="left" w:pos="356"/>
              </w:tabs>
              <w:autoSpaceDE w:val="0"/>
              <w:autoSpaceDN w:val="0"/>
              <w:spacing w:after="240" w:line="240" w:lineRule="auto"/>
              <w:ind w:left="34"/>
              <w:jc w:val="both"/>
              <w:rPr>
                <w:rFonts w:ascii="Garamond" w:hAnsi="Garamond"/>
                <w:b/>
                <w:bCs/>
                <w:kern w:val="2"/>
                <w:sz w:val="24"/>
                <w:szCs w:val="24"/>
                <w14:ligatures w14:val="standardContextual"/>
              </w:rPr>
            </w:pPr>
            <w:r w:rsidRPr="000A753A">
              <w:rPr>
                <w:rFonts w:ascii="Garamond" w:hAnsi="Garamond"/>
                <w:b/>
                <w:bCs/>
                <w:kern w:val="2"/>
                <w:sz w:val="24"/>
                <w:szCs w:val="24"/>
                <w14:ligatures w14:val="standardContextual"/>
              </w:rPr>
              <w:t>Bc. Radka Řezníčková</w:t>
            </w:r>
          </w:p>
          <w:p w14:paraId="7F5D2413" w14:textId="77777777" w:rsidR="000A11FF" w:rsidRPr="000A753A"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0A753A">
              <w:rPr>
                <w:rFonts w:ascii="Garamond" w:hAnsi="Garamond"/>
                <w:bCs/>
                <w:i/>
                <w:kern w:val="2"/>
                <w:sz w:val="24"/>
                <w:szCs w:val="24"/>
                <w14:ligatures w14:val="standardContextual"/>
              </w:rPr>
              <w:t>zástup:</w:t>
            </w:r>
            <w:r w:rsidRPr="000A753A">
              <w:rPr>
                <w:rFonts w:ascii="Garamond" w:hAnsi="Garamond"/>
                <w:kern w:val="2"/>
                <w:sz w:val="24"/>
                <w:szCs w:val="24"/>
                <w14:ligatures w14:val="standardContextual"/>
              </w:rPr>
              <w:t xml:space="preserve"> </w:t>
            </w:r>
          </w:p>
          <w:p w14:paraId="333DEEC1" w14:textId="77777777" w:rsidR="000A11FF" w:rsidRPr="000A753A"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 xml:space="preserve">     Mgr. Eliška Hanušová</w:t>
            </w:r>
          </w:p>
          <w:p w14:paraId="69FD33B5" w14:textId="77777777" w:rsidR="000A11FF" w:rsidRPr="000A753A"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 xml:space="preserve">     Bc. Zuzana Bártová</w:t>
            </w:r>
          </w:p>
          <w:p w14:paraId="31B59F8A" w14:textId="77777777" w:rsidR="000A11FF" w:rsidRPr="000A753A"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 xml:space="preserve">     </w:t>
            </w:r>
            <w:r w:rsidRPr="000A753A">
              <w:rPr>
                <w:rFonts w:ascii="Garamond" w:hAnsi="Garamond"/>
                <w:bCs/>
                <w:kern w:val="2"/>
                <w:sz w:val="24"/>
                <w:szCs w:val="24"/>
                <w14:ligatures w14:val="standardContextual"/>
              </w:rPr>
              <w:t>Romana Kumstová</w:t>
            </w:r>
          </w:p>
          <w:p w14:paraId="1FB6437B" w14:textId="77777777" w:rsidR="000A11FF" w:rsidRPr="000A753A"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0A753A">
              <w:rPr>
                <w:rFonts w:ascii="Garamond" w:hAnsi="Garamond"/>
                <w:kern w:val="2"/>
                <w:sz w:val="24"/>
                <w:szCs w:val="24"/>
                <w14:ligatures w14:val="standardContextual"/>
              </w:rPr>
              <w:tab/>
            </w:r>
          </w:p>
        </w:tc>
        <w:tc>
          <w:tcPr>
            <w:tcW w:w="2410" w:type="dxa"/>
            <w:hideMark/>
          </w:tcPr>
          <w:p w14:paraId="2E479110" w14:textId="77777777" w:rsidR="000A11FF" w:rsidRPr="000A753A"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0A753A">
              <w:rPr>
                <w:rFonts w:ascii="Garamond" w:hAnsi="Garamond"/>
                <w:i/>
                <w:kern w:val="2"/>
                <w:sz w:val="24"/>
                <w:szCs w:val="24"/>
                <w14:ligatures w14:val="standardContextual"/>
              </w:rPr>
              <w:t xml:space="preserve">pro CEPR </w:t>
            </w:r>
          </w:p>
          <w:p w14:paraId="0A94E251" w14:textId="77777777" w:rsidR="000A11FF" w:rsidRPr="000A753A" w:rsidRDefault="000A11FF" w:rsidP="000A11FF">
            <w:pPr>
              <w:tabs>
                <w:tab w:val="left" w:pos="356"/>
              </w:tabs>
              <w:spacing w:after="120" w:line="240" w:lineRule="auto"/>
              <w:ind w:left="176" w:hanging="6"/>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JUDr. T. Suchánek</w:t>
            </w:r>
          </w:p>
          <w:p w14:paraId="0CBAE631" w14:textId="77777777" w:rsidR="000A11FF" w:rsidRPr="000A753A"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0A753A">
              <w:rPr>
                <w:rFonts w:ascii="Garamond" w:hAnsi="Garamond"/>
                <w:i/>
                <w:kern w:val="2"/>
                <w:sz w:val="24"/>
                <w:szCs w:val="24"/>
                <w14:ligatures w14:val="standardContextual"/>
              </w:rPr>
              <w:t>pro ostatní agendy</w:t>
            </w:r>
          </w:p>
          <w:p w14:paraId="791D9215" w14:textId="77777777" w:rsidR="000A11FF" w:rsidRPr="000A753A"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 xml:space="preserve">soudci, pro které jsou činěny úkony </w:t>
            </w:r>
          </w:p>
        </w:tc>
        <w:tc>
          <w:tcPr>
            <w:tcW w:w="3969" w:type="dxa"/>
            <w:hideMark/>
          </w:tcPr>
          <w:p w14:paraId="7E7A16E0" w14:textId="77777777" w:rsidR="000A11FF" w:rsidRPr="000A753A"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 xml:space="preserve">rozhoduje a provádí úkony v soudních odděleních </w:t>
            </w:r>
            <w:r w:rsidRPr="000A753A">
              <w:rPr>
                <w:rFonts w:ascii="Garamond" w:hAnsi="Garamond"/>
                <w:kern w:val="2"/>
                <w:sz w:val="24"/>
                <w:szCs w:val="24"/>
                <w14:ligatures w14:val="standardContextual"/>
              </w:rPr>
              <w:t xml:space="preserve">15 C, 115 C, </w:t>
            </w:r>
            <w:r w:rsidRPr="000A753A">
              <w:rPr>
                <w:rFonts w:ascii="Garamond" w:hAnsi="Garamond"/>
                <w:bCs/>
                <w:kern w:val="2"/>
                <w:sz w:val="24"/>
                <w:szCs w:val="24"/>
                <w14:ligatures w14:val="standardContextual"/>
              </w:rPr>
              <w:t xml:space="preserve">16 C, 116 C </w:t>
            </w:r>
          </w:p>
          <w:p w14:paraId="2CCC9B45" w14:textId="77777777" w:rsidR="000A11FF" w:rsidRPr="000A753A" w:rsidRDefault="000A11FF" w:rsidP="000A11FF">
            <w:pPr>
              <w:numPr>
                <w:ilvl w:val="0"/>
                <w:numId w:val="13"/>
              </w:numPr>
              <w:spacing w:after="0" w:line="240" w:lineRule="auto"/>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řeší agendu EPR 2. tým včetně statistiky</w:t>
            </w:r>
          </w:p>
          <w:p w14:paraId="406D5E56" w14:textId="77777777" w:rsidR="000A11FF" w:rsidRPr="000A753A" w:rsidRDefault="000A11FF" w:rsidP="000A11FF">
            <w:pPr>
              <w:spacing w:after="0" w:line="240" w:lineRule="auto"/>
              <w:ind w:left="360"/>
              <w:jc w:val="both"/>
              <w:rPr>
                <w:rFonts w:ascii="Garamond" w:hAnsi="Garamond"/>
                <w:bCs/>
                <w:kern w:val="2"/>
                <w:sz w:val="24"/>
                <w:szCs w:val="24"/>
                <w14:ligatures w14:val="standardContextual"/>
              </w:rPr>
            </w:pPr>
          </w:p>
        </w:tc>
      </w:tr>
      <w:tr w:rsidR="000A753A" w:rsidRPr="000A753A" w14:paraId="72913AB0" w14:textId="77777777" w:rsidTr="00700DCC">
        <w:tc>
          <w:tcPr>
            <w:tcW w:w="1134" w:type="dxa"/>
            <w:hideMark/>
          </w:tcPr>
          <w:p w14:paraId="3E1AF303" w14:textId="77777777" w:rsidR="000A11FF" w:rsidRPr="000A753A"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vyšší soudní úřednice</w:t>
            </w:r>
          </w:p>
        </w:tc>
        <w:tc>
          <w:tcPr>
            <w:tcW w:w="2835" w:type="dxa"/>
            <w:hideMark/>
          </w:tcPr>
          <w:p w14:paraId="2AE9A04B" w14:textId="77777777" w:rsidR="000A11FF" w:rsidRPr="000A753A"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0A753A">
              <w:rPr>
                <w:rFonts w:ascii="Garamond" w:hAnsi="Garamond"/>
                <w:b/>
                <w:bCs/>
                <w:kern w:val="2"/>
                <w:sz w:val="24"/>
                <w:szCs w:val="24"/>
                <w14:ligatures w14:val="standardContextual"/>
              </w:rPr>
              <w:t>Romana Kumstová</w:t>
            </w:r>
          </w:p>
          <w:p w14:paraId="5FB72DCB" w14:textId="77777777" w:rsidR="000A11FF" w:rsidRPr="000A753A"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0A753A">
              <w:rPr>
                <w:rFonts w:ascii="Garamond" w:hAnsi="Garamond"/>
                <w:bCs/>
                <w:i/>
                <w:kern w:val="2"/>
                <w:sz w:val="24"/>
                <w:szCs w:val="24"/>
                <w14:ligatures w14:val="standardContextual"/>
              </w:rPr>
              <w:t>zástup</w:t>
            </w:r>
            <w:r w:rsidRPr="000A753A">
              <w:rPr>
                <w:rFonts w:ascii="Garamond" w:hAnsi="Garamond"/>
                <w:bCs/>
                <w:kern w:val="2"/>
                <w:sz w:val="24"/>
                <w:szCs w:val="24"/>
                <w14:ligatures w14:val="standardContextual"/>
              </w:rPr>
              <w:t xml:space="preserve">: </w:t>
            </w:r>
          </w:p>
          <w:p w14:paraId="1164A8B4" w14:textId="77777777" w:rsidR="000A11FF" w:rsidRPr="000A753A"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 xml:space="preserve">     Bc. Zuzana Bártová</w:t>
            </w:r>
          </w:p>
          <w:p w14:paraId="5DA8C0B4" w14:textId="77777777" w:rsidR="000A11FF" w:rsidRPr="000A753A"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0A753A">
              <w:rPr>
                <w:rFonts w:ascii="Garamond" w:hAnsi="Garamond"/>
                <w:bCs/>
                <w:kern w:val="2"/>
                <w:sz w:val="24"/>
                <w:szCs w:val="24"/>
                <w14:ligatures w14:val="standardContextual"/>
              </w:rPr>
              <w:t xml:space="preserve">     Mgr. Eliška Hanušová</w:t>
            </w:r>
          </w:p>
          <w:p w14:paraId="2DF5A5E3" w14:textId="77777777" w:rsidR="000A11FF" w:rsidRPr="000A753A"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0A753A">
              <w:rPr>
                <w:rFonts w:ascii="Garamond" w:hAnsi="Garamond"/>
                <w:bCs/>
                <w:kern w:val="2"/>
                <w:sz w:val="24"/>
                <w:szCs w:val="24"/>
                <w14:ligatures w14:val="standardContextual"/>
              </w:rPr>
              <w:t xml:space="preserve">     Bc. Radka Řezníčková</w:t>
            </w:r>
            <w:r w:rsidRPr="000A753A">
              <w:rPr>
                <w:rFonts w:ascii="Garamond" w:hAnsi="Garamond"/>
                <w:kern w:val="2"/>
                <w:sz w:val="24"/>
                <w:szCs w:val="24"/>
                <w14:ligatures w14:val="standardContextual"/>
              </w:rPr>
              <w:tab/>
            </w:r>
          </w:p>
          <w:p w14:paraId="43E9CFE7" w14:textId="77777777" w:rsidR="000A11FF" w:rsidRPr="000A753A"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ab/>
            </w:r>
          </w:p>
          <w:p w14:paraId="7BD9B3F8" w14:textId="77777777" w:rsidR="000A11FF" w:rsidRPr="000A753A" w:rsidRDefault="000A11FF" w:rsidP="000A11FF">
            <w:pPr>
              <w:autoSpaceDE w:val="0"/>
              <w:autoSpaceDN w:val="0"/>
              <w:spacing w:after="120" w:line="240" w:lineRule="auto"/>
              <w:ind w:left="318" w:hanging="285"/>
              <w:jc w:val="both"/>
              <w:rPr>
                <w:rFonts w:ascii="Garamond" w:hAnsi="Garamond"/>
                <w:bCs/>
                <w:kern w:val="2"/>
                <w:sz w:val="24"/>
                <w:szCs w:val="24"/>
                <w14:ligatures w14:val="standardContextual"/>
              </w:rPr>
            </w:pPr>
          </w:p>
        </w:tc>
        <w:tc>
          <w:tcPr>
            <w:tcW w:w="2410" w:type="dxa"/>
            <w:hideMark/>
          </w:tcPr>
          <w:p w14:paraId="69DA363D" w14:textId="77777777" w:rsidR="000A11FF" w:rsidRPr="000A753A"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0A753A">
              <w:rPr>
                <w:rFonts w:ascii="Garamond" w:hAnsi="Garamond"/>
                <w:i/>
                <w:kern w:val="2"/>
                <w:sz w:val="24"/>
                <w:szCs w:val="24"/>
                <w14:ligatures w14:val="standardContextual"/>
              </w:rPr>
              <w:t xml:space="preserve">pro CEPR </w:t>
            </w:r>
          </w:p>
          <w:p w14:paraId="735FB9D1" w14:textId="77777777" w:rsidR="000A11FF" w:rsidRPr="000A753A"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JUDr. T. Suchánek</w:t>
            </w:r>
          </w:p>
          <w:p w14:paraId="3A688A33" w14:textId="77777777" w:rsidR="000A11FF" w:rsidRPr="000A753A"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578AA95B" w14:textId="77777777" w:rsidR="000A11FF" w:rsidRPr="000A753A"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0A753A">
              <w:rPr>
                <w:rFonts w:ascii="Garamond" w:hAnsi="Garamond"/>
                <w:i/>
                <w:kern w:val="2"/>
                <w:sz w:val="24"/>
                <w:szCs w:val="24"/>
                <w14:ligatures w14:val="standardContextual"/>
              </w:rPr>
              <w:t>pro ostatní agendy</w:t>
            </w:r>
          </w:p>
          <w:p w14:paraId="7D8FF84C" w14:textId="77777777" w:rsidR="000A11FF" w:rsidRPr="000A753A" w:rsidRDefault="000A11FF" w:rsidP="000A11FF">
            <w:pPr>
              <w:tabs>
                <w:tab w:val="left" w:pos="356"/>
              </w:tabs>
              <w:autoSpaceDE w:val="0"/>
              <w:autoSpaceDN w:val="0"/>
              <w:spacing w:after="0" w:line="240" w:lineRule="auto"/>
              <w:ind w:left="176" w:hanging="6"/>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soudci, pro které jsou činěny úkony</w:t>
            </w:r>
          </w:p>
        </w:tc>
        <w:tc>
          <w:tcPr>
            <w:tcW w:w="3969" w:type="dxa"/>
            <w:hideMark/>
          </w:tcPr>
          <w:p w14:paraId="17357F90" w14:textId="77777777" w:rsidR="000A11FF" w:rsidRPr="000A753A"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0A753A">
              <w:rPr>
                <w:rFonts w:ascii="Garamond" w:hAnsi="Garamond"/>
                <w:kern w:val="2"/>
                <w:sz w:val="24"/>
                <w:szCs w:val="24"/>
                <w14:ligatures w14:val="standardContextual"/>
              </w:rPr>
              <w:t>rozhoduje a provádí úkony v soudních odděleních 6 C, 106 C, 7 C, 107 C, 11 C, 111 C, 14 C, 114 C, 29 C, 129 C</w:t>
            </w:r>
          </w:p>
          <w:p w14:paraId="7A6B65D7" w14:textId="77777777" w:rsidR="000A11FF" w:rsidRPr="000A753A" w:rsidRDefault="000A11FF" w:rsidP="000A11FF">
            <w:pPr>
              <w:numPr>
                <w:ilvl w:val="0"/>
                <w:numId w:val="14"/>
              </w:numPr>
              <w:spacing w:after="0" w:line="240" w:lineRule="auto"/>
              <w:ind w:left="317" w:hanging="283"/>
              <w:contextualSpacing/>
              <w:jc w:val="both"/>
              <w:rPr>
                <w:rFonts w:ascii="Garamond" w:hAnsi="Garamond"/>
                <w:strike/>
                <w:kern w:val="2"/>
                <w:sz w:val="24"/>
                <w:szCs w:val="24"/>
                <w14:ligatures w14:val="standardContextual"/>
              </w:rPr>
            </w:pPr>
            <w:r w:rsidRPr="000A753A">
              <w:rPr>
                <w:rFonts w:ascii="Garamond" w:hAnsi="Garamond"/>
                <w:bCs/>
                <w:kern w:val="2"/>
                <w:sz w:val="24"/>
                <w:szCs w:val="24"/>
                <w14:ligatures w14:val="standardContextual"/>
              </w:rPr>
              <w:t>řeší agendu EPR 3. tým včetně statistiky</w:t>
            </w:r>
          </w:p>
          <w:p w14:paraId="052EE198" w14:textId="77777777" w:rsidR="000A11FF" w:rsidRPr="000A753A" w:rsidRDefault="000A11FF" w:rsidP="000A11FF">
            <w:pPr>
              <w:spacing w:after="0" w:line="240" w:lineRule="auto"/>
              <w:ind w:left="34"/>
              <w:contextualSpacing/>
              <w:jc w:val="both"/>
              <w:rPr>
                <w:rFonts w:ascii="Garamond" w:hAnsi="Garamond"/>
                <w:strike/>
                <w:kern w:val="2"/>
                <w:sz w:val="24"/>
                <w:szCs w:val="24"/>
                <w14:ligatures w14:val="standardContextual"/>
              </w:rPr>
            </w:pPr>
          </w:p>
        </w:tc>
      </w:tr>
      <w:tr w:rsidR="000A753A" w:rsidRPr="000A753A" w14:paraId="41B649D9" w14:textId="77777777" w:rsidTr="00700DCC">
        <w:tc>
          <w:tcPr>
            <w:tcW w:w="1134" w:type="dxa"/>
          </w:tcPr>
          <w:p w14:paraId="4885742A" w14:textId="77777777" w:rsidR="000A11FF" w:rsidRPr="000A753A"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vyšší soudní úřednice</w:t>
            </w:r>
          </w:p>
        </w:tc>
        <w:tc>
          <w:tcPr>
            <w:tcW w:w="2835" w:type="dxa"/>
          </w:tcPr>
          <w:p w14:paraId="42C63D68" w14:textId="77777777" w:rsidR="000A11FF" w:rsidRPr="000A753A"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r w:rsidRPr="000A753A">
              <w:rPr>
                <w:rFonts w:ascii="Garamond" w:hAnsi="Garamond"/>
                <w:b/>
                <w:bCs/>
                <w:kern w:val="2"/>
                <w:sz w:val="24"/>
                <w:szCs w:val="24"/>
                <w14:ligatures w14:val="standardContextual"/>
              </w:rPr>
              <w:t>Bc. Zuzana Bártová</w:t>
            </w:r>
          </w:p>
          <w:p w14:paraId="4A2EA9EE" w14:textId="77777777" w:rsidR="000A11FF" w:rsidRPr="000A753A"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0A753A">
              <w:rPr>
                <w:rFonts w:ascii="Garamond" w:hAnsi="Garamond"/>
                <w:bCs/>
                <w:i/>
                <w:kern w:val="2"/>
                <w:sz w:val="24"/>
                <w:szCs w:val="24"/>
                <w14:ligatures w14:val="standardContextual"/>
              </w:rPr>
              <w:t>zástup</w:t>
            </w:r>
            <w:r w:rsidRPr="000A753A">
              <w:rPr>
                <w:rFonts w:ascii="Garamond" w:hAnsi="Garamond"/>
                <w:bCs/>
                <w:kern w:val="2"/>
                <w:sz w:val="24"/>
                <w:szCs w:val="24"/>
                <w14:ligatures w14:val="standardContextual"/>
              </w:rPr>
              <w:t xml:space="preserve">: </w:t>
            </w:r>
          </w:p>
          <w:p w14:paraId="7B39DF8E" w14:textId="77777777" w:rsidR="000A11FF" w:rsidRPr="000A753A" w:rsidRDefault="000A11FF" w:rsidP="000A11FF">
            <w:pPr>
              <w:tabs>
                <w:tab w:val="left" w:pos="356"/>
              </w:tabs>
              <w:autoSpaceDE w:val="0"/>
              <w:autoSpaceDN w:val="0"/>
              <w:spacing w:after="0" w:line="240" w:lineRule="auto"/>
              <w:ind w:left="34"/>
              <w:jc w:val="both"/>
              <w:rPr>
                <w:rFonts w:ascii="Garamond" w:hAnsi="Garamond"/>
                <w:bCs/>
                <w:i/>
                <w:kern w:val="2"/>
                <w:sz w:val="24"/>
                <w:szCs w:val="24"/>
                <w14:ligatures w14:val="standardContextual"/>
              </w:rPr>
            </w:pPr>
            <w:r w:rsidRPr="000A753A">
              <w:rPr>
                <w:rFonts w:ascii="Garamond" w:hAnsi="Garamond"/>
                <w:bCs/>
                <w:i/>
                <w:kern w:val="2"/>
                <w:sz w:val="24"/>
                <w:szCs w:val="24"/>
                <w14:ligatures w14:val="standardContextual"/>
              </w:rPr>
              <w:t>pro agendu Cd</w:t>
            </w:r>
          </w:p>
          <w:p w14:paraId="76425174" w14:textId="77777777" w:rsidR="000A11FF" w:rsidRPr="000A753A"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0A753A">
              <w:rPr>
                <w:rFonts w:ascii="Garamond" w:hAnsi="Garamond"/>
                <w:bCs/>
                <w:i/>
                <w:kern w:val="2"/>
                <w:sz w:val="24"/>
                <w:szCs w:val="24"/>
                <w14:ligatures w14:val="standardContextual"/>
              </w:rPr>
              <w:t xml:space="preserve">     </w:t>
            </w:r>
            <w:r w:rsidRPr="000A753A">
              <w:rPr>
                <w:rFonts w:ascii="Garamond" w:hAnsi="Garamond"/>
                <w:bCs/>
                <w:iCs/>
                <w:kern w:val="2"/>
                <w:sz w:val="24"/>
                <w:szCs w:val="24"/>
                <w14:ligatures w14:val="standardContextual"/>
              </w:rPr>
              <w:t>Stanislav Feik</w:t>
            </w:r>
          </w:p>
          <w:p w14:paraId="693BCD8B" w14:textId="77777777" w:rsidR="000A11FF" w:rsidRPr="000A753A" w:rsidRDefault="000A11FF" w:rsidP="000A11FF">
            <w:pPr>
              <w:tabs>
                <w:tab w:val="left" w:pos="356"/>
              </w:tabs>
              <w:autoSpaceDE w:val="0"/>
              <w:autoSpaceDN w:val="0"/>
              <w:spacing w:after="0" w:line="240" w:lineRule="auto"/>
              <w:ind w:left="34"/>
              <w:jc w:val="both"/>
              <w:rPr>
                <w:rFonts w:ascii="Garamond" w:hAnsi="Garamond"/>
                <w:bCs/>
                <w:iCs/>
                <w:kern w:val="2"/>
                <w:sz w:val="24"/>
                <w:szCs w:val="24"/>
                <w14:ligatures w14:val="standardContextual"/>
              </w:rPr>
            </w:pPr>
            <w:r w:rsidRPr="000A753A">
              <w:rPr>
                <w:rFonts w:ascii="Garamond" w:hAnsi="Garamond"/>
                <w:bCs/>
                <w:iCs/>
                <w:kern w:val="2"/>
                <w:sz w:val="24"/>
                <w:szCs w:val="24"/>
                <w14:ligatures w14:val="standardContextual"/>
              </w:rPr>
              <w:t xml:space="preserve">     Romana Kumstová </w:t>
            </w:r>
          </w:p>
          <w:p w14:paraId="364937D2" w14:textId="77777777" w:rsidR="000A11FF" w:rsidRPr="000A753A" w:rsidRDefault="000A11FF" w:rsidP="000A11FF">
            <w:pPr>
              <w:tabs>
                <w:tab w:val="left" w:pos="356"/>
              </w:tabs>
              <w:autoSpaceDE w:val="0"/>
              <w:autoSpaceDN w:val="0"/>
              <w:spacing w:after="120" w:line="240" w:lineRule="auto"/>
              <w:ind w:left="318" w:hanging="284"/>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ab/>
              <w:t xml:space="preserve">Bc. Radka Řezníčková      Mgr. Eliška Hanušová </w:t>
            </w:r>
          </w:p>
          <w:p w14:paraId="31EF4377" w14:textId="77777777" w:rsidR="000A11FF" w:rsidRPr="000A753A" w:rsidRDefault="000A11FF" w:rsidP="000A11FF">
            <w:pPr>
              <w:tabs>
                <w:tab w:val="left" w:pos="356"/>
              </w:tabs>
              <w:autoSpaceDE w:val="0"/>
              <w:autoSpaceDN w:val="0"/>
              <w:spacing w:after="0" w:line="240" w:lineRule="auto"/>
              <w:ind w:left="33"/>
              <w:jc w:val="both"/>
              <w:rPr>
                <w:rFonts w:ascii="Garamond" w:hAnsi="Garamond"/>
                <w:bCs/>
                <w:i/>
                <w:kern w:val="2"/>
                <w:sz w:val="24"/>
                <w:szCs w:val="24"/>
                <w14:ligatures w14:val="standardContextual"/>
              </w:rPr>
            </w:pPr>
          </w:p>
          <w:p w14:paraId="42FBED58" w14:textId="77777777" w:rsidR="000A11FF" w:rsidRPr="000A753A"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0A753A">
              <w:rPr>
                <w:rFonts w:ascii="Garamond" w:hAnsi="Garamond"/>
                <w:bCs/>
                <w:i/>
                <w:kern w:val="2"/>
                <w:sz w:val="24"/>
                <w:szCs w:val="24"/>
                <w14:ligatures w14:val="standardContextual"/>
              </w:rPr>
              <w:t>pro ostatní agendy</w:t>
            </w:r>
          </w:p>
          <w:p w14:paraId="55CD1CE3" w14:textId="77777777" w:rsidR="000A11FF" w:rsidRPr="000A753A"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 xml:space="preserve">     Romana Kumstová     </w:t>
            </w:r>
          </w:p>
          <w:p w14:paraId="38DA1B17" w14:textId="77777777" w:rsidR="000A11FF" w:rsidRPr="000A753A"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0A753A">
              <w:rPr>
                <w:rFonts w:ascii="Garamond" w:hAnsi="Garamond"/>
                <w:bCs/>
                <w:kern w:val="2"/>
                <w:sz w:val="24"/>
                <w:szCs w:val="24"/>
                <w14:ligatures w14:val="standardContextual"/>
              </w:rPr>
              <w:t xml:space="preserve">     Bc. Radka Řezníčková</w:t>
            </w:r>
            <w:r w:rsidRPr="000A753A">
              <w:rPr>
                <w:rFonts w:ascii="Garamond" w:hAnsi="Garamond"/>
                <w:kern w:val="2"/>
                <w:sz w:val="24"/>
                <w:szCs w:val="24"/>
                <w14:ligatures w14:val="standardContextual"/>
              </w:rPr>
              <w:tab/>
            </w:r>
            <w:r w:rsidRPr="000A753A">
              <w:rPr>
                <w:rFonts w:ascii="Garamond" w:hAnsi="Garamond"/>
                <w:bCs/>
                <w:kern w:val="2"/>
                <w:sz w:val="24"/>
                <w:szCs w:val="24"/>
                <w14:ligatures w14:val="standardContextual"/>
              </w:rPr>
              <w:t>Mgr. Eliška Hanušová</w:t>
            </w:r>
          </w:p>
          <w:p w14:paraId="224E070A" w14:textId="77777777" w:rsidR="000A11FF" w:rsidRPr="000A753A" w:rsidRDefault="000A11FF" w:rsidP="000A11FF">
            <w:pPr>
              <w:tabs>
                <w:tab w:val="left" w:pos="356"/>
              </w:tabs>
              <w:autoSpaceDE w:val="0"/>
              <w:autoSpaceDN w:val="0"/>
              <w:spacing w:after="0" w:line="240" w:lineRule="auto"/>
              <w:ind w:left="33"/>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ab/>
            </w:r>
          </w:p>
          <w:p w14:paraId="2670E1A0" w14:textId="77777777" w:rsidR="000A11FF" w:rsidRPr="000A753A" w:rsidRDefault="000A11FF" w:rsidP="000A11FF">
            <w:pPr>
              <w:tabs>
                <w:tab w:val="left" w:pos="356"/>
              </w:tabs>
              <w:autoSpaceDE w:val="0"/>
              <w:autoSpaceDN w:val="0"/>
              <w:spacing w:after="120" w:line="240" w:lineRule="auto"/>
              <w:ind w:left="34"/>
              <w:jc w:val="both"/>
              <w:rPr>
                <w:rFonts w:ascii="Garamond" w:hAnsi="Garamond"/>
                <w:b/>
                <w:bCs/>
                <w:kern w:val="2"/>
                <w:sz w:val="24"/>
                <w:szCs w:val="24"/>
                <w14:ligatures w14:val="standardContextual"/>
              </w:rPr>
            </w:pPr>
          </w:p>
        </w:tc>
        <w:tc>
          <w:tcPr>
            <w:tcW w:w="2410" w:type="dxa"/>
          </w:tcPr>
          <w:p w14:paraId="538C8C8B" w14:textId="77777777" w:rsidR="000A11FF" w:rsidRPr="000A753A"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0A753A">
              <w:rPr>
                <w:rFonts w:ascii="Garamond" w:hAnsi="Garamond"/>
                <w:i/>
                <w:kern w:val="2"/>
                <w:sz w:val="24"/>
                <w:szCs w:val="24"/>
                <w14:ligatures w14:val="standardContextual"/>
              </w:rPr>
              <w:lastRenderedPageBreak/>
              <w:t xml:space="preserve">pro CEPR a </w:t>
            </w:r>
            <w:proofErr w:type="spellStart"/>
            <w:r w:rsidRPr="000A753A">
              <w:rPr>
                <w:rFonts w:ascii="Garamond" w:hAnsi="Garamond"/>
                <w:i/>
                <w:kern w:val="2"/>
                <w:sz w:val="24"/>
                <w:szCs w:val="24"/>
                <w14:ligatures w14:val="standardContextual"/>
              </w:rPr>
              <w:t>Nc</w:t>
            </w:r>
            <w:proofErr w:type="spellEnd"/>
            <w:r w:rsidRPr="000A753A">
              <w:rPr>
                <w:rFonts w:ascii="Garamond" w:hAnsi="Garamond"/>
                <w:i/>
                <w:kern w:val="2"/>
                <w:sz w:val="24"/>
                <w:szCs w:val="24"/>
                <w14:ligatures w14:val="standardContextual"/>
              </w:rPr>
              <w:t>-nejasná podání</w:t>
            </w:r>
          </w:p>
          <w:p w14:paraId="51F88D08" w14:textId="77777777" w:rsidR="000A11FF" w:rsidRPr="000A753A" w:rsidRDefault="000A11FF" w:rsidP="000A11FF">
            <w:pPr>
              <w:tabs>
                <w:tab w:val="left" w:pos="356"/>
              </w:tabs>
              <w:spacing w:after="0" w:line="240" w:lineRule="auto"/>
              <w:ind w:left="176" w:hanging="6"/>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JUDr. T. Suchánek</w:t>
            </w:r>
          </w:p>
          <w:p w14:paraId="47475242" w14:textId="77777777" w:rsidR="000A11FF" w:rsidRPr="000A753A"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p>
          <w:p w14:paraId="162B8C77" w14:textId="77777777" w:rsidR="000A11FF" w:rsidRPr="000A753A" w:rsidRDefault="000A11FF" w:rsidP="000A11FF">
            <w:pPr>
              <w:tabs>
                <w:tab w:val="left" w:pos="356"/>
              </w:tabs>
              <w:autoSpaceDE w:val="0"/>
              <w:autoSpaceDN w:val="0"/>
              <w:spacing w:after="0" w:line="240" w:lineRule="auto"/>
              <w:ind w:left="176" w:hanging="6"/>
              <w:jc w:val="both"/>
              <w:rPr>
                <w:rFonts w:ascii="Garamond" w:hAnsi="Garamond"/>
                <w:bCs/>
                <w:i/>
                <w:kern w:val="2"/>
                <w:sz w:val="24"/>
                <w:szCs w:val="24"/>
                <w14:ligatures w14:val="standardContextual"/>
              </w:rPr>
            </w:pPr>
            <w:r w:rsidRPr="000A753A">
              <w:rPr>
                <w:rFonts w:ascii="Garamond" w:hAnsi="Garamond"/>
                <w:bCs/>
                <w:i/>
                <w:kern w:val="2"/>
                <w:sz w:val="24"/>
                <w:szCs w:val="24"/>
                <w14:ligatures w14:val="standardContextual"/>
              </w:rPr>
              <w:t>pro agendu Cd</w:t>
            </w:r>
          </w:p>
          <w:p w14:paraId="1FB86695" w14:textId="77777777" w:rsidR="000A11FF" w:rsidRPr="000A753A" w:rsidRDefault="000A11FF" w:rsidP="000A11FF">
            <w:pPr>
              <w:tabs>
                <w:tab w:val="left" w:pos="356"/>
              </w:tabs>
              <w:autoSpaceDE w:val="0"/>
              <w:autoSpaceDN w:val="0"/>
              <w:spacing w:after="120" w:line="240" w:lineRule="auto"/>
              <w:ind w:left="176" w:hanging="6"/>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JUDr. P. Novotná</w:t>
            </w:r>
          </w:p>
          <w:p w14:paraId="00442232" w14:textId="77777777" w:rsidR="000A11FF" w:rsidRPr="000A753A"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0A753A">
              <w:rPr>
                <w:rFonts w:ascii="Garamond" w:hAnsi="Garamond"/>
                <w:i/>
                <w:kern w:val="2"/>
                <w:sz w:val="24"/>
                <w:szCs w:val="24"/>
                <w14:ligatures w14:val="standardContextual"/>
              </w:rPr>
              <w:t>pro ostatní agendy</w:t>
            </w:r>
          </w:p>
          <w:p w14:paraId="50E09741" w14:textId="77777777" w:rsidR="000A11FF" w:rsidRPr="000A753A" w:rsidRDefault="000A11FF" w:rsidP="000A11FF">
            <w:pPr>
              <w:tabs>
                <w:tab w:val="left" w:pos="356"/>
              </w:tabs>
              <w:spacing w:after="0" w:line="240" w:lineRule="auto"/>
              <w:ind w:left="176" w:hanging="6"/>
              <w:jc w:val="both"/>
              <w:rPr>
                <w:rFonts w:ascii="Garamond" w:hAnsi="Garamond"/>
                <w:i/>
                <w:kern w:val="2"/>
                <w:sz w:val="24"/>
                <w:szCs w:val="24"/>
                <w14:ligatures w14:val="standardContextual"/>
              </w:rPr>
            </w:pPr>
            <w:r w:rsidRPr="000A753A">
              <w:rPr>
                <w:rFonts w:ascii="Garamond" w:hAnsi="Garamond"/>
                <w:bCs/>
                <w:kern w:val="2"/>
                <w:sz w:val="24"/>
                <w:szCs w:val="24"/>
                <w14:ligatures w14:val="standardContextual"/>
              </w:rPr>
              <w:t>soudci, pro které jsou činěny úkony</w:t>
            </w:r>
          </w:p>
        </w:tc>
        <w:tc>
          <w:tcPr>
            <w:tcW w:w="3969" w:type="dxa"/>
          </w:tcPr>
          <w:p w14:paraId="53177035" w14:textId="77777777" w:rsidR="000A11FF" w:rsidRPr="000A753A"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0A753A">
              <w:rPr>
                <w:rFonts w:ascii="Garamond" w:hAnsi="Garamond"/>
                <w:kern w:val="2"/>
                <w:sz w:val="24"/>
                <w:szCs w:val="24"/>
                <w14:ligatures w14:val="standardContextual"/>
              </w:rPr>
              <w:t xml:space="preserve">rozhoduje a provádí úkony v soudních odděleních 9 C, 109 C, </w:t>
            </w:r>
            <w:r w:rsidRPr="000A753A">
              <w:rPr>
                <w:rFonts w:ascii="Garamond" w:hAnsi="Garamond"/>
                <w:bCs/>
                <w:kern w:val="2"/>
                <w:sz w:val="24"/>
                <w:szCs w:val="24"/>
                <w14:ligatures w14:val="standardContextual"/>
              </w:rPr>
              <w:t>13 C, 26 C, 27 C a 127 C</w:t>
            </w:r>
          </w:p>
          <w:p w14:paraId="45387014" w14:textId="77777777" w:rsidR="000A11FF" w:rsidRPr="000A753A" w:rsidRDefault="000A11FF" w:rsidP="000A11FF">
            <w:pPr>
              <w:numPr>
                <w:ilvl w:val="0"/>
                <w:numId w:val="14"/>
              </w:numPr>
              <w:spacing w:after="0" w:line="240" w:lineRule="auto"/>
              <w:ind w:left="349" w:hanging="283"/>
              <w:contextualSpacing/>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řeší 100 % výslechů civilního dožádání agendy 0 Cd (mimo dožádání v exekučních, opatrovnických a dědických věcech) s výjimkou věcí s cizím prvkem, pokud nejsou výslovně svěřeny jinému zaměstnanci</w:t>
            </w:r>
          </w:p>
          <w:p w14:paraId="21308C67" w14:textId="77777777" w:rsidR="000A11FF" w:rsidRPr="000A753A"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0A753A">
              <w:rPr>
                <w:rFonts w:ascii="Garamond" w:hAnsi="Garamond"/>
                <w:kern w:val="2"/>
                <w:sz w:val="24"/>
                <w:szCs w:val="24"/>
                <w14:ligatures w14:val="standardContextual"/>
              </w:rPr>
              <w:t xml:space="preserve">řeší 100 % výslechů občanskoprávního dožádání ve věznici </w:t>
            </w:r>
            <w:proofErr w:type="spellStart"/>
            <w:r w:rsidRPr="000A753A">
              <w:rPr>
                <w:rFonts w:ascii="Garamond" w:hAnsi="Garamond"/>
                <w:kern w:val="2"/>
                <w:sz w:val="24"/>
                <w:szCs w:val="24"/>
                <w14:ligatures w14:val="standardContextual"/>
              </w:rPr>
              <w:t>Odolov</w:t>
            </w:r>
            <w:proofErr w:type="spellEnd"/>
            <w:r w:rsidRPr="000A753A">
              <w:rPr>
                <w:rFonts w:ascii="Garamond" w:hAnsi="Garamond"/>
                <w:kern w:val="2"/>
                <w:sz w:val="24"/>
                <w:szCs w:val="24"/>
                <w14:ligatures w14:val="standardContextual"/>
              </w:rPr>
              <w:t>, pokud nejsou výslovně svěřeny jinému zaměstnanci</w:t>
            </w:r>
          </w:p>
          <w:p w14:paraId="5E871CCA" w14:textId="77777777" w:rsidR="000A11FF" w:rsidRPr="000A753A" w:rsidRDefault="000A11FF" w:rsidP="000A11FF">
            <w:pPr>
              <w:numPr>
                <w:ilvl w:val="0"/>
                <w:numId w:val="14"/>
              </w:numPr>
              <w:spacing w:after="0" w:line="240" w:lineRule="auto"/>
              <w:ind w:left="349" w:hanging="283"/>
              <w:contextualSpacing/>
              <w:jc w:val="both"/>
              <w:rPr>
                <w:rFonts w:ascii="Garamond" w:hAnsi="Garamond"/>
                <w:strike/>
                <w:kern w:val="2"/>
                <w:sz w:val="24"/>
                <w:szCs w:val="24"/>
                <w14:ligatures w14:val="standardContextual"/>
              </w:rPr>
            </w:pPr>
            <w:r w:rsidRPr="000A753A">
              <w:rPr>
                <w:rFonts w:ascii="Garamond" w:hAnsi="Garamond"/>
                <w:bCs/>
                <w:kern w:val="2"/>
                <w:sz w:val="24"/>
                <w:szCs w:val="24"/>
                <w14:ligatures w14:val="standardContextual"/>
              </w:rPr>
              <w:lastRenderedPageBreak/>
              <w:t>řeší agendu EPR 4. tým včetně statistiky</w:t>
            </w:r>
          </w:p>
          <w:p w14:paraId="00685544" w14:textId="77777777" w:rsidR="000A11FF" w:rsidRPr="000A753A" w:rsidRDefault="000A11FF" w:rsidP="000A11FF">
            <w:pPr>
              <w:numPr>
                <w:ilvl w:val="0"/>
                <w:numId w:val="14"/>
              </w:numPr>
              <w:spacing w:after="0" w:line="240" w:lineRule="auto"/>
              <w:ind w:left="349" w:hanging="283"/>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 xml:space="preserve">řeší 100 % nejasných podání </w:t>
            </w:r>
            <w:proofErr w:type="spellStart"/>
            <w:r w:rsidRPr="000A753A">
              <w:rPr>
                <w:rFonts w:ascii="Garamond" w:hAnsi="Garamond"/>
                <w:bCs/>
                <w:kern w:val="2"/>
                <w:sz w:val="24"/>
                <w:szCs w:val="24"/>
                <w14:ligatures w14:val="standardContextual"/>
              </w:rPr>
              <w:t>Nc</w:t>
            </w:r>
            <w:proofErr w:type="spellEnd"/>
          </w:p>
          <w:p w14:paraId="3D9BCA0D" w14:textId="77777777" w:rsidR="000A11FF" w:rsidRPr="000A753A" w:rsidRDefault="000A11FF" w:rsidP="000A11FF">
            <w:pPr>
              <w:spacing w:after="0" w:line="240" w:lineRule="auto"/>
              <w:ind w:left="349" w:hanging="283"/>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w:t>
            </w:r>
            <w:r w:rsidRPr="000A753A">
              <w:rPr>
                <w:rFonts w:ascii="Garamond" w:hAnsi="Garamond"/>
                <w:kern w:val="2"/>
                <w:sz w:val="24"/>
                <w:szCs w:val="24"/>
                <w14:ligatures w14:val="standardContextual"/>
              </w:rPr>
              <w:tab/>
              <w:t xml:space="preserve">provádí statistiku ve všech soudních     </w:t>
            </w:r>
          </w:p>
          <w:p w14:paraId="1CA31EFB" w14:textId="77777777" w:rsidR="000A11FF" w:rsidRPr="000A753A" w:rsidRDefault="000A11FF" w:rsidP="000A11FF">
            <w:pPr>
              <w:spacing w:after="0" w:line="240" w:lineRule="auto"/>
              <w:ind w:left="349" w:hanging="283"/>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 xml:space="preserve">     odděleních agendy C</w:t>
            </w:r>
          </w:p>
          <w:p w14:paraId="38E84545" w14:textId="77777777" w:rsidR="000A11FF" w:rsidRPr="000A753A" w:rsidRDefault="000A11FF" w:rsidP="000A11FF">
            <w:pPr>
              <w:spacing w:after="0" w:line="240" w:lineRule="auto"/>
              <w:ind w:left="317"/>
              <w:contextualSpacing/>
              <w:jc w:val="both"/>
              <w:rPr>
                <w:rFonts w:ascii="Garamond" w:hAnsi="Garamond"/>
                <w:strike/>
                <w:kern w:val="2"/>
                <w:sz w:val="24"/>
                <w:szCs w:val="24"/>
                <w14:ligatures w14:val="standardContextual"/>
              </w:rPr>
            </w:pPr>
          </w:p>
        </w:tc>
      </w:tr>
      <w:tr w:rsidR="000A753A" w:rsidRPr="000A753A" w14:paraId="5EF9B3D1" w14:textId="77777777" w:rsidTr="00700DCC">
        <w:tc>
          <w:tcPr>
            <w:tcW w:w="1134" w:type="dxa"/>
            <w:hideMark/>
          </w:tcPr>
          <w:p w14:paraId="093BE540" w14:textId="77777777" w:rsidR="000A11FF" w:rsidRPr="000A753A" w:rsidRDefault="000A11FF" w:rsidP="000A11FF">
            <w:pPr>
              <w:tabs>
                <w:tab w:val="left" w:pos="356"/>
              </w:tabs>
              <w:autoSpaceDE w:val="0"/>
              <w:autoSpaceDN w:val="0"/>
              <w:spacing w:after="0" w:line="240" w:lineRule="auto"/>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lastRenderedPageBreak/>
              <w:t>soudní tajemník</w:t>
            </w:r>
          </w:p>
        </w:tc>
        <w:tc>
          <w:tcPr>
            <w:tcW w:w="2835" w:type="dxa"/>
            <w:hideMark/>
          </w:tcPr>
          <w:p w14:paraId="59D66C70" w14:textId="77777777" w:rsidR="000A11FF" w:rsidRPr="000A753A" w:rsidRDefault="000A11FF" w:rsidP="000A11FF">
            <w:pPr>
              <w:tabs>
                <w:tab w:val="left" w:pos="356"/>
              </w:tabs>
              <w:autoSpaceDE w:val="0"/>
              <w:autoSpaceDN w:val="0"/>
              <w:spacing w:after="120" w:line="240" w:lineRule="auto"/>
              <w:jc w:val="both"/>
              <w:rPr>
                <w:rFonts w:ascii="Garamond" w:hAnsi="Garamond"/>
                <w:b/>
                <w:bCs/>
                <w:kern w:val="2"/>
                <w:sz w:val="24"/>
                <w:szCs w:val="24"/>
                <w14:ligatures w14:val="standardContextual"/>
              </w:rPr>
            </w:pPr>
            <w:r w:rsidRPr="000A753A">
              <w:rPr>
                <w:rFonts w:ascii="Garamond" w:hAnsi="Garamond"/>
                <w:b/>
                <w:bCs/>
                <w:kern w:val="2"/>
                <w:sz w:val="24"/>
                <w:szCs w:val="24"/>
                <w14:ligatures w14:val="standardContextual"/>
              </w:rPr>
              <w:t>Stanislav Feik</w:t>
            </w:r>
          </w:p>
          <w:p w14:paraId="120AFAA1" w14:textId="77777777" w:rsidR="000A11FF" w:rsidRPr="000A753A" w:rsidRDefault="000A11FF" w:rsidP="000A11FF">
            <w:pPr>
              <w:autoSpaceDE w:val="0"/>
              <w:autoSpaceDN w:val="0"/>
              <w:spacing w:after="0" w:line="240" w:lineRule="auto"/>
              <w:ind w:left="33"/>
              <w:jc w:val="both"/>
              <w:rPr>
                <w:rFonts w:ascii="Garamond" w:hAnsi="Garamond"/>
                <w:kern w:val="2"/>
                <w:sz w:val="24"/>
                <w:szCs w:val="24"/>
                <w14:ligatures w14:val="standardContextual"/>
              </w:rPr>
            </w:pPr>
            <w:r w:rsidRPr="000A753A">
              <w:rPr>
                <w:rFonts w:ascii="Garamond" w:hAnsi="Garamond"/>
                <w:bCs/>
                <w:i/>
                <w:kern w:val="2"/>
                <w:sz w:val="24"/>
                <w:szCs w:val="24"/>
                <w14:ligatures w14:val="standardContextual"/>
              </w:rPr>
              <w:t>zástup:</w:t>
            </w:r>
          </w:p>
          <w:p w14:paraId="4A3DA238" w14:textId="77777777" w:rsidR="000A11FF" w:rsidRPr="000A753A"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r w:rsidRPr="000A753A">
              <w:rPr>
                <w:rFonts w:ascii="Garamond" w:hAnsi="Garamond"/>
                <w:kern w:val="2"/>
                <w:sz w:val="24"/>
                <w:szCs w:val="24"/>
                <w14:ligatures w14:val="standardContextual"/>
              </w:rPr>
              <w:t xml:space="preserve">    Bc. Zuzana Bártová</w:t>
            </w:r>
          </w:p>
          <w:p w14:paraId="39850CDF" w14:textId="77777777" w:rsidR="000A11FF" w:rsidRPr="000A753A" w:rsidRDefault="000A11FF" w:rsidP="000A11FF">
            <w:pPr>
              <w:autoSpaceDE w:val="0"/>
              <w:autoSpaceDN w:val="0"/>
              <w:spacing w:after="0" w:line="240" w:lineRule="auto"/>
              <w:ind w:left="33"/>
              <w:jc w:val="both"/>
              <w:rPr>
                <w:rFonts w:ascii="Garamond" w:hAnsi="Garamond"/>
                <w:bCs/>
                <w:kern w:val="2"/>
                <w:sz w:val="24"/>
                <w:szCs w:val="24"/>
                <w14:ligatures w14:val="standardContextual"/>
              </w:rPr>
            </w:pPr>
          </w:p>
          <w:p w14:paraId="404B8846" w14:textId="77777777" w:rsidR="000A11FF" w:rsidRPr="000A753A" w:rsidRDefault="000A11FF" w:rsidP="000A11FF">
            <w:pPr>
              <w:autoSpaceDE w:val="0"/>
              <w:autoSpaceDN w:val="0"/>
              <w:spacing w:after="0" w:line="240" w:lineRule="auto"/>
              <w:ind w:left="33"/>
              <w:jc w:val="both"/>
              <w:rPr>
                <w:rFonts w:ascii="Garamond" w:hAnsi="Garamond"/>
                <w:bCs/>
                <w:i/>
                <w:kern w:val="2"/>
                <w:sz w:val="24"/>
                <w:szCs w:val="24"/>
                <w14:ligatures w14:val="standardContextual"/>
              </w:rPr>
            </w:pPr>
            <w:r w:rsidRPr="000A753A">
              <w:rPr>
                <w:rFonts w:ascii="Garamond" w:hAnsi="Garamond"/>
                <w:bCs/>
                <w:i/>
                <w:kern w:val="2"/>
                <w:sz w:val="24"/>
                <w:szCs w:val="24"/>
                <w14:ligatures w14:val="standardContextual"/>
              </w:rPr>
              <w:t xml:space="preserve">Zástup pouze pro úkony dle </w:t>
            </w:r>
            <w:proofErr w:type="spellStart"/>
            <w:r w:rsidRPr="000A753A">
              <w:rPr>
                <w:rFonts w:ascii="Garamond" w:hAnsi="Garamond"/>
                <w:bCs/>
                <w:i/>
                <w:kern w:val="2"/>
                <w:sz w:val="24"/>
                <w:szCs w:val="24"/>
                <w14:ligatures w14:val="standardContextual"/>
              </w:rPr>
              <w:t>vyhl</w:t>
            </w:r>
            <w:proofErr w:type="spellEnd"/>
            <w:r w:rsidRPr="000A753A">
              <w:rPr>
                <w:rFonts w:ascii="Garamond" w:hAnsi="Garamond"/>
                <w:bCs/>
                <w:i/>
                <w:kern w:val="2"/>
                <w:sz w:val="24"/>
                <w:szCs w:val="24"/>
                <w14:ligatures w14:val="standardContextual"/>
              </w:rPr>
              <w:t>. č. 403/2022 Sb.:</w:t>
            </w:r>
          </w:p>
          <w:p w14:paraId="2CB7C74A" w14:textId="77777777" w:rsidR="000A11FF" w:rsidRPr="000A753A" w:rsidRDefault="000A11FF" w:rsidP="000A11FF">
            <w:pPr>
              <w:autoSpaceDE w:val="0"/>
              <w:autoSpaceDN w:val="0"/>
              <w:spacing w:after="0" w:line="240" w:lineRule="auto"/>
              <w:jc w:val="both"/>
              <w:rPr>
                <w:rFonts w:ascii="Garamond" w:hAnsi="Garamond"/>
                <w:kern w:val="2"/>
                <w:sz w:val="24"/>
                <w:szCs w:val="24"/>
                <w14:ligatures w14:val="standardContextual"/>
              </w:rPr>
            </w:pPr>
            <w:r w:rsidRPr="000A753A">
              <w:rPr>
                <w:rFonts w:ascii="Garamond" w:hAnsi="Garamond"/>
                <w:bCs/>
                <w:kern w:val="2"/>
                <w:sz w:val="24"/>
                <w:szCs w:val="24"/>
                <w14:ligatures w14:val="standardContextual"/>
              </w:rPr>
              <w:t xml:space="preserve">     Bc. Zuzana Bártová</w:t>
            </w:r>
            <w:r w:rsidRPr="000A753A">
              <w:rPr>
                <w:rFonts w:ascii="Garamond" w:hAnsi="Garamond"/>
                <w:kern w:val="2"/>
                <w:sz w:val="24"/>
                <w:szCs w:val="24"/>
                <w14:ligatures w14:val="standardContextual"/>
              </w:rPr>
              <w:t xml:space="preserve">     </w:t>
            </w:r>
          </w:p>
          <w:p w14:paraId="21651DE7" w14:textId="77777777" w:rsidR="000A11FF" w:rsidRPr="000A753A" w:rsidRDefault="000A11FF" w:rsidP="000A11FF">
            <w:pPr>
              <w:autoSpaceDE w:val="0"/>
              <w:autoSpaceDN w:val="0"/>
              <w:spacing w:after="0" w:line="240" w:lineRule="auto"/>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 xml:space="preserve">     Romana Kumstová</w:t>
            </w:r>
          </w:p>
          <w:p w14:paraId="3F38ED5A" w14:textId="77777777" w:rsidR="000A11FF" w:rsidRPr="000A753A" w:rsidRDefault="000A11FF" w:rsidP="000A11FF">
            <w:pPr>
              <w:autoSpaceDE w:val="0"/>
              <w:autoSpaceDN w:val="0"/>
              <w:spacing w:after="0" w:line="240" w:lineRule="auto"/>
              <w:jc w:val="both"/>
              <w:rPr>
                <w:rFonts w:ascii="Garamond" w:hAnsi="Garamond"/>
                <w:kern w:val="2"/>
                <w:sz w:val="24"/>
                <w:szCs w:val="24"/>
                <w14:ligatures w14:val="standardContextual"/>
              </w:rPr>
            </w:pPr>
            <w:r w:rsidRPr="000A753A">
              <w:rPr>
                <w:rFonts w:ascii="Garamond" w:hAnsi="Garamond"/>
                <w:kern w:val="2"/>
                <w:sz w:val="24"/>
                <w:szCs w:val="24"/>
                <w14:ligatures w14:val="standardContextual"/>
              </w:rPr>
              <w:t xml:space="preserve">     Bc. Radka Řezníčková</w:t>
            </w:r>
          </w:p>
          <w:p w14:paraId="05F665A6" w14:textId="77777777" w:rsidR="000A11FF" w:rsidRPr="000A753A"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0A753A">
              <w:rPr>
                <w:rFonts w:ascii="Garamond" w:hAnsi="Garamond"/>
                <w:kern w:val="2"/>
                <w:sz w:val="24"/>
                <w:szCs w:val="24"/>
                <w14:ligatures w14:val="standardContextual"/>
              </w:rPr>
              <w:t xml:space="preserve">    M</w:t>
            </w:r>
            <w:r w:rsidRPr="000A753A">
              <w:rPr>
                <w:rFonts w:ascii="Garamond" w:hAnsi="Garamond"/>
                <w:bCs/>
                <w:kern w:val="2"/>
                <w:sz w:val="24"/>
                <w:szCs w:val="24"/>
                <w14:ligatures w14:val="standardContextual"/>
              </w:rPr>
              <w:t>gr. Eliška Hanušová</w:t>
            </w:r>
          </w:p>
          <w:p w14:paraId="58A63D83" w14:textId="77777777" w:rsidR="000A11FF" w:rsidRPr="000A753A" w:rsidRDefault="000A11FF" w:rsidP="000A11FF">
            <w:pPr>
              <w:tabs>
                <w:tab w:val="left" w:pos="356"/>
              </w:tabs>
              <w:autoSpaceDE w:val="0"/>
              <w:autoSpaceDN w:val="0"/>
              <w:spacing w:after="0" w:line="240" w:lineRule="auto"/>
              <w:ind w:left="33"/>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 xml:space="preserve">    </w:t>
            </w:r>
          </w:p>
          <w:p w14:paraId="7C92AADF" w14:textId="77777777" w:rsidR="000A11FF" w:rsidRPr="000A753A" w:rsidRDefault="000A11FF" w:rsidP="000A11FF">
            <w:pPr>
              <w:autoSpaceDE w:val="0"/>
              <w:autoSpaceDN w:val="0"/>
              <w:spacing w:after="0" w:line="240" w:lineRule="auto"/>
              <w:ind w:left="33"/>
              <w:jc w:val="both"/>
              <w:rPr>
                <w:rFonts w:ascii="Garamond" w:hAnsi="Garamond"/>
                <w:bCs/>
                <w:strike/>
                <w:kern w:val="2"/>
                <w:sz w:val="24"/>
                <w:szCs w:val="24"/>
                <w14:ligatures w14:val="standardContextual"/>
              </w:rPr>
            </w:pPr>
            <w:r w:rsidRPr="000A753A">
              <w:rPr>
                <w:rFonts w:ascii="Garamond" w:hAnsi="Garamond"/>
                <w:bCs/>
                <w:kern w:val="2"/>
                <w:sz w:val="24"/>
                <w:szCs w:val="24"/>
                <w:u w:val="single"/>
                <w14:ligatures w14:val="standardContextual"/>
              </w:rPr>
              <w:t xml:space="preserve">     </w:t>
            </w:r>
          </w:p>
        </w:tc>
        <w:tc>
          <w:tcPr>
            <w:tcW w:w="2410" w:type="dxa"/>
          </w:tcPr>
          <w:p w14:paraId="21B21683" w14:textId="77777777" w:rsidR="000A11FF" w:rsidRPr="000A753A"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 xml:space="preserve">JUDr. P. Novotná </w:t>
            </w:r>
          </w:p>
          <w:p w14:paraId="48166FD6" w14:textId="77777777" w:rsidR="000A11FF" w:rsidRPr="000A753A" w:rsidRDefault="000A11FF" w:rsidP="000A11FF">
            <w:pPr>
              <w:tabs>
                <w:tab w:val="left" w:pos="356"/>
              </w:tabs>
              <w:autoSpaceDE w:val="0"/>
              <w:autoSpaceDN w:val="0"/>
              <w:spacing w:after="0" w:line="240" w:lineRule="auto"/>
              <w:ind w:left="34"/>
              <w:jc w:val="both"/>
              <w:rPr>
                <w:rFonts w:ascii="Garamond" w:hAnsi="Garamond"/>
                <w:bCs/>
                <w:kern w:val="2"/>
                <w:sz w:val="24"/>
                <w:szCs w:val="24"/>
                <w14:ligatures w14:val="standardContextual"/>
              </w:rPr>
            </w:pPr>
            <w:r w:rsidRPr="000A753A">
              <w:rPr>
                <w:rFonts w:ascii="Garamond" w:hAnsi="Garamond"/>
                <w:bCs/>
                <w:i/>
                <w:strike/>
                <w:kern w:val="2"/>
                <w:sz w:val="24"/>
                <w:szCs w:val="24"/>
                <w14:ligatures w14:val="standardContextual"/>
              </w:rPr>
              <w:t xml:space="preserve"> </w:t>
            </w:r>
          </w:p>
        </w:tc>
        <w:tc>
          <w:tcPr>
            <w:tcW w:w="3969" w:type="dxa"/>
            <w:hideMark/>
          </w:tcPr>
          <w:p w14:paraId="1FCD5330" w14:textId="77777777" w:rsidR="000A11FF" w:rsidRPr="000A753A" w:rsidRDefault="000A11FF" w:rsidP="000A11FF">
            <w:pPr>
              <w:numPr>
                <w:ilvl w:val="0"/>
                <w:numId w:val="14"/>
              </w:numPr>
              <w:spacing w:after="0" w:line="240" w:lineRule="auto"/>
              <w:ind w:left="175" w:hanging="141"/>
              <w:jc w:val="both"/>
              <w:rPr>
                <w:rFonts w:ascii="Garamond" w:hAnsi="Garamond"/>
                <w:bCs/>
                <w:kern w:val="2"/>
                <w:sz w:val="24"/>
                <w:szCs w:val="24"/>
                <w14:ligatures w14:val="standardContextual"/>
              </w:rPr>
            </w:pPr>
            <w:r w:rsidRPr="000A753A">
              <w:rPr>
                <w:rFonts w:ascii="Garamond" w:hAnsi="Garamond"/>
                <w:kern w:val="2"/>
                <w:sz w:val="24"/>
                <w:szCs w:val="24"/>
                <w14:ligatures w14:val="standardContextual"/>
              </w:rPr>
              <w:t>eviduje insolvenční řízení</w:t>
            </w:r>
          </w:p>
          <w:p w14:paraId="22FD283D" w14:textId="77777777" w:rsidR="000A11FF" w:rsidRPr="000A753A" w:rsidRDefault="000A11FF" w:rsidP="000A11FF">
            <w:pPr>
              <w:autoSpaceDE w:val="0"/>
              <w:autoSpaceDN w:val="0"/>
              <w:spacing w:after="0" w:line="240" w:lineRule="auto"/>
              <w:ind w:left="175" w:hanging="141"/>
              <w:jc w:val="both"/>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w:t>
            </w:r>
            <w:r w:rsidRPr="000A753A">
              <w:rPr>
                <w:rFonts w:ascii="Garamond" w:hAnsi="Garamond"/>
                <w:kern w:val="2"/>
                <w:sz w:val="24"/>
                <w:szCs w:val="24"/>
                <w14:ligatures w14:val="standardContextual"/>
              </w:rPr>
              <w:tab/>
            </w:r>
            <w:r w:rsidRPr="000A753A">
              <w:rPr>
                <w:rFonts w:ascii="Garamond" w:hAnsi="Garamond"/>
                <w:bCs/>
                <w:kern w:val="2"/>
                <w:sz w:val="24"/>
                <w:szCs w:val="24"/>
                <w14:ligatures w14:val="standardContextual"/>
              </w:rPr>
              <w:t xml:space="preserve">zapisuje rozhodčí agendu  </w:t>
            </w:r>
          </w:p>
          <w:p w14:paraId="64FD70CB" w14:textId="77777777" w:rsidR="000A11FF" w:rsidRPr="000A753A" w:rsidRDefault="000A11FF" w:rsidP="000A11FF">
            <w:pPr>
              <w:spacing w:after="0" w:line="240" w:lineRule="auto"/>
              <w:ind w:left="175" w:hanging="141"/>
              <w:jc w:val="both"/>
              <w:rPr>
                <w:rFonts w:ascii="Garamond" w:hAnsi="Garamond"/>
                <w:bCs/>
                <w:kern w:val="2"/>
                <w:sz w:val="24"/>
                <w:szCs w:val="24"/>
                <w14:ligatures w14:val="standardContextual"/>
              </w:rPr>
            </w:pPr>
            <w:r w:rsidRPr="000A753A">
              <w:rPr>
                <w:rFonts w:ascii="Garamond" w:hAnsi="Garamond"/>
                <w:kern w:val="2"/>
                <w:sz w:val="24"/>
                <w:szCs w:val="24"/>
                <w14:ligatures w14:val="standardContextual"/>
              </w:rPr>
              <w:t>-</w:t>
            </w:r>
            <w:r w:rsidRPr="000A753A">
              <w:rPr>
                <w:rFonts w:ascii="Garamond" w:hAnsi="Garamond"/>
                <w:kern w:val="2"/>
                <w:sz w:val="24"/>
                <w:szCs w:val="24"/>
                <w14:ligatures w14:val="standardContextual"/>
              </w:rPr>
              <w:tab/>
            </w:r>
            <w:r w:rsidRPr="000A753A">
              <w:rPr>
                <w:rFonts w:ascii="Garamond" w:hAnsi="Garamond"/>
                <w:bCs/>
                <w:kern w:val="2"/>
                <w:sz w:val="24"/>
                <w:szCs w:val="24"/>
                <w14:ligatures w14:val="standardContextual"/>
              </w:rPr>
              <w:t xml:space="preserve">provádí na pokyn soudce úkony dle vyhlášky č. 403/2022 Sb. v platném znění ve všech soudních odděleních C v celém rozsahu  </w:t>
            </w:r>
          </w:p>
          <w:p w14:paraId="69DD0445" w14:textId="77777777" w:rsidR="000A11FF" w:rsidRPr="000A753A" w:rsidRDefault="000A11FF" w:rsidP="000A11FF">
            <w:pPr>
              <w:spacing w:after="0" w:line="240" w:lineRule="auto"/>
              <w:ind w:left="175" w:hanging="141"/>
              <w:jc w:val="both"/>
              <w:rPr>
                <w:rFonts w:ascii="Garamond" w:hAnsi="Garamond"/>
                <w:strike/>
                <w:kern w:val="2"/>
                <w:sz w:val="24"/>
                <w:szCs w:val="24"/>
                <w14:ligatures w14:val="standardContextual"/>
              </w:rPr>
            </w:pPr>
            <w:r w:rsidRPr="000A753A">
              <w:rPr>
                <w:rFonts w:ascii="Garamond" w:eastAsia="BatangChe" w:hAnsi="Garamond"/>
                <w:bCs/>
                <w:kern w:val="2"/>
                <w:sz w:val="24"/>
                <w:szCs w:val="24"/>
                <w14:ligatures w14:val="standardContextual"/>
              </w:rPr>
              <w:t xml:space="preserve">  </w:t>
            </w:r>
          </w:p>
        </w:tc>
      </w:tr>
    </w:tbl>
    <w:bookmarkEnd w:id="101"/>
    <w:p w14:paraId="006A9F47" w14:textId="77777777" w:rsidR="000A11FF" w:rsidRPr="000A753A" w:rsidRDefault="000A11FF" w:rsidP="000A11FF">
      <w:pPr>
        <w:autoSpaceDE w:val="0"/>
        <w:autoSpaceDN w:val="0"/>
        <w:spacing w:before="120" w:after="0" w:line="240" w:lineRule="auto"/>
        <w:ind w:left="1418" w:hanging="1418"/>
        <w:jc w:val="both"/>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zástup:</w:t>
      </w:r>
      <w:r w:rsidRPr="000A753A">
        <w:rPr>
          <w:rFonts w:ascii="Garamond" w:hAnsi="Garamond"/>
          <w:kern w:val="2"/>
          <w:sz w:val="24"/>
          <w:szCs w:val="24"/>
          <w:lang w:eastAsia="cs-CZ"/>
          <w14:ligatures w14:val="standardContextual"/>
        </w:rPr>
        <w:tab/>
      </w:r>
    </w:p>
    <w:p w14:paraId="156D0C7C" w14:textId="77777777" w:rsidR="000A11FF" w:rsidRPr="000A753A"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vzájemný pro agendu EPR mezi řešiteli jednotlivých týmů</w:t>
      </w:r>
    </w:p>
    <w:p w14:paraId="1384B28A" w14:textId="77777777" w:rsidR="000A11FF" w:rsidRPr="000A753A"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vzájemný pro vyšší soudní úředníky konající úkony v civilních věcech a tajemníka</w:t>
      </w:r>
    </w:p>
    <w:p w14:paraId="64C20DAB" w14:textId="77777777" w:rsidR="000A11FF" w:rsidRPr="000A753A" w:rsidRDefault="000A11FF" w:rsidP="000A11FF">
      <w:pPr>
        <w:numPr>
          <w:ilvl w:val="0"/>
          <w:numId w:val="14"/>
        </w:numPr>
        <w:autoSpaceDE w:val="0"/>
        <w:autoSpaceDN w:val="0"/>
        <w:spacing w:before="120"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mezi vyšší soudní úřednicí řešící agendu občanskoprávního dožádání a soudním      tajemníkem </w:t>
      </w:r>
    </w:p>
    <w:p w14:paraId="5EB79DCC" w14:textId="77777777" w:rsidR="005E0838" w:rsidRPr="000A753A" w:rsidRDefault="005E0838" w:rsidP="000A11FF">
      <w:pPr>
        <w:tabs>
          <w:tab w:val="left" w:pos="2835"/>
        </w:tabs>
        <w:spacing w:after="120" w:line="240" w:lineRule="auto"/>
        <w:jc w:val="both"/>
        <w:rPr>
          <w:rFonts w:ascii="Garamond" w:hAnsi="Garamond"/>
          <w:kern w:val="2"/>
          <w:sz w:val="24"/>
          <w:szCs w:val="24"/>
          <w:u w:val="single"/>
          <w:lang w:eastAsia="cs-CZ"/>
          <w14:ligatures w14:val="standardContextual"/>
        </w:rPr>
      </w:pPr>
    </w:p>
    <w:p w14:paraId="42B63650" w14:textId="77777777" w:rsidR="000A11FF" w:rsidRPr="000A753A" w:rsidRDefault="000A11FF" w:rsidP="000A11FF">
      <w:pPr>
        <w:tabs>
          <w:tab w:val="left" w:pos="2835"/>
        </w:tabs>
        <w:spacing w:after="120" w:line="240" w:lineRule="auto"/>
        <w:ind w:left="2832" w:hanging="2662"/>
        <w:jc w:val="both"/>
        <w:rPr>
          <w:rFonts w:ascii="Garamond" w:hAnsi="Garamond"/>
          <w:b/>
          <w:bCs/>
          <w:kern w:val="2"/>
          <w:sz w:val="24"/>
          <w:szCs w:val="24"/>
          <w:lang w:eastAsia="cs-CZ"/>
          <w14:ligatures w14:val="standardContextual"/>
        </w:rPr>
      </w:pPr>
      <w:r w:rsidRPr="000A753A">
        <w:rPr>
          <w:rFonts w:ascii="Garamond" w:hAnsi="Garamond"/>
          <w:kern w:val="2"/>
          <w:sz w:val="24"/>
          <w:szCs w:val="24"/>
          <w:u w:val="single"/>
          <w:lang w:eastAsia="cs-CZ"/>
          <w14:ligatures w14:val="standardContextual"/>
        </w:rPr>
        <w:t>Úseková vedoucí:</w:t>
      </w:r>
      <w:r w:rsidRPr="000A753A">
        <w:rPr>
          <w:rFonts w:ascii="Garamond" w:hAnsi="Garamond"/>
          <w:kern w:val="2"/>
          <w:sz w:val="24"/>
          <w:szCs w:val="24"/>
          <w:u w:val="single"/>
          <w:lang w:eastAsia="cs-CZ"/>
          <w14:ligatures w14:val="standardContextual"/>
        </w:rPr>
        <w:tab/>
      </w:r>
      <w:r w:rsidRPr="000A753A">
        <w:rPr>
          <w:rFonts w:ascii="Garamond" w:hAnsi="Garamond"/>
          <w:kern w:val="2"/>
          <w:sz w:val="24"/>
          <w:szCs w:val="24"/>
          <w:u w:val="single"/>
          <w:lang w:eastAsia="cs-CZ"/>
          <w14:ligatures w14:val="standardContextual"/>
        </w:rPr>
        <w:tab/>
      </w:r>
      <w:r w:rsidRPr="000A753A">
        <w:rPr>
          <w:rFonts w:ascii="Garamond" w:hAnsi="Garamond"/>
          <w:b/>
          <w:bCs/>
          <w:kern w:val="2"/>
          <w:sz w:val="24"/>
          <w:szCs w:val="24"/>
          <w:lang w:eastAsia="cs-CZ"/>
          <w14:ligatures w14:val="standardContextual"/>
        </w:rPr>
        <w:t xml:space="preserve">Petra Schmiedová </w:t>
      </w:r>
    </w:p>
    <w:p w14:paraId="634E8349" w14:textId="77777777" w:rsidR="000A11FF" w:rsidRPr="000A753A" w:rsidRDefault="000A11FF" w:rsidP="000A11FF">
      <w:pPr>
        <w:tabs>
          <w:tab w:val="left" w:pos="2835"/>
        </w:tabs>
        <w:spacing w:after="0" w:line="240" w:lineRule="auto"/>
        <w:ind w:left="2832" w:hanging="2662"/>
        <w:jc w:val="both"/>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zástup: </w:t>
      </w:r>
      <w:r w:rsidRPr="000A753A">
        <w:rPr>
          <w:rFonts w:ascii="Garamond" w:hAnsi="Garamond"/>
          <w:kern w:val="2"/>
          <w:sz w:val="24"/>
          <w:szCs w:val="24"/>
          <w:lang w:eastAsia="cs-CZ"/>
          <w14:ligatures w14:val="standardContextual"/>
        </w:rPr>
        <w:tab/>
      </w:r>
      <w:r w:rsidRPr="000A753A">
        <w:rPr>
          <w:rFonts w:ascii="Garamond" w:hAnsi="Garamond"/>
          <w:kern w:val="2"/>
          <w:sz w:val="24"/>
          <w:szCs w:val="24"/>
          <w:lang w:eastAsia="cs-CZ"/>
          <w14:ligatures w14:val="standardContextual"/>
        </w:rPr>
        <w:tab/>
        <w:t>Helena Brhelová</w:t>
      </w:r>
    </w:p>
    <w:p w14:paraId="560F7AC2" w14:textId="77777777" w:rsidR="000A11FF" w:rsidRPr="000A753A"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Hana </w:t>
      </w:r>
      <w:proofErr w:type="spellStart"/>
      <w:r w:rsidRPr="000A753A">
        <w:rPr>
          <w:rFonts w:ascii="Garamond" w:hAnsi="Garamond"/>
          <w:kern w:val="2"/>
          <w:sz w:val="24"/>
          <w:szCs w:val="24"/>
          <w:lang w:eastAsia="cs-CZ"/>
          <w14:ligatures w14:val="standardContextual"/>
        </w:rPr>
        <w:t>Fibikarová</w:t>
      </w:r>
      <w:proofErr w:type="spellEnd"/>
    </w:p>
    <w:p w14:paraId="2AE54C41" w14:textId="77777777" w:rsidR="000A11FF" w:rsidRPr="000A753A" w:rsidRDefault="000A11FF" w:rsidP="000A11FF">
      <w:pPr>
        <w:tabs>
          <w:tab w:val="left" w:pos="2835"/>
        </w:tabs>
        <w:spacing w:after="0" w:line="240" w:lineRule="auto"/>
        <w:ind w:left="2832"/>
        <w:jc w:val="both"/>
        <w:rPr>
          <w:rFonts w:ascii="Garamond" w:hAnsi="Garamond"/>
          <w:kern w:val="2"/>
          <w:sz w:val="24"/>
          <w:szCs w:val="24"/>
          <w:lang w:eastAsia="cs-CZ"/>
          <w14:ligatures w14:val="standardContextual"/>
        </w:rPr>
      </w:pPr>
    </w:p>
    <w:p w14:paraId="39AB230B" w14:textId="77777777" w:rsidR="000A11FF" w:rsidRPr="000A753A" w:rsidRDefault="000A11FF" w:rsidP="000A11FF">
      <w:pPr>
        <w:numPr>
          <w:ilvl w:val="0"/>
          <w:numId w:val="14"/>
        </w:numPr>
        <w:autoSpaceDE w:val="0"/>
        <w:autoSpaceDN w:val="0"/>
        <w:spacing w:before="120"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bCs/>
          <w:sz w:val="24"/>
          <w:szCs w:val="24"/>
          <w:lang w:eastAsia="cs-CZ"/>
        </w:rPr>
        <w:t xml:space="preserve">vede občanskoprávní rejstříky a pomocné evidence v soudních odděleních, která nejsou organizována formou týmů, tedy: </w:t>
      </w:r>
    </w:p>
    <w:p w14:paraId="756C3722" w14:textId="77777777" w:rsidR="000A11FF" w:rsidRPr="000A753A" w:rsidRDefault="000A11FF" w:rsidP="000A11FF">
      <w:pPr>
        <w:autoSpaceDE w:val="0"/>
        <w:autoSpaceDN w:val="0"/>
        <w:spacing w:after="120" w:line="240" w:lineRule="auto"/>
        <w:ind w:left="709" w:hanging="425"/>
        <w:jc w:val="both"/>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ab/>
        <w:t xml:space="preserve">13 C a 26 C včetně ostatních věcí přidělených do těchto soudních oddělení </w:t>
      </w:r>
    </w:p>
    <w:p w14:paraId="538C00E5" w14:textId="77777777" w:rsidR="000A11FF" w:rsidRPr="000A753A" w:rsidRDefault="000A11FF" w:rsidP="000A11FF">
      <w:pPr>
        <w:numPr>
          <w:ilvl w:val="0"/>
          <w:numId w:val="14"/>
        </w:numPr>
        <w:autoSpaceDE w:val="0"/>
        <w:autoSpaceDN w:val="0"/>
        <w:spacing w:after="12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Cs/>
          <w:sz w:val="24"/>
          <w:szCs w:val="24"/>
          <w:lang w:eastAsia="cs-CZ"/>
        </w:rPr>
        <w:t xml:space="preserve">určuje pracovní náplň zapisovatelek, koordinuje činnost a vzájemné zastupování rejstříkových vedoucích </w:t>
      </w:r>
    </w:p>
    <w:p w14:paraId="3D0B409C" w14:textId="77777777" w:rsidR="000A11FF" w:rsidRPr="000A753A" w:rsidRDefault="000A11FF" w:rsidP="000A11FF">
      <w:pPr>
        <w:autoSpaceDE w:val="0"/>
        <w:autoSpaceDN w:val="0"/>
        <w:spacing w:after="120" w:line="240" w:lineRule="auto"/>
        <w:ind w:left="142"/>
        <w:jc w:val="both"/>
        <w:rPr>
          <w:rFonts w:ascii="Garamond" w:hAnsi="Garamond"/>
          <w:b/>
          <w:bCs/>
          <w:kern w:val="2"/>
          <w:sz w:val="24"/>
          <w:szCs w:val="24"/>
          <w14:ligatures w14:val="standardContextual"/>
        </w:rPr>
      </w:pPr>
      <w:r w:rsidRPr="000A753A">
        <w:rPr>
          <w:rFonts w:ascii="Garamond" w:hAnsi="Garamond"/>
          <w:kern w:val="2"/>
          <w:sz w:val="24"/>
          <w:szCs w:val="24"/>
          <w:u w:val="single"/>
          <w14:ligatures w14:val="standardContextual"/>
        </w:rPr>
        <w:t>zapisovatelky:</w:t>
      </w:r>
      <w:r w:rsidRPr="000A753A">
        <w:rPr>
          <w:rFonts w:ascii="Garamond" w:hAnsi="Garamond"/>
          <w:kern w:val="2"/>
          <w:sz w:val="24"/>
          <w:szCs w:val="24"/>
          <w14:ligatures w14:val="standardContextual"/>
        </w:rPr>
        <w:t xml:space="preserve"> </w:t>
      </w:r>
      <w:r w:rsidRPr="000A753A">
        <w:rPr>
          <w:rFonts w:ascii="Garamond" w:hAnsi="Garamond"/>
          <w:kern w:val="2"/>
          <w:sz w:val="24"/>
          <w:szCs w:val="24"/>
          <w14:ligatures w14:val="standardContextual"/>
        </w:rPr>
        <w:tab/>
        <w:t xml:space="preserve">          </w:t>
      </w:r>
      <w:r w:rsidRPr="000A753A">
        <w:rPr>
          <w:rFonts w:ascii="Garamond" w:hAnsi="Garamond"/>
          <w:b/>
          <w:bCs/>
          <w:kern w:val="2"/>
          <w:sz w:val="24"/>
          <w:szCs w:val="24"/>
          <w14:ligatures w14:val="standardContextual"/>
        </w:rPr>
        <w:t>dle určení ředitele správy soudu</w:t>
      </w:r>
    </w:p>
    <w:p w14:paraId="73BA7E54" w14:textId="77777777" w:rsidR="000A11FF" w:rsidRPr="000A753A" w:rsidRDefault="000A11FF" w:rsidP="000A11FF">
      <w:pPr>
        <w:autoSpaceDE w:val="0"/>
        <w:autoSpaceDN w:val="0"/>
        <w:spacing w:before="120" w:after="0" w:line="240" w:lineRule="auto"/>
        <w:rPr>
          <w:rFonts w:ascii="Garamond" w:hAnsi="Garamond"/>
          <w:b/>
          <w:sz w:val="28"/>
          <w:szCs w:val="28"/>
          <w:lang w:eastAsia="cs-CZ"/>
        </w:rPr>
      </w:pPr>
    </w:p>
    <w:p w14:paraId="548D5EAA" w14:textId="77777777" w:rsidR="000A11FF" w:rsidRPr="000A753A" w:rsidRDefault="000A11FF" w:rsidP="000A11FF">
      <w:pPr>
        <w:autoSpaceDE w:val="0"/>
        <w:autoSpaceDN w:val="0"/>
        <w:spacing w:before="120" w:after="0" w:line="240" w:lineRule="auto"/>
        <w:jc w:val="center"/>
        <w:rPr>
          <w:rFonts w:ascii="Garamond" w:hAnsi="Garamond"/>
          <w:b/>
          <w:sz w:val="28"/>
          <w:szCs w:val="28"/>
          <w:lang w:eastAsia="cs-CZ"/>
        </w:rPr>
      </w:pPr>
      <w:r w:rsidRPr="000A753A">
        <w:rPr>
          <w:rFonts w:ascii="Garamond" w:hAnsi="Garamond"/>
          <w:b/>
          <w:sz w:val="28"/>
          <w:szCs w:val="28"/>
          <w:lang w:eastAsia="cs-CZ"/>
        </w:rPr>
        <w:t>Rejstříkové vedoucí</w:t>
      </w:r>
    </w:p>
    <w:tbl>
      <w:tblPr>
        <w:tblpPr w:leftFromText="141" w:rightFromText="141" w:vertAnchor="text" w:horzAnchor="margin" w:tblpXSpec="center" w:tblpY="147"/>
        <w:tblW w:w="101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093"/>
        <w:gridCol w:w="1701"/>
        <w:gridCol w:w="6379"/>
      </w:tblGrid>
      <w:tr w:rsidR="000A753A" w:rsidRPr="000A753A" w14:paraId="6AAD38B6" w14:textId="77777777" w:rsidTr="00700DCC">
        <w:trPr>
          <w:trHeight w:val="369"/>
        </w:trPr>
        <w:tc>
          <w:tcPr>
            <w:tcW w:w="2093" w:type="dxa"/>
            <w:tcMar>
              <w:top w:w="0" w:type="dxa"/>
              <w:left w:w="108" w:type="dxa"/>
              <w:bottom w:w="0" w:type="dxa"/>
              <w:right w:w="108" w:type="dxa"/>
            </w:tcMar>
          </w:tcPr>
          <w:p w14:paraId="4E758D3A" w14:textId="77777777" w:rsidR="000A11FF" w:rsidRPr="000A753A" w:rsidRDefault="000A11FF" w:rsidP="000A11FF">
            <w:pPr>
              <w:autoSpaceDE w:val="0"/>
              <w:autoSpaceDN w:val="0"/>
              <w:spacing w:after="0" w:line="240" w:lineRule="auto"/>
              <w:jc w:val="center"/>
              <w:rPr>
                <w:rFonts w:ascii="Garamond" w:hAnsi="Garamond"/>
                <w:b/>
                <w:kern w:val="2"/>
                <w:sz w:val="24"/>
                <w:szCs w:val="24"/>
                <w:lang w:eastAsia="cs-CZ"/>
                <w14:ligatures w14:val="standardContextual"/>
              </w:rPr>
            </w:pPr>
            <w:r w:rsidRPr="000A753A">
              <w:rPr>
                <w:rFonts w:ascii="Garamond" w:hAnsi="Garamond"/>
                <w:b/>
                <w:kern w:val="2"/>
                <w:sz w:val="24"/>
                <w:szCs w:val="24"/>
                <w:lang w:eastAsia="cs-CZ"/>
                <w14:ligatures w14:val="standardContextual"/>
              </w:rPr>
              <w:t>Jméno a příjmení</w:t>
            </w:r>
          </w:p>
        </w:tc>
        <w:tc>
          <w:tcPr>
            <w:tcW w:w="1701" w:type="dxa"/>
            <w:tcMar>
              <w:top w:w="0" w:type="dxa"/>
              <w:left w:w="108" w:type="dxa"/>
              <w:bottom w:w="0" w:type="dxa"/>
              <w:right w:w="108" w:type="dxa"/>
            </w:tcMar>
          </w:tcPr>
          <w:p w14:paraId="0EB7D260" w14:textId="77777777" w:rsidR="000A11FF" w:rsidRPr="000A753A" w:rsidRDefault="000A11FF" w:rsidP="000A11FF">
            <w:pPr>
              <w:spacing w:after="0" w:line="240" w:lineRule="auto"/>
              <w:ind w:firstLine="170"/>
              <w:jc w:val="center"/>
              <w:rPr>
                <w:rFonts w:ascii="Garamond" w:hAnsi="Garamond"/>
                <w:b/>
                <w:kern w:val="2"/>
                <w:sz w:val="24"/>
                <w:szCs w:val="24"/>
                <w:lang w:eastAsia="cs-CZ"/>
                <w14:ligatures w14:val="standardContextual"/>
              </w:rPr>
            </w:pPr>
            <w:r w:rsidRPr="000A753A">
              <w:rPr>
                <w:rFonts w:ascii="Garamond" w:hAnsi="Garamond"/>
                <w:b/>
                <w:kern w:val="2"/>
                <w:sz w:val="24"/>
                <w:szCs w:val="24"/>
                <w:lang w:eastAsia="cs-CZ"/>
                <w14:ligatures w14:val="standardContextual"/>
              </w:rPr>
              <w:t>Zástup</w:t>
            </w:r>
          </w:p>
        </w:tc>
        <w:tc>
          <w:tcPr>
            <w:tcW w:w="6379" w:type="dxa"/>
            <w:tcMar>
              <w:top w:w="0" w:type="dxa"/>
              <w:left w:w="108" w:type="dxa"/>
              <w:bottom w:w="0" w:type="dxa"/>
              <w:right w:w="108" w:type="dxa"/>
            </w:tcMar>
          </w:tcPr>
          <w:p w14:paraId="3D0E5A5B" w14:textId="77777777" w:rsidR="000A11FF" w:rsidRPr="000A753A" w:rsidRDefault="000A11FF" w:rsidP="000A11FF">
            <w:pPr>
              <w:autoSpaceDE w:val="0"/>
              <w:autoSpaceDN w:val="0"/>
              <w:spacing w:after="0" w:line="240" w:lineRule="auto"/>
              <w:ind w:firstLine="26"/>
              <w:jc w:val="center"/>
              <w:rPr>
                <w:rFonts w:ascii="Garamond" w:hAnsi="Garamond"/>
                <w:b/>
                <w:kern w:val="2"/>
                <w:sz w:val="24"/>
                <w:szCs w:val="24"/>
                <w:lang w:eastAsia="cs-CZ"/>
                <w14:ligatures w14:val="standardContextual"/>
              </w:rPr>
            </w:pPr>
            <w:r w:rsidRPr="000A753A">
              <w:rPr>
                <w:rFonts w:ascii="Garamond" w:hAnsi="Garamond"/>
                <w:b/>
                <w:kern w:val="2"/>
                <w:sz w:val="24"/>
                <w:szCs w:val="24"/>
                <w:lang w:eastAsia="cs-CZ"/>
                <w14:ligatures w14:val="standardContextual"/>
              </w:rPr>
              <w:t>Soudní oddělení</w:t>
            </w:r>
          </w:p>
        </w:tc>
      </w:tr>
      <w:tr w:rsidR="000A753A" w:rsidRPr="000A753A" w14:paraId="3AA8F95C" w14:textId="77777777" w:rsidTr="00700DCC">
        <w:trPr>
          <w:trHeight w:val="772"/>
        </w:trPr>
        <w:tc>
          <w:tcPr>
            <w:tcW w:w="2093" w:type="dxa"/>
            <w:tcMar>
              <w:top w:w="0" w:type="dxa"/>
              <w:left w:w="108" w:type="dxa"/>
              <w:bottom w:w="0" w:type="dxa"/>
              <w:right w:w="108" w:type="dxa"/>
            </w:tcMar>
          </w:tcPr>
          <w:p w14:paraId="12658E4A" w14:textId="77777777" w:rsidR="000A11FF" w:rsidRPr="000A753A"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0A753A">
              <w:rPr>
                <w:rFonts w:ascii="Garamond" w:hAnsi="Garamond"/>
                <w:b/>
                <w:kern w:val="2"/>
                <w:sz w:val="24"/>
                <w:szCs w:val="24"/>
                <w:lang w:eastAsia="cs-CZ"/>
                <w14:ligatures w14:val="standardContextual"/>
              </w:rPr>
              <w:t>Petra Schmiedová</w:t>
            </w:r>
          </w:p>
        </w:tc>
        <w:tc>
          <w:tcPr>
            <w:tcW w:w="1701" w:type="dxa"/>
            <w:tcMar>
              <w:top w:w="0" w:type="dxa"/>
              <w:left w:w="108" w:type="dxa"/>
              <w:bottom w:w="0" w:type="dxa"/>
              <w:right w:w="108" w:type="dxa"/>
            </w:tcMar>
          </w:tcPr>
          <w:p w14:paraId="5D105D23"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H. Brhelová</w:t>
            </w:r>
          </w:p>
          <w:p w14:paraId="57D1E0A7"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L. Hirmerová</w:t>
            </w:r>
          </w:p>
          <w:p w14:paraId="29A457D0"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V. Maková</w:t>
            </w:r>
          </w:p>
          <w:p w14:paraId="20C984AE"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Ž. Macková</w:t>
            </w:r>
          </w:p>
          <w:p w14:paraId="6DF3D0F0"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H. </w:t>
            </w:r>
            <w:proofErr w:type="spellStart"/>
            <w:r w:rsidRPr="000A753A">
              <w:rPr>
                <w:rFonts w:ascii="Garamond" w:hAnsi="Garamond"/>
                <w:kern w:val="2"/>
                <w:sz w:val="24"/>
                <w:szCs w:val="24"/>
                <w:lang w:eastAsia="cs-CZ"/>
                <w14:ligatures w14:val="standardContextual"/>
              </w:rPr>
              <w:t>Fibikarová</w:t>
            </w:r>
            <w:proofErr w:type="spellEnd"/>
            <w:r w:rsidRPr="000A753A">
              <w:rPr>
                <w:rFonts w:ascii="Garamond" w:hAnsi="Garamond"/>
                <w:kern w:val="2"/>
                <w:sz w:val="24"/>
                <w:szCs w:val="24"/>
                <w:lang w:eastAsia="cs-CZ"/>
                <w14:ligatures w14:val="standardContextual"/>
              </w:rPr>
              <w:t xml:space="preserve">  </w:t>
            </w:r>
          </w:p>
          <w:p w14:paraId="3DA37D33"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J. Ullrichová</w:t>
            </w:r>
          </w:p>
          <w:p w14:paraId="4406EAAA"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58654D21" w14:textId="77777777" w:rsidR="000A11FF" w:rsidRPr="000A753A"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6 C, 106 C, 11 C, 111 </w:t>
            </w:r>
            <w:proofErr w:type="gramStart"/>
            <w:r w:rsidRPr="000A753A">
              <w:rPr>
                <w:rFonts w:ascii="Garamond" w:hAnsi="Garamond"/>
                <w:kern w:val="2"/>
                <w:sz w:val="24"/>
                <w:szCs w:val="24"/>
                <w:lang w:eastAsia="cs-CZ"/>
                <w14:ligatures w14:val="standardContextual"/>
              </w:rPr>
              <w:t>C - vede</w:t>
            </w:r>
            <w:proofErr w:type="gramEnd"/>
            <w:r w:rsidRPr="000A753A">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0A753A">
              <w:rPr>
                <w:rFonts w:ascii="Garamond" w:hAnsi="Garamond"/>
                <w:kern w:val="2"/>
                <w:sz w:val="24"/>
                <w:szCs w:val="24"/>
                <w:lang w:eastAsia="cs-CZ"/>
                <w14:ligatures w14:val="standardContextual"/>
              </w:rPr>
              <w:t>Nc</w:t>
            </w:r>
            <w:proofErr w:type="spellEnd"/>
            <w:r w:rsidRPr="000A753A">
              <w:rPr>
                <w:rFonts w:ascii="Garamond" w:hAnsi="Garamond"/>
                <w:kern w:val="2"/>
                <w:sz w:val="24"/>
                <w:szCs w:val="24"/>
                <w:lang w:eastAsia="cs-CZ"/>
                <w14:ligatures w14:val="standardContextual"/>
              </w:rPr>
              <w:t xml:space="preserve"> oddíly řešené soudcem uvedených soudních oddělení</w:t>
            </w:r>
          </w:p>
          <w:p w14:paraId="414CCEDE" w14:textId="77777777" w:rsidR="000A11FF" w:rsidRPr="000A753A"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0A753A" w:rsidRPr="000A753A" w14:paraId="1029FAFF" w14:textId="77777777" w:rsidTr="00700DCC">
        <w:trPr>
          <w:trHeight w:val="772"/>
        </w:trPr>
        <w:tc>
          <w:tcPr>
            <w:tcW w:w="2093" w:type="dxa"/>
            <w:tcMar>
              <w:top w:w="0" w:type="dxa"/>
              <w:left w:w="108" w:type="dxa"/>
              <w:bottom w:w="0" w:type="dxa"/>
              <w:right w:w="108" w:type="dxa"/>
            </w:tcMar>
          </w:tcPr>
          <w:p w14:paraId="7F7308AC" w14:textId="77777777" w:rsidR="000A11FF" w:rsidRPr="000A753A"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0A753A">
              <w:rPr>
                <w:rFonts w:ascii="Garamond" w:hAnsi="Garamond"/>
                <w:b/>
                <w:kern w:val="2"/>
                <w:sz w:val="24"/>
                <w:szCs w:val="24"/>
                <w:lang w:eastAsia="cs-CZ"/>
                <w14:ligatures w14:val="standardContextual"/>
              </w:rPr>
              <w:lastRenderedPageBreak/>
              <w:t xml:space="preserve">Lenka Hirmerová </w:t>
            </w:r>
          </w:p>
        </w:tc>
        <w:tc>
          <w:tcPr>
            <w:tcW w:w="1701" w:type="dxa"/>
            <w:tcMar>
              <w:top w:w="0" w:type="dxa"/>
              <w:left w:w="108" w:type="dxa"/>
              <w:bottom w:w="0" w:type="dxa"/>
              <w:right w:w="108" w:type="dxa"/>
            </w:tcMar>
          </w:tcPr>
          <w:p w14:paraId="7B20AEE8"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V. Maková</w:t>
            </w:r>
          </w:p>
          <w:p w14:paraId="2FE3075F"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H. Brhelová</w:t>
            </w:r>
          </w:p>
          <w:p w14:paraId="339EA28D"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P. Schmiedová</w:t>
            </w:r>
          </w:p>
          <w:p w14:paraId="67CEC94C"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Ž. Macková</w:t>
            </w:r>
          </w:p>
          <w:p w14:paraId="030D4CCB"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H. </w:t>
            </w:r>
            <w:proofErr w:type="spellStart"/>
            <w:r w:rsidRPr="000A753A">
              <w:rPr>
                <w:rFonts w:ascii="Garamond" w:hAnsi="Garamond"/>
                <w:kern w:val="2"/>
                <w:sz w:val="24"/>
                <w:szCs w:val="24"/>
                <w:lang w:eastAsia="cs-CZ"/>
                <w14:ligatures w14:val="standardContextual"/>
              </w:rPr>
              <w:t>Fibikarová</w:t>
            </w:r>
            <w:proofErr w:type="spellEnd"/>
            <w:r w:rsidRPr="000A753A">
              <w:rPr>
                <w:rFonts w:ascii="Garamond" w:hAnsi="Garamond"/>
                <w:kern w:val="2"/>
                <w:sz w:val="24"/>
                <w:szCs w:val="24"/>
                <w:lang w:eastAsia="cs-CZ"/>
                <w14:ligatures w14:val="standardContextual"/>
              </w:rPr>
              <w:t xml:space="preserve">  </w:t>
            </w:r>
          </w:p>
          <w:p w14:paraId="3047B59A"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J. Ullrichová</w:t>
            </w:r>
          </w:p>
          <w:p w14:paraId="4A0EB515"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3145B2D5" w14:textId="77777777" w:rsidR="000A11FF" w:rsidRPr="000A753A"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9 C, 109 </w:t>
            </w:r>
            <w:proofErr w:type="gramStart"/>
            <w:r w:rsidRPr="000A753A">
              <w:rPr>
                <w:rFonts w:ascii="Garamond" w:hAnsi="Garamond"/>
                <w:kern w:val="2"/>
                <w:sz w:val="24"/>
                <w:szCs w:val="24"/>
                <w:lang w:eastAsia="cs-CZ"/>
                <w14:ligatures w14:val="standardContextual"/>
              </w:rPr>
              <w:t>C - vede</w:t>
            </w:r>
            <w:proofErr w:type="gramEnd"/>
            <w:r w:rsidRPr="000A753A">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0A753A">
              <w:rPr>
                <w:rFonts w:ascii="Garamond" w:hAnsi="Garamond"/>
                <w:kern w:val="2"/>
                <w:sz w:val="24"/>
                <w:szCs w:val="24"/>
                <w:lang w:eastAsia="cs-CZ"/>
                <w14:ligatures w14:val="standardContextual"/>
              </w:rPr>
              <w:t>Nc</w:t>
            </w:r>
            <w:proofErr w:type="spellEnd"/>
            <w:r w:rsidRPr="000A753A">
              <w:rPr>
                <w:rFonts w:ascii="Garamond" w:hAnsi="Garamond"/>
                <w:kern w:val="2"/>
                <w:sz w:val="24"/>
                <w:szCs w:val="24"/>
                <w:lang w:eastAsia="cs-CZ"/>
                <w14:ligatures w14:val="standardContextual"/>
              </w:rPr>
              <w:t xml:space="preserve"> oddíly řešené soudcem uvedených soudních oddělení</w:t>
            </w:r>
          </w:p>
          <w:p w14:paraId="59EA64CD" w14:textId="77777777" w:rsidR="000A11FF" w:rsidRPr="000A753A"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0A753A" w:rsidRPr="000A753A" w14:paraId="6C6BADC4" w14:textId="77777777" w:rsidTr="00700DCC">
        <w:trPr>
          <w:trHeight w:val="772"/>
        </w:trPr>
        <w:tc>
          <w:tcPr>
            <w:tcW w:w="2093" w:type="dxa"/>
            <w:tcMar>
              <w:top w:w="0" w:type="dxa"/>
              <w:left w:w="108" w:type="dxa"/>
              <w:bottom w:w="0" w:type="dxa"/>
              <w:right w:w="108" w:type="dxa"/>
            </w:tcMar>
          </w:tcPr>
          <w:p w14:paraId="358EB90B" w14:textId="77777777" w:rsidR="000A11FF" w:rsidRPr="000A753A"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0A753A">
              <w:rPr>
                <w:rFonts w:ascii="Garamond" w:hAnsi="Garamond"/>
                <w:b/>
                <w:kern w:val="2"/>
                <w:sz w:val="24"/>
                <w:szCs w:val="24"/>
                <w:lang w:eastAsia="cs-CZ"/>
                <w14:ligatures w14:val="standardContextual"/>
              </w:rPr>
              <w:t>Žaneta Macková</w:t>
            </w:r>
          </w:p>
        </w:tc>
        <w:tc>
          <w:tcPr>
            <w:tcW w:w="1701" w:type="dxa"/>
            <w:tcMar>
              <w:top w:w="0" w:type="dxa"/>
              <w:left w:w="108" w:type="dxa"/>
              <w:bottom w:w="0" w:type="dxa"/>
              <w:right w:w="108" w:type="dxa"/>
            </w:tcMar>
          </w:tcPr>
          <w:p w14:paraId="3F5D9B82"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J. Ullrichová</w:t>
            </w:r>
          </w:p>
          <w:p w14:paraId="0523B321"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P. Schmiedová</w:t>
            </w:r>
          </w:p>
          <w:p w14:paraId="459BB7DA"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H. Brhelová</w:t>
            </w:r>
          </w:p>
          <w:p w14:paraId="01E90F40"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L. Hirmerová</w:t>
            </w:r>
          </w:p>
          <w:p w14:paraId="64FAB0B0"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V. Maková</w:t>
            </w:r>
          </w:p>
          <w:p w14:paraId="005930C0"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H. </w:t>
            </w:r>
            <w:proofErr w:type="spellStart"/>
            <w:r w:rsidRPr="000A753A">
              <w:rPr>
                <w:rFonts w:ascii="Garamond" w:hAnsi="Garamond"/>
                <w:kern w:val="2"/>
                <w:sz w:val="24"/>
                <w:szCs w:val="24"/>
                <w:lang w:eastAsia="cs-CZ"/>
                <w14:ligatures w14:val="standardContextual"/>
              </w:rPr>
              <w:t>Fibikarová</w:t>
            </w:r>
            <w:proofErr w:type="spellEnd"/>
            <w:r w:rsidRPr="000A753A">
              <w:rPr>
                <w:rFonts w:ascii="Garamond" w:hAnsi="Garamond"/>
                <w:kern w:val="2"/>
                <w:sz w:val="24"/>
                <w:szCs w:val="24"/>
                <w:lang w:eastAsia="cs-CZ"/>
                <w14:ligatures w14:val="standardContextual"/>
              </w:rPr>
              <w:t xml:space="preserve">  </w:t>
            </w:r>
          </w:p>
          <w:p w14:paraId="78AFF3F0"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112E3541" w14:textId="77777777" w:rsidR="000A11FF" w:rsidRPr="000A753A"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15 C, 115 </w:t>
            </w:r>
            <w:proofErr w:type="gramStart"/>
            <w:r w:rsidRPr="000A753A">
              <w:rPr>
                <w:rFonts w:ascii="Garamond" w:hAnsi="Garamond"/>
                <w:kern w:val="2"/>
                <w:sz w:val="24"/>
                <w:szCs w:val="24"/>
                <w:lang w:eastAsia="cs-CZ"/>
                <w14:ligatures w14:val="standardContextual"/>
              </w:rPr>
              <w:t>C - vede</w:t>
            </w:r>
            <w:proofErr w:type="gramEnd"/>
            <w:r w:rsidRPr="000A753A">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0A753A">
              <w:rPr>
                <w:rFonts w:ascii="Garamond" w:hAnsi="Garamond"/>
                <w:kern w:val="2"/>
                <w:sz w:val="24"/>
                <w:szCs w:val="24"/>
                <w:lang w:eastAsia="cs-CZ"/>
                <w14:ligatures w14:val="standardContextual"/>
              </w:rPr>
              <w:t>Nc</w:t>
            </w:r>
            <w:proofErr w:type="spellEnd"/>
            <w:r w:rsidRPr="000A753A">
              <w:rPr>
                <w:rFonts w:ascii="Garamond" w:hAnsi="Garamond"/>
                <w:kern w:val="2"/>
                <w:sz w:val="24"/>
                <w:szCs w:val="24"/>
                <w:lang w:eastAsia="cs-CZ"/>
                <w14:ligatures w14:val="standardContextual"/>
              </w:rPr>
              <w:t xml:space="preserve"> oddíly řešené soudcem uvedených soudních oddělení</w:t>
            </w:r>
          </w:p>
          <w:p w14:paraId="34BDB23D" w14:textId="77777777" w:rsidR="000A11FF" w:rsidRPr="000A753A"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0A753A" w:rsidRPr="000A753A" w14:paraId="4FD95FB8" w14:textId="77777777" w:rsidTr="00700DCC">
        <w:trPr>
          <w:trHeight w:val="772"/>
        </w:trPr>
        <w:tc>
          <w:tcPr>
            <w:tcW w:w="2093" w:type="dxa"/>
            <w:tcMar>
              <w:top w:w="0" w:type="dxa"/>
              <w:left w:w="108" w:type="dxa"/>
              <w:bottom w:w="0" w:type="dxa"/>
              <w:right w:w="108" w:type="dxa"/>
            </w:tcMar>
            <w:hideMark/>
          </w:tcPr>
          <w:p w14:paraId="79F62FB6" w14:textId="77777777" w:rsidR="000A11FF" w:rsidRPr="000A753A"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0A753A">
              <w:rPr>
                <w:rFonts w:ascii="Garamond" w:hAnsi="Garamond"/>
                <w:b/>
                <w:kern w:val="2"/>
                <w:sz w:val="24"/>
                <w:szCs w:val="24"/>
                <w:lang w:eastAsia="cs-CZ"/>
                <w14:ligatures w14:val="standardContextual"/>
              </w:rPr>
              <w:t>Helena Brhelová</w:t>
            </w:r>
          </w:p>
        </w:tc>
        <w:tc>
          <w:tcPr>
            <w:tcW w:w="1701" w:type="dxa"/>
            <w:tcMar>
              <w:top w:w="0" w:type="dxa"/>
              <w:left w:w="108" w:type="dxa"/>
              <w:bottom w:w="0" w:type="dxa"/>
              <w:right w:w="108" w:type="dxa"/>
            </w:tcMar>
            <w:hideMark/>
          </w:tcPr>
          <w:p w14:paraId="74914E87"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H. </w:t>
            </w:r>
            <w:proofErr w:type="spellStart"/>
            <w:r w:rsidRPr="000A753A">
              <w:rPr>
                <w:rFonts w:ascii="Garamond" w:hAnsi="Garamond"/>
                <w:kern w:val="2"/>
                <w:sz w:val="24"/>
                <w:szCs w:val="24"/>
                <w:lang w:eastAsia="cs-CZ"/>
                <w14:ligatures w14:val="standardContextual"/>
              </w:rPr>
              <w:t>Fibikarová</w:t>
            </w:r>
            <w:proofErr w:type="spellEnd"/>
            <w:r w:rsidRPr="000A753A">
              <w:rPr>
                <w:rFonts w:ascii="Garamond" w:hAnsi="Garamond"/>
                <w:kern w:val="2"/>
                <w:sz w:val="24"/>
                <w:szCs w:val="24"/>
                <w:lang w:eastAsia="cs-CZ"/>
                <w14:ligatures w14:val="standardContextual"/>
              </w:rPr>
              <w:t xml:space="preserve">  </w:t>
            </w:r>
          </w:p>
          <w:p w14:paraId="057E832A"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Ž. Macková</w:t>
            </w:r>
          </w:p>
          <w:p w14:paraId="617A87F2"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P. Schmiedová</w:t>
            </w:r>
          </w:p>
          <w:p w14:paraId="34BE36C4"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J. Ulrichová</w:t>
            </w:r>
          </w:p>
          <w:p w14:paraId="0047CD9B"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L. Hirmerová</w:t>
            </w:r>
          </w:p>
          <w:p w14:paraId="5DA762F6"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V. Maková</w:t>
            </w:r>
          </w:p>
          <w:p w14:paraId="798C6549"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 </w:t>
            </w:r>
          </w:p>
          <w:p w14:paraId="1A169BA8"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705E3280" w14:textId="77777777" w:rsidR="000A11FF" w:rsidRPr="000A753A"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16 C, 116 </w:t>
            </w:r>
            <w:proofErr w:type="gramStart"/>
            <w:r w:rsidRPr="000A753A">
              <w:rPr>
                <w:rFonts w:ascii="Garamond" w:hAnsi="Garamond"/>
                <w:kern w:val="2"/>
                <w:sz w:val="24"/>
                <w:szCs w:val="24"/>
                <w:lang w:eastAsia="cs-CZ"/>
                <w14:ligatures w14:val="standardContextual"/>
              </w:rPr>
              <w:t>C - vede</w:t>
            </w:r>
            <w:proofErr w:type="gramEnd"/>
            <w:r w:rsidRPr="000A753A">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0A753A">
              <w:rPr>
                <w:rFonts w:ascii="Garamond" w:hAnsi="Garamond"/>
                <w:kern w:val="2"/>
                <w:sz w:val="24"/>
                <w:szCs w:val="24"/>
                <w:lang w:eastAsia="cs-CZ"/>
                <w14:ligatures w14:val="standardContextual"/>
              </w:rPr>
              <w:t>Nc</w:t>
            </w:r>
            <w:proofErr w:type="spellEnd"/>
            <w:r w:rsidRPr="000A753A">
              <w:rPr>
                <w:rFonts w:ascii="Garamond" w:hAnsi="Garamond"/>
                <w:kern w:val="2"/>
                <w:sz w:val="24"/>
                <w:szCs w:val="24"/>
                <w:lang w:eastAsia="cs-CZ"/>
                <w14:ligatures w14:val="standardContextual"/>
              </w:rPr>
              <w:t xml:space="preserve"> oddíly řešené soudcem uvedených soudních oddělení,  </w:t>
            </w:r>
          </w:p>
          <w:p w14:paraId="68C45AB9" w14:textId="77777777" w:rsidR="000A11FF" w:rsidRPr="000A753A" w:rsidRDefault="000A11FF" w:rsidP="000A11FF">
            <w:pPr>
              <w:spacing w:after="0" w:line="240" w:lineRule="auto"/>
              <w:ind w:left="175"/>
              <w:jc w:val="both"/>
              <w:rPr>
                <w:rFonts w:ascii="Garamond" w:eastAsia="Times New Roman" w:hAnsi="Garamond" w:cs="Times New Roman"/>
                <w:sz w:val="24"/>
                <w:szCs w:val="24"/>
                <w:lang w:eastAsia="cs-CZ"/>
              </w:rPr>
            </w:pPr>
          </w:p>
        </w:tc>
      </w:tr>
      <w:tr w:rsidR="000A753A" w:rsidRPr="000A753A" w14:paraId="758C532D" w14:textId="77777777" w:rsidTr="00700DCC">
        <w:trPr>
          <w:trHeight w:val="760"/>
        </w:trPr>
        <w:tc>
          <w:tcPr>
            <w:tcW w:w="2093" w:type="dxa"/>
            <w:tcMar>
              <w:top w:w="0" w:type="dxa"/>
              <w:left w:w="108" w:type="dxa"/>
              <w:bottom w:w="0" w:type="dxa"/>
              <w:right w:w="108" w:type="dxa"/>
            </w:tcMar>
            <w:hideMark/>
          </w:tcPr>
          <w:p w14:paraId="613A00FD" w14:textId="77777777" w:rsidR="000A11FF" w:rsidRPr="000A753A"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0A753A">
              <w:rPr>
                <w:rFonts w:ascii="Garamond" w:hAnsi="Garamond"/>
                <w:b/>
                <w:kern w:val="2"/>
                <w:sz w:val="24"/>
                <w:szCs w:val="24"/>
                <w:lang w:eastAsia="cs-CZ"/>
                <w14:ligatures w14:val="standardContextual"/>
              </w:rPr>
              <w:t xml:space="preserve">Hana </w:t>
            </w:r>
            <w:proofErr w:type="spellStart"/>
            <w:r w:rsidRPr="000A753A">
              <w:rPr>
                <w:rFonts w:ascii="Garamond" w:hAnsi="Garamond"/>
                <w:b/>
                <w:kern w:val="2"/>
                <w:sz w:val="24"/>
                <w:szCs w:val="24"/>
                <w:lang w:eastAsia="cs-CZ"/>
                <w14:ligatures w14:val="standardContextual"/>
              </w:rPr>
              <w:t>Fibikarová</w:t>
            </w:r>
            <w:proofErr w:type="spellEnd"/>
          </w:p>
        </w:tc>
        <w:tc>
          <w:tcPr>
            <w:tcW w:w="1701" w:type="dxa"/>
            <w:tcMar>
              <w:top w:w="0" w:type="dxa"/>
              <w:left w:w="108" w:type="dxa"/>
              <w:bottom w:w="0" w:type="dxa"/>
              <w:right w:w="108" w:type="dxa"/>
            </w:tcMar>
            <w:hideMark/>
          </w:tcPr>
          <w:p w14:paraId="0944E060"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H. Brhelová</w:t>
            </w:r>
          </w:p>
          <w:p w14:paraId="32607D05"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J. Ullrichová</w:t>
            </w:r>
          </w:p>
          <w:p w14:paraId="3AA900DC"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V. Maková</w:t>
            </w:r>
          </w:p>
          <w:p w14:paraId="0092BBD0"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Ž. Macková</w:t>
            </w:r>
          </w:p>
          <w:p w14:paraId="183BBD68"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P. Schmiedová</w:t>
            </w:r>
          </w:p>
          <w:p w14:paraId="46DE0404"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L. Hirmerová</w:t>
            </w:r>
          </w:p>
          <w:p w14:paraId="4E4CEC80"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hideMark/>
          </w:tcPr>
          <w:p w14:paraId="7819C0F7" w14:textId="77777777" w:rsidR="000A11FF" w:rsidRPr="000A753A"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19 C, 119 </w:t>
            </w:r>
            <w:proofErr w:type="gramStart"/>
            <w:r w:rsidRPr="000A753A">
              <w:rPr>
                <w:rFonts w:ascii="Garamond" w:hAnsi="Garamond"/>
                <w:kern w:val="2"/>
                <w:sz w:val="24"/>
                <w:szCs w:val="24"/>
                <w:lang w:eastAsia="cs-CZ"/>
                <w14:ligatures w14:val="standardContextual"/>
              </w:rPr>
              <w:t>C - vede</w:t>
            </w:r>
            <w:proofErr w:type="gramEnd"/>
            <w:r w:rsidRPr="000A753A">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0A753A">
              <w:rPr>
                <w:rFonts w:ascii="Garamond" w:hAnsi="Garamond"/>
                <w:kern w:val="2"/>
                <w:sz w:val="24"/>
                <w:szCs w:val="24"/>
                <w:lang w:eastAsia="cs-CZ"/>
                <w14:ligatures w14:val="standardContextual"/>
              </w:rPr>
              <w:t>Nc</w:t>
            </w:r>
            <w:proofErr w:type="spellEnd"/>
            <w:r w:rsidRPr="000A753A">
              <w:rPr>
                <w:rFonts w:ascii="Garamond" w:hAnsi="Garamond"/>
                <w:kern w:val="2"/>
                <w:sz w:val="24"/>
                <w:szCs w:val="24"/>
                <w:lang w:eastAsia="cs-CZ"/>
                <w14:ligatures w14:val="standardContextual"/>
              </w:rPr>
              <w:t xml:space="preserve"> oddíly řešené soudcem uvedených soudních oddělení</w:t>
            </w:r>
          </w:p>
          <w:p w14:paraId="0F0CB51A" w14:textId="77777777" w:rsidR="000A11FF" w:rsidRPr="000A753A" w:rsidRDefault="000A11FF" w:rsidP="000A11FF">
            <w:pPr>
              <w:numPr>
                <w:ilvl w:val="0"/>
                <w:numId w:val="9"/>
              </w:numPr>
              <w:tabs>
                <w:tab w:val="num" w:pos="34"/>
              </w:tabs>
              <w:spacing w:after="0" w:line="240" w:lineRule="auto"/>
              <w:ind w:left="175" w:hanging="644"/>
              <w:jc w:val="both"/>
              <w:rPr>
                <w:rFonts w:ascii="Garamond" w:eastAsia="Times New Roman" w:hAnsi="Garamond" w:cs="Times New Roman"/>
                <w:sz w:val="24"/>
                <w:szCs w:val="24"/>
                <w:lang w:eastAsia="cs-CZ"/>
              </w:rPr>
            </w:pPr>
          </w:p>
        </w:tc>
      </w:tr>
      <w:tr w:rsidR="000A753A" w:rsidRPr="000A753A" w14:paraId="0A047FE9" w14:textId="77777777" w:rsidTr="00700DCC">
        <w:trPr>
          <w:trHeight w:val="760"/>
        </w:trPr>
        <w:tc>
          <w:tcPr>
            <w:tcW w:w="2093" w:type="dxa"/>
            <w:tcMar>
              <w:top w:w="0" w:type="dxa"/>
              <w:left w:w="108" w:type="dxa"/>
              <w:bottom w:w="0" w:type="dxa"/>
              <w:right w:w="108" w:type="dxa"/>
            </w:tcMar>
          </w:tcPr>
          <w:p w14:paraId="235FD00C" w14:textId="77777777" w:rsidR="000A11FF" w:rsidRPr="000A753A"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0A753A">
              <w:rPr>
                <w:rFonts w:ascii="Garamond" w:hAnsi="Garamond"/>
                <w:b/>
                <w:kern w:val="2"/>
                <w:sz w:val="24"/>
                <w:szCs w:val="24"/>
                <w:lang w:eastAsia="cs-CZ"/>
                <w14:ligatures w14:val="standardContextual"/>
              </w:rPr>
              <w:t>Veronika Maková</w:t>
            </w:r>
          </w:p>
        </w:tc>
        <w:tc>
          <w:tcPr>
            <w:tcW w:w="1701" w:type="dxa"/>
            <w:tcMar>
              <w:top w:w="0" w:type="dxa"/>
              <w:left w:w="108" w:type="dxa"/>
              <w:bottom w:w="0" w:type="dxa"/>
              <w:right w:w="108" w:type="dxa"/>
            </w:tcMar>
          </w:tcPr>
          <w:p w14:paraId="2DBD2903"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L. Hirmerová</w:t>
            </w:r>
          </w:p>
          <w:p w14:paraId="4CDB2AF6"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P. Schmiedová</w:t>
            </w:r>
          </w:p>
          <w:p w14:paraId="0F0BF52A"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H. </w:t>
            </w:r>
            <w:proofErr w:type="spellStart"/>
            <w:r w:rsidRPr="000A753A">
              <w:rPr>
                <w:rFonts w:ascii="Garamond" w:hAnsi="Garamond"/>
                <w:kern w:val="2"/>
                <w:sz w:val="24"/>
                <w:szCs w:val="24"/>
                <w:lang w:eastAsia="cs-CZ"/>
                <w14:ligatures w14:val="standardContextual"/>
              </w:rPr>
              <w:t>Fibikarová</w:t>
            </w:r>
            <w:proofErr w:type="spellEnd"/>
            <w:r w:rsidRPr="000A753A">
              <w:rPr>
                <w:rFonts w:ascii="Garamond" w:hAnsi="Garamond"/>
                <w:kern w:val="2"/>
                <w:sz w:val="24"/>
                <w:szCs w:val="24"/>
                <w:lang w:eastAsia="cs-CZ"/>
                <w14:ligatures w14:val="standardContextual"/>
              </w:rPr>
              <w:t xml:space="preserve">  </w:t>
            </w:r>
          </w:p>
          <w:p w14:paraId="58C8FEE8"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J. Ullrichová</w:t>
            </w:r>
          </w:p>
          <w:p w14:paraId="31E80264"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H. Brhelová</w:t>
            </w:r>
          </w:p>
          <w:p w14:paraId="2CB096B0"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Ž. Macková</w:t>
            </w:r>
          </w:p>
          <w:p w14:paraId="0D91A80C"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27E87A20" w14:textId="77777777" w:rsidR="000A11FF" w:rsidRPr="000A753A"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7 C, 107 C, 7 EVC, 14 C, 114 C, 27 C, 127 </w:t>
            </w:r>
            <w:proofErr w:type="gramStart"/>
            <w:r w:rsidRPr="000A753A">
              <w:rPr>
                <w:rFonts w:ascii="Garamond" w:hAnsi="Garamond"/>
                <w:kern w:val="2"/>
                <w:sz w:val="24"/>
                <w:szCs w:val="24"/>
                <w:lang w:eastAsia="cs-CZ"/>
                <w14:ligatures w14:val="standardContextual"/>
              </w:rPr>
              <w:t>C - vede</w:t>
            </w:r>
            <w:proofErr w:type="gramEnd"/>
            <w:r w:rsidRPr="000A753A">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0A753A">
              <w:rPr>
                <w:rFonts w:ascii="Garamond" w:hAnsi="Garamond"/>
                <w:kern w:val="2"/>
                <w:sz w:val="24"/>
                <w:szCs w:val="24"/>
                <w:lang w:eastAsia="cs-CZ"/>
                <w14:ligatures w14:val="standardContextual"/>
              </w:rPr>
              <w:t>Nc</w:t>
            </w:r>
            <w:proofErr w:type="spellEnd"/>
            <w:r w:rsidRPr="000A753A">
              <w:rPr>
                <w:rFonts w:ascii="Garamond" w:hAnsi="Garamond"/>
                <w:kern w:val="2"/>
                <w:sz w:val="24"/>
                <w:szCs w:val="24"/>
                <w:lang w:eastAsia="cs-CZ"/>
                <w14:ligatures w14:val="standardContextual"/>
              </w:rPr>
              <w:t xml:space="preserve"> oddíly řešené soudcem uvedených soudních oddělení</w:t>
            </w:r>
          </w:p>
          <w:p w14:paraId="1CA1E615" w14:textId="77777777" w:rsidR="000A11FF" w:rsidRPr="000A753A"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0A753A" w:rsidRPr="000A753A" w14:paraId="1E374E02" w14:textId="77777777" w:rsidTr="00700DCC">
        <w:trPr>
          <w:trHeight w:val="760"/>
        </w:trPr>
        <w:tc>
          <w:tcPr>
            <w:tcW w:w="2093" w:type="dxa"/>
            <w:tcMar>
              <w:top w:w="0" w:type="dxa"/>
              <w:left w:w="108" w:type="dxa"/>
              <w:bottom w:w="0" w:type="dxa"/>
              <w:right w:w="108" w:type="dxa"/>
            </w:tcMar>
          </w:tcPr>
          <w:p w14:paraId="69ABBDAC" w14:textId="77777777" w:rsidR="000A11FF" w:rsidRPr="000A753A"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0A753A">
              <w:rPr>
                <w:rFonts w:ascii="Garamond" w:hAnsi="Garamond"/>
                <w:b/>
                <w:kern w:val="2"/>
                <w:sz w:val="24"/>
                <w:szCs w:val="24"/>
                <w:lang w:eastAsia="cs-CZ"/>
                <w14:ligatures w14:val="standardContextual"/>
              </w:rPr>
              <w:t>Veronika Maková</w:t>
            </w:r>
          </w:p>
        </w:tc>
        <w:tc>
          <w:tcPr>
            <w:tcW w:w="1701" w:type="dxa"/>
            <w:tcMar>
              <w:top w:w="0" w:type="dxa"/>
              <w:left w:w="108" w:type="dxa"/>
              <w:bottom w:w="0" w:type="dxa"/>
              <w:right w:w="108" w:type="dxa"/>
            </w:tcMar>
          </w:tcPr>
          <w:p w14:paraId="7C9859E1"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L. Hirmerová</w:t>
            </w:r>
          </w:p>
          <w:p w14:paraId="7BBD0A3D"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P. Schmiedová</w:t>
            </w:r>
          </w:p>
          <w:p w14:paraId="1E3ECFF5"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H. </w:t>
            </w:r>
            <w:proofErr w:type="spellStart"/>
            <w:r w:rsidRPr="000A753A">
              <w:rPr>
                <w:rFonts w:ascii="Garamond" w:hAnsi="Garamond"/>
                <w:kern w:val="2"/>
                <w:sz w:val="24"/>
                <w:szCs w:val="24"/>
                <w:lang w:eastAsia="cs-CZ"/>
                <w14:ligatures w14:val="standardContextual"/>
              </w:rPr>
              <w:t>Fibikarová</w:t>
            </w:r>
            <w:proofErr w:type="spellEnd"/>
            <w:r w:rsidRPr="000A753A">
              <w:rPr>
                <w:rFonts w:ascii="Garamond" w:hAnsi="Garamond"/>
                <w:kern w:val="2"/>
                <w:sz w:val="24"/>
                <w:szCs w:val="24"/>
                <w:lang w:eastAsia="cs-CZ"/>
                <w14:ligatures w14:val="standardContextual"/>
              </w:rPr>
              <w:t xml:space="preserve">  </w:t>
            </w:r>
          </w:p>
          <w:p w14:paraId="6ABC9EFA"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J. Ullrichová</w:t>
            </w:r>
          </w:p>
          <w:p w14:paraId="612BC6C4"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H. Brhelová</w:t>
            </w:r>
          </w:p>
          <w:p w14:paraId="67754742"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Ž. Macková </w:t>
            </w:r>
          </w:p>
        </w:tc>
        <w:tc>
          <w:tcPr>
            <w:tcW w:w="6379" w:type="dxa"/>
            <w:tcMar>
              <w:top w:w="0" w:type="dxa"/>
              <w:left w:w="108" w:type="dxa"/>
              <w:bottom w:w="0" w:type="dxa"/>
              <w:right w:w="108" w:type="dxa"/>
            </w:tcMar>
          </w:tcPr>
          <w:p w14:paraId="193BAB0F" w14:textId="77777777" w:rsidR="000A11FF" w:rsidRPr="000A753A"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29 C, 129 </w:t>
            </w:r>
            <w:proofErr w:type="gramStart"/>
            <w:r w:rsidRPr="000A753A">
              <w:rPr>
                <w:rFonts w:ascii="Garamond" w:hAnsi="Garamond"/>
                <w:kern w:val="2"/>
                <w:sz w:val="24"/>
                <w:szCs w:val="24"/>
                <w:lang w:eastAsia="cs-CZ"/>
                <w14:ligatures w14:val="standardContextual"/>
              </w:rPr>
              <w:t>C - vede</w:t>
            </w:r>
            <w:proofErr w:type="gramEnd"/>
            <w:r w:rsidRPr="000A753A">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0A753A">
              <w:rPr>
                <w:rFonts w:ascii="Garamond" w:hAnsi="Garamond"/>
                <w:kern w:val="2"/>
                <w:sz w:val="24"/>
                <w:szCs w:val="24"/>
                <w:lang w:eastAsia="cs-CZ"/>
                <w14:ligatures w14:val="standardContextual"/>
              </w:rPr>
              <w:t>Nc</w:t>
            </w:r>
            <w:proofErr w:type="spellEnd"/>
            <w:r w:rsidRPr="000A753A">
              <w:rPr>
                <w:rFonts w:ascii="Garamond" w:hAnsi="Garamond"/>
                <w:kern w:val="2"/>
                <w:sz w:val="24"/>
                <w:szCs w:val="24"/>
                <w:lang w:eastAsia="cs-CZ"/>
                <w14:ligatures w14:val="standardContextual"/>
              </w:rPr>
              <w:t xml:space="preserve"> oddíly řešené soudcem uvedených soudních oddělení</w:t>
            </w:r>
          </w:p>
          <w:p w14:paraId="211E307F" w14:textId="77777777" w:rsidR="000A11FF" w:rsidRPr="000A753A"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r w:rsidR="000A753A" w:rsidRPr="000A753A" w14:paraId="656484AB" w14:textId="77777777" w:rsidTr="00700DCC">
        <w:trPr>
          <w:trHeight w:val="760"/>
        </w:trPr>
        <w:tc>
          <w:tcPr>
            <w:tcW w:w="2093" w:type="dxa"/>
            <w:tcMar>
              <w:top w:w="0" w:type="dxa"/>
              <w:left w:w="108" w:type="dxa"/>
              <w:bottom w:w="0" w:type="dxa"/>
              <w:right w:w="108" w:type="dxa"/>
            </w:tcMar>
          </w:tcPr>
          <w:p w14:paraId="4AB85C59" w14:textId="77777777" w:rsidR="000A11FF" w:rsidRPr="000A753A" w:rsidRDefault="000A11FF" w:rsidP="000A11FF">
            <w:pPr>
              <w:autoSpaceDE w:val="0"/>
              <w:autoSpaceDN w:val="0"/>
              <w:spacing w:after="0" w:line="240" w:lineRule="auto"/>
              <w:jc w:val="both"/>
              <w:rPr>
                <w:rFonts w:ascii="Garamond" w:hAnsi="Garamond"/>
                <w:b/>
                <w:kern w:val="2"/>
                <w:sz w:val="24"/>
                <w:szCs w:val="24"/>
                <w:lang w:eastAsia="cs-CZ"/>
                <w14:ligatures w14:val="standardContextual"/>
              </w:rPr>
            </w:pPr>
            <w:r w:rsidRPr="000A753A">
              <w:rPr>
                <w:rFonts w:ascii="Garamond" w:hAnsi="Garamond"/>
                <w:b/>
                <w:kern w:val="2"/>
                <w:sz w:val="24"/>
                <w:szCs w:val="24"/>
                <w:lang w:eastAsia="cs-CZ"/>
                <w14:ligatures w14:val="standardContextual"/>
              </w:rPr>
              <w:t>Jana Ullrichová</w:t>
            </w:r>
          </w:p>
        </w:tc>
        <w:tc>
          <w:tcPr>
            <w:tcW w:w="1701" w:type="dxa"/>
            <w:tcMar>
              <w:top w:w="0" w:type="dxa"/>
              <w:left w:w="108" w:type="dxa"/>
              <w:bottom w:w="0" w:type="dxa"/>
              <w:right w:w="108" w:type="dxa"/>
            </w:tcMar>
          </w:tcPr>
          <w:p w14:paraId="1DBB8FF6"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Ž. Macková</w:t>
            </w:r>
          </w:p>
          <w:p w14:paraId="3F8E8ABD"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V. Maková</w:t>
            </w:r>
          </w:p>
          <w:p w14:paraId="5A6D3B3E"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H. </w:t>
            </w:r>
            <w:proofErr w:type="spellStart"/>
            <w:r w:rsidRPr="000A753A">
              <w:rPr>
                <w:rFonts w:ascii="Garamond" w:hAnsi="Garamond"/>
                <w:kern w:val="2"/>
                <w:sz w:val="24"/>
                <w:szCs w:val="24"/>
                <w:lang w:eastAsia="cs-CZ"/>
                <w14:ligatures w14:val="standardContextual"/>
              </w:rPr>
              <w:t>Fibikarová</w:t>
            </w:r>
            <w:proofErr w:type="spellEnd"/>
          </w:p>
          <w:p w14:paraId="2B869769"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P. Schmiedová</w:t>
            </w:r>
          </w:p>
          <w:p w14:paraId="656B6179"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H. Brhelová</w:t>
            </w:r>
          </w:p>
          <w:p w14:paraId="63873FFD"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L. Hirmerová</w:t>
            </w:r>
          </w:p>
          <w:p w14:paraId="56AEAF5D" w14:textId="77777777" w:rsidR="000A11FF" w:rsidRPr="000A753A" w:rsidRDefault="000A11FF" w:rsidP="000A11FF">
            <w:pPr>
              <w:spacing w:after="0" w:line="240" w:lineRule="auto"/>
              <w:ind w:firstLine="68"/>
              <w:rPr>
                <w:rFonts w:ascii="Garamond" w:hAnsi="Garamond"/>
                <w:kern w:val="2"/>
                <w:sz w:val="24"/>
                <w:szCs w:val="24"/>
                <w:lang w:eastAsia="cs-CZ"/>
                <w14:ligatures w14:val="standardContextual"/>
              </w:rPr>
            </w:pPr>
          </w:p>
        </w:tc>
        <w:tc>
          <w:tcPr>
            <w:tcW w:w="6379" w:type="dxa"/>
            <w:tcMar>
              <w:top w:w="0" w:type="dxa"/>
              <w:left w:w="108" w:type="dxa"/>
              <w:bottom w:w="0" w:type="dxa"/>
              <w:right w:w="108" w:type="dxa"/>
            </w:tcMar>
          </w:tcPr>
          <w:p w14:paraId="068A768E" w14:textId="77777777" w:rsidR="000A11FF" w:rsidRPr="000A753A" w:rsidRDefault="000A11FF" w:rsidP="000A11FF">
            <w:pPr>
              <w:spacing w:after="0" w:line="240" w:lineRule="auto"/>
              <w:ind w:left="175" w:hanging="5"/>
              <w:jc w:val="both"/>
              <w:rPr>
                <w:rFonts w:ascii="Garamond" w:hAnsi="Garamond"/>
                <w:kern w:val="2"/>
                <w:sz w:val="24"/>
                <w:szCs w:val="24"/>
                <w:lang w:eastAsia="cs-CZ"/>
                <w14:ligatures w14:val="standardContextual"/>
              </w:rPr>
            </w:pPr>
            <w:r w:rsidRPr="000A753A">
              <w:rPr>
                <w:rFonts w:ascii="Garamond" w:hAnsi="Garamond"/>
                <w:kern w:val="2"/>
                <w:sz w:val="24"/>
                <w:szCs w:val="24"/>
                <w:lang w:eastAsia="cs-CZ"/>
                <w14:ligatures w14:val="standardContextual"/>
              </w:rPr>
              <w:t xml:space="preserve">30 C, 130 </w:t>
            </w:r>
            <w:proofErr w:type="gramStart"/>
            <w:r w:rsidRPr="000A753A">
              <w:rPr>
                <w:rFonts w:ascii="Garamond" w:hAnsi="Garamond"/>
                <w:kern w:val="2"/>
                <w:sz w:val="24"/>
                <w:szCs w:val="24"/>
                <w:lang w:eastAsia="cs-CZ"/>
                <w14:ligatures w14:val="standardContextual"/>
              </w:rPr>
              <w:t>C - vede</w:t>
            </w:r>
            <w:proofErr w:type="gramEnd"/>
            <w:r w:rsidRPr="000A753A">
              <w:rPr>
                <w:rFonts w:ascii="Garamond" w:hAnsi="Garamond"/>
                <w:kern w:val="2"/>
                <w:sz w:val="24"/>
                <w:szCs w:val="24"/>
                <w:lang w:eastAsia="cs-CZ"/>
                <w14:ligatures w14:val="standardContextual"/>
              </w:rPr>
              <w:t xml:space="preserve"> občanskoprávní rejstříky a pomocné evidence v těchto soudních odděleních včetně ostatních věcí, přidělených do těchto soudních oddělení a </w:t>
            </w:r>
            <w:proofErr w:type="spellStart"/>
            <w:r w:rsidRPr="000A753A">
              <w:rPr>
                <w:rFonts w:ascii="Garamond" w:hAnsi="Garamond"/>
                <w:kern w:val="2"/>
                <w:sz w:val="24"/>
                <w:szCs w:val="24"/>
                <w:lang w:eastAsia="cs-CZ"/>
                <w14:ligatures w14:val="standardContextual"/>
              </w:rPr>
              <w:t>Nc</w:t>
            </w:r>
            <w:proofErr w:type="spellEnd"/>
            <w:r w:rsidRPr="000A753A">
              <w:rPr>
                <w:rFonts w:ascii="Garamond" w:hAnsi="Garamond"/>
                <w:kern w:val="2"/>
                <w:sz w:val="24"/>
                <w:szCs w:val="24"/>
                <w:lang w:eastAsia="cs-CZ"/>
                <w14:ligatures w14:val="standardContextual"/>
              </w:rPr>
              <w:t xml:space="preserve"> oddíly řešené soudcem uvedených soudních oddělení</w:t>
            </w:r>
          </w:p>
          <w:p w14:paraId="08F2CB0E" w14:textId="77777777" w:rsidR="000A11FF" w:rsidRPr="000A753A" w:rsidRDefault="000A11FF" w:rsidP="000A11FF">
            <w:pPr>
              <w:spacing w:after="0" w:line="240" w:lineRule="auto"/>
              <w:ind w:left="175" w:hanging="5"/>
              <w:jc w:val="both"/>
              <w:rPr>
                <w:rFonts w:ascii="Garamond" w:hAnsi="Garamond"/>
                <w:kern w:val="2"/>
                <w:sz w:val="24"/>
                <w:szCs w:val="24"/>
                <w:lang w:eastAsia="cs-CZ"/>
                <w14:ligatures w14:val="standardContextual"/>
              </w:rPr>
            </w:pPr>
          </w:p>
        </w:tc>
      </w:tr>
    </w:tbl>
    <w:p w14:paraId="5C4270E2" w14:textId="77777777" w:rsidR="000A11FF" w:rsidRPr="000A753A" w:rsidRDefault="000A11FF" w:rsidP="000A11FF">
      <w:pPr>
        <w:spacing w:after="0" w:line="240" w:lineRule="auto"/>
        <w:rPr>
          <w:rFonts w:ascii="Calibri" w:eastAsia="Times New Roman" w:hAnsi="Calibri" w:cs="Times New Roman"/>
          <w:lang w:eastAsia="cs-CZ"/>
        </w:rPr>
      </w:pPr>
      <w:bookmarkStart w:id="102" w:name="_Toc392248846"/>
      <w:bookmarkStart w:id="103" w:name="_Toc466378020"/>
      <w:bookmarkStart w:id="104" w:name="_Toc54253800"/>
    </w:p>
    <w:bookmarkEnd w:id="102"/>
    <w:bookmarkEnd w:id="103"/>
    <w:bookmarkEnd w:id="104"/>
    <w:p w14:paraId="7BF162FE" w14:textId="77777777" w:rsidR="000A11FF" w:rsidRPr="000A753A" w:rsidRDefault="000A11FF" w:rsidP="000A11FF"/>
    <w:p w14:paraId="2D0E6F41" w14:textId="77777777" w:rsidR="002664DC" w:rsidRPr="000A753A" w:rsidRDefault="002664DC" w:rsidP="00597175">
      <w:pPr>
        <w:keepNext/>
        <w:autoSpaceDE w:val="0"/>
        <w:autoSpaceDN w:val="0"/>
        <w:spacing w:after="0"/>
        <w:outlineLvl w:val="1"/>
        <w:rPr>
          <w:rFonts w:ascii="Garamond" w:eastAsia="Times New Roman" w:hAnsi="Garamond" w:cs="Times New Roman"/>
          <w:b/>
          <w:bCs/>
          <w:sz w:val="24"/>
          <w:szCs w:val="24"/>
          <w:lang w:eastAsia="cs-CZ"/>
        </w:rPr>
      </w:pPr>
    </w:p>
    <w:p w14:paraId="38DE4A9A" w14:textId="77777777" w:rsidR="002664DC" w:rsidRPr="000A753A" w:rsidRDefault="00597175" w:rsidP="002664DC">
      <w:pPr>
        <w:keepNext/>
        <w:autoSpaceDE w:val="0"/>
        <w:autoSpaceDN w:val="0"/>
        <w:spacing w:after="0"/>
        <w:ind w:firstLine="170"/>
        <w:jc w:val="center"/>
        <w:outlineLvl w:val="1"/>
        <w:rPr>
          <w:rFonts w:ascii="Garamond" w:eastAsia="Times New Roman" w:hAnsi="Garamond" w:cs="Times New Roman"/>
          <w:b/>
          <w:bCs/>
          <w:sz w:val="24"/>
          <w:szCs w:val="24"/>
          <w:lang w:eastAsia="cs-CZ"/>
        </w:rPr>
      </w:pPr>
      <w:r w:rsidRPr="000A753A">
        <w:rPr>
          <w:rFonts w:ascii="Garamond" w:hAnsi="Garamond"/>
        </w:rPr>
        <w:tab/>
      </w:r>
      <w:bookmarkStart w:id="105" w:name="_Toc189038278"/>
      <w:r w:rsidR="002664DC" w:rsidRPr="000A753A">
        <w:rPr>
          <w:rFonts w:ascii="Garamond" w:eastAsia="Times New Roman" w:hAnsi="Garamond" w:cs="Times New Roman"/>
          <w:b/>
          <w:bCs/>
          <w:sz w:val="24"/>
          <w:szCs w:val="24"/>
          <w:lang w:eastAsia="cs-CZ"/>
        </w:rPr>
        <w:t>Opatrovnická agenda</w:t>
      </w:r>
      <w:bookmarkEnd w:id="105"/>
      <w:r w:rsidR="002664DC" w:rsidRPr="000A753A">
        <w:rPr>
          <w:rFonts w:ascii="Garamond" w:eastAsia="Times New Roman" w:hAnsi="Garamond" w:cs="Times New Roman"/>
          <w:b/>
          <w:bCs/>
          <w:sz w:val="24"/>
          <w:szCs w:val="24"/>
          <w:lang w:eastAsia="cs-CZ"/>
        </w:rPr>
        <w:t xml:space="preserve"> </w:t>
      </w:r>
    </w:p>
    <w:p w14:paraId="42E0C3DF" w14:textId="77777777" w:rsidR="002664DC" w:rsidRPr="000A753A"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06" w:name="_Toc392248847"/>
      <w:bookmarkStart w:id="107" w:name="_Toc394669747"/>
      <w:bookmarkStart w:id="108" w:name="_Toc404155040"/>
      <w:bookmarkStart w:id="109" w:name="_Toc466378021"/>
      <w:bookmarkStart w:id="110" w:name="_Toc54253801"/>
      <w:bookmarkStart w:id="111" w:name="_Toc189038279"/>
      <w:r w:rsidRPr="000A753A">
        <w:rPr>
          <w:rFonts w:ascii="Garamond" w:eastAsia="Times New Roman" w:hAnsi="Garamond" w:cs="Times New Roman"/>
          <w:b/>
          <w:bCs/>
          <w:sz w:val="28"/>
          <w:szCs w:val="28"/>
          <w:lang w:eastAsia="cs-CZ"/>
        </w:rPr>
        <w:t>Obecné zásady pro přidělování a zápis opatrovnické agendy</w:t>
      </w:r>
      <w:bookmarkEnd w:id="106"/>
      <w:bookmarkEnd w:id="107"/>
      <w:bookmarkEnd w:id="108"/>
      <w:bookmarkEnd w:id="109"/>
      <w:bookmarkEnd w:id="110"/>
      <w:bookmarkEnd w:id="111"/>
    </w:p>
    <w:p w14:paraId="43C71841" w14:textId="77777777" w:rsidR="002664DC" w:rsidRPr="000A753A" w:rsidRDefault="002664DC" w:rsidP="002664DC">
      <w:pPr>
        <w:numPr>
          <w:ilvl w:val="0"/>
          <w:numId w:val="7"/>
        </w:numPr>
        <w:tabs>
          <w:tab w:val="clear" w:pos="786"/>
          <w:tab w:val="num" w:pos="720"/>
        </w:tabs>
        <w:autoSpaceDE w:val="0"/>
        <w:autoSpaceDN w:val="0"/>
        <w:spacing w:after="0" w:line="240" w:lineRule="auto"/>
        <w:ind w:left="720"/>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 xml:space="preserve">Specializace </w:t>
      </w:r>
      <w:r w:rsidRPr="000A753A">
        <w:rPr>
          <w:rFonts w:ascii="Garamond" w:eastAsia="Times New Roman" w:hAnsi="Garamond" w:cs="Times New Roman"/>
          <w:sz w:val="24"/>
          <w:szCs w:val="24"/>
          <w:lang w:eastAsia="cs-CZ"/>
        </w:rPr>
        <w:t>využívané výhradně v opatrovnické agendě:</w:t>
      </w:r>
    </w:p>
    <w:p w14:paraId="47FA5213" w14:textId="77777777" w:rsidR="002664DC" w:rsidRPr="000A753A"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Svéprávnost</w:t>
      </w:r>
    </w:p>
    <w:p w14:paraId="692B8249" w14:textId="77777777" w:rsidR="002664DC" w:rsidRPr="000A753A" w:rsidRDefault="002664DC" w:rsidP="002664DC">
      <w:pPr>
        <w:numPr>
          <w:ilvl w:val="0"/>
          <w:numId w:val="12"/>
        </w:numPr>
        <w:tabs>
          <w:tab w:val="left" w:pos="993"/>
        </w:tabs>
        <w:autoSpaceDE w:val="0"/>
        <w:autoSpaceDN w:val="0"/>
        <w:spacing w:after="0" w:line="240" w:lineRule="auto"/>
        <w:ind w:left="720"/>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Cizina</w:t>
      </w:r>
      <w:r w:rsidRPr="000A753A">
        <w:rPr>
          <w:rFonts w:ascii="Garamond" w:eastAsia="Times New Roman" w:hAnsi="Garamond" w:cs="Times New Roman"/>
          <w:sz w:val="24"/>
          <w:szCs w:val="24"/>
          <w:lang w:eastAsia="cs-CZ"/>
        </w:rPr>
        <w:t xml:space="preserve"> – rozhodování v opatrovnických věcech s cizím prvkem  </w:t>
      </w:r>
    </w:p>
    <w:p w14:paraId="45320D20" w14:textId="77777777" w:rsidR="002664DC" w:rsidRPr="000A753A"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u w:val="single"/>
          <w:lang w:eastAsia="cs-CZ"/>
        </w:rPr>
      </w:pPr>
      <w:r w:rsidRPr="000A753A">
        <w:rPr>
          <w:rFonts w:ascii="Garamond" w:eastAsia="Times New Roman" w:hAnsi="Garamond" w:cs="Times New Roman"/>
          <w:b/>
          <w:sz w:val="24"/>
          <w:szCs w:val="24"/>
          <w:lang w:eastAsia="cs-CZ"/>
        </w:rPr>
        <w:t>Podnět</w:t>
      </w:r>
      <w:r w:rsidRPr="000A753A">
        <w:rPr>
          <w:rFonts w:ascii="Garamond" w:eastAsia="Times New Roman" w:hAnsi="Garamond" w:cs="Times New Roman"/>
          <w:sz w:val="24"/>
          <w:szCs w:val="24"/>
          <w:lang w:eastAsia="cs-CZ"/>
        </w:rPr>
        <w:t xml:space="preserve"> – evidence podnětů a dalších řízení, která jsou zahajována na základě rozhodnutí soudu z úřední povinnosti (podnět, schválení právního jednání za nezletilého podané notářem, přezkumy omezených ve svéprávnosti aj.)</w:t>
      </w:r>
    </w:p>
    <w:p w14:paraId="2C2E5FF7" w14:textId="77777777" w:rsidR="002664DC" w:rsidRPr="000A753A" w:rsidRDefault="002664DC" w:rsidP="002664DC">
      <w:pPr>
        <w:numPr>
          <w:ilvl w:val="0"/>
          <w:numId w:val="12"/>
        </w:numPr>
        <w:tabs>
          <w:tab w:val="left" w:pos="993"/>
        </w:tabs>
        <w:autoSpaceDE w:val="0"/>
        <w:autoSpaceDN w:val="0"/>
        <w:spacing w:after="0" w:line="240" w:lineRule="auto"/>
        <w:ind w:left="993" w:hanging="273"/>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Cizina P</w:t>
      </w:r>
      <w:r w:rsidRPr="000A753A">
        <w:rPr>
          <w:rFonts w:ascii="Garamond" w:eastAsia="Times New Roman" w:hAnsi="Garamond" w:cs="Times New Roman"/>
          <w:sz w:val="24"/>
          <w:szCs w:val="24"/>
          <w:lang w:eastAsia="cs-CZ"/>
        </w:rPr>
        <w:t xml:space="preserve"> – dožádání s cizím prvkem</w:t>
      </w:r>
    </w:p>
    <w:p w14:paraId="0A244A52" w14:textId="77777777" w:rsidR="002664DC" w:rsidRPr="000A753A" w:rsidRDefault="002664DC" w:rsidP="002664DC">
      <w:pPr>
        <w:numPr>
          <w:ilvl w:val="0"/>
          <w:numId w:val="12"/>
        </w:numPr>
        <w:tabs>
          <w:tab w:val="left" w:pos="993"/>
        </w:tabs>
        <w:autoSpaceDE w:val="0"/>
        <w:autoSpaceDN w:val="0"/>
        <w:spacing w:after="120" w:line="240" w:lineRule="auto"/>
        <w:ind w:left="992" w:hanging="272"/>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 xml:space="preserve">Zhlédnutí </w:t>
      </w:r>
      <w:r w:rsidRPr="000A753A">
        <w:rPr>
          <w:rFonts w:ascii="Garamond" w:eastAsia="Times New Roman" w:hAnsi="Garamond" w:cs="Times New Roman"/>
          <w:sz w:val="24"/>
          <w:szCs w:val="24"/>
          <w:lang w:eastAsia="cs-CZ"/>
        </w:rPr>
        <w:t>– dožádání se žádostí o zhlédnutí provedené soudcem</w:t>
      </w:r>
    </w:p>
    <w:p w14:paraId="2D43D91F" w14:textId="77777777" w:rsidR="002664DC" w:rsidRPr="000A753A"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Priority specializací pro druh věci P a </w:t>
      </w:r>
      <w:proofErr w:type="spellStart"/>
      <w:r w:rsidRPr="000A753A">
        <w:rPr>
          <w:rFonts w:ascii="Garamond" w:eastAsia="Times New Roman" w:hAnsi="Garamond" w:cs="Times New Roman"/>
          <w:sz w:val="24"/>
          <w:szCs w:val="24"/>
          <w:lang w:eastAsia="cs-CZ"/>
        </w:rPr>
        <w:t>Nc</w:t>
      </w:r>
      <w:proofErr w:type="spellEnd"/>
      <w:r w:rsidRPr="000A753A">
        <w:rPr>
          <w:rFonts w:ascii="Garamond" w:eastAsia="Times New Roman" w:hAnsi="Garamond" w:cs="Times New Roman"/>
          <w:sz w:val="24"/>
          <w:szCs w:val="24"/>
          <w:lang w:eastAsia="cs-CZ"/>
        </w:rPr>
        <w:t xml:space="preserve"> jsou v následujícím pořadí:</w:t>
      </w:r>
    </w:p>
    <w:p w14:paraId="1EED4FFB" w14:textId="77777777" w:rsidR="002664DC" w:rsidRPr="000A753A" w:rsidRDefault="002664DC" w:rsidP="002664DC">
      <w:pPr>
        <w:tabs>
          <w:tab w:val="left" w:pos="993"/>
        </w:tabs>
        <w:autoSpaceDE w:val="0"/>
        <w:autoSpaceDN w:val="0"/>
        <w:spacing w:after="0" w:line="240" w:lineRule="auto"/>
        <w:ind w:left="720" w:hanging="11"/>
        <w:jc w:val="both"/>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1. svéprávnost, 2. cizina, 3. podnět.</w:t>
      </w:r>
      <w:r w:rsidRPr="000A753A">
        <w:rPr>
          <w:rFonts w:ascii="Garamond" w:eastAsia="Times New Roman" w:hAnsi="Garamond" w:cs="Times New Roman"/>
          <w:strike/>
          <w:sz w:val="24"/>
          <w:szCs w:val="24"/>
          <w:lang w:eastAsia="cs-CZ"/>
        </w:rPr>
        <w:t xml:space="preserve"> </w:t>
      </w:r>
    </w:p>
    <w:p w14:paraId="1122223C" w14:textId="77777777" w:rsidR="002664DC" w:rsidRPr="000A753A" w:rsidRDefault="002664DC" w:rsidP="002664DC">
      <w:pPr>
        <w:tabs>
          <w:tab w:val="left" w:pos="993"/>
        </w:tabs>
        <w:autoSpaceDE w:val="0"/>
        <w:autoSpaceDN w:val="0"/>
        <w:spacing w:after="120" w:line="240" w:lineRule="auto"/>
        <w:ind w:left="720" w:hanging="11"/>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Přidělování specializací bude průběžné podle pořadí soudních oddělení bez omezení kalendářním rokem.</w:t>
      </w:r>
    </w:p>
    <w:p w14:paraId="6588074D" w14:textId="77777777" w:rsidR="002664DC" w:rsidRPr="000A753A"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Podněty</w:t>
      </w:r>
      <w:r w:rsidRPr="000A753A">
        <w:rPr>
          <w:rFonts w:ascii="Garamond" w:eastAsia="Times New Roman" w:hAnsi="Garamond" w:cs="Times New Roman"/>
          <w:sz w:val="24"/>
          <w:szCs w:val="24"/>
          <w:lang w:eastAsia="cs-CZ"/>
        </w:rPr>
        <w:t xml:space="preserve"> napadlé během dosud neskončeného řízení, týkající se shodného dítěte, se do právní moci rozhodnutí v původním řízení přidělují soudci rozhodujícímu v neskončené věci (věc je považována za neskončenou do vyznačení právní moci v </w:t>
      </w:r>
      <w:proofErr w:type="spellStart"/>
      <w:r w:rsidRPr="000A753A">
        <w:rPr>
          <w:rFonts w:ascii="Garamond" w:eastAsia="Times New Roman" w:hAnsi="Garamond" w:cs="Times New Roman"/>
          <w:sz w:val="24"/>
          <w:szCs w:val="24"/>
          <w:lang w:eastAsia="cs-CZ"/>
        </w:rPr>
        <w:t>ISASu</w:t>
      </w:r>
      <w:proofErr w:type="spellEnd"/>
      <w:r w:rsidRPr="000A753A">
        <w:rPr>
          <w:rFonts w:ascii="Garamond" w:eastAsia="Times New Roman" w:hAnsi="Garamond" w:cs="Times New Roman"/>
          <w:sz w:val="24"/>
          <w:szCs w:val="24"/>
          <w:lang w:eastAsia="cs-CZ"/>
        </w:rPr>
        <w:t>). Podněty týkající se podpůrných opatření a svéprávnosti a podněty ke schválení právního úkonu za osoby nesvéprávné se přidělují do specializovaných soudních oddělení podle jejich pořadí s ohledem na výši nápadu od nejnižšího čísla soudního oddělení.</w:t>
      </w:r>
    </w:p>
    <w:p w14:paraId="2E8CF4F5" w14:textId="77777777" w:rsidR="002664DC" w:rsidRPr="000A753A"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 xml:space="preserve">Nové návrhy </w:t>
      </w:r>
      <w:r w:rsidRPr="000A753A">
        <w:rPr>
          <w:rFonts w:ascii="Garamond" w:eastAsia="Times New Roman" w:hAnsi="Garamond" w:cs="Times New Roman"/>
          <w:sz w:val="24"/>
          <w:szCs w:val="24"/>
          <w:lang w:eastAsia="cs-CZ"/>
        </w:rPr>
        <w:t xml:space="preserve">(včetně návrhů na předběžné opatření podle § 76 o. s. ř. a 452 z. ř. s.) a usnesení, kterými se zahajuje řízení ve věci samé, ohledně nezletilého dítěte </w:t>
      </w:r>
      <w:r w:rsidRPr="000A753A">
        <w:rPr>
          <w:rFonts w:ascii="Garamond" w:eastAsia="Times New Roman" w:hAnsi="Garamond" w:cs="Times New Roman"/>
          <w:b/>
          <w:sz w:val="24"/>
          <w:szCs w:val="24"/>
          <w:lang w:eastAsia="cs-CZ"/>
        </w:rPr>
        <w:t xml:space="preserve">napadlé během doposud neskončeného řízení </w:t>
      </w:r>
      <w:r w:rsidRPr="000A753A">
        <w:rPr>
          <w:rFonts w:ascii="Garamond" w:eastAsia="Times New Roman" w:hAnsi="Garamond" w:cs="Times New Roman"/>
          <w:sz w:val="24"/>
          <w:szCs w:val="24"/>
          <w:lang w:eastAsia="cs-CZ"/>
        </w:rPr>
        <w:t>(včetně řízení o předběžném opatření) týkající se shodného dítěte se do vyznačení právní moci rozhodnutí v původním řízení přidělují soudci rozhodujícímu v neskončené věci, a to i v případě, že je do soudního oddělení zastaven nápad. To se týká i dalších sourozenců zapsaných v jednom spisu a polorodých sourozenců, tj. sourozenců, kteří mají společného jednoho z rodičů.</w:t>
      </w:r>
    </w:p>
    <w:p w14:paraId="709E28A1" w14:textId="77777777" w:rsidR="002664DC" w:rsidRPr="000A753A" w:rsidRDefault="002664DC" w:rsidP="002664DC">
      <w:pPr>
        <w:numPr>
          <w:ilvl w:val="0"/>
          <w:numId w:val="7"/>
        </w:numPr>
        <w:tabs>
          <w:tab w:val="clear" w:pos="786"/>
          <w:tab w:val="num" w:pos="720"/>
        </w:tabs>
        <w:autoSpaceDE w:val="0"/>
        <w:autoSpaceDN w:val="0"/>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Do soudního oddělení, ve kterém je zařazen vyšší soudní úředník, který až do 31. 12. 2023 na základě rozdělení obvodů podle přílohy č. 1 (ve znění do 31. 12. 2023) rozvrhu práce vykonával ve věci omezení svéprávnosti úkony, budou zapisována všechna další řízení o prodloužení doby omezení svéprávnosti a související opatrovnické věci (včetně navrácení svéprávnosti, schválení právního jednání a změny opatrovníka), která budou zahájena od 1. 1. 2024. To neplatí u spisů, které byly založeny od roku 2019 do roku 2023, kde budou úkony činit soudní tajemníci či vyšší soudní úředníci zařazení do ostatních soudních oddělení, a to v souladu se seznamem těchto spisů, který tvoří přílohu rozvrhu práce. Do těchto ostatních soudních oddělení (než č. 10, 27 a 28) budou také zapisována všechna nově zahájená řízení. </w:t>
      </w:r>
    </w:p>
    <w:p w14:paraId="7E898938" w14:textId="77777777" w:rsidR="002664DC" w:rsidRPr="000A753A"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bookmarkStart w:id="112" w:name="_Hlk181614137"/>
      <w:r w:rsidRPr="000A753A">
        <w:rPr>
          <w:rFonts w:ascii="Garamond" w:eastAsia="Times New Roman" w:hAnsi="Garamond" w:cs="Times New Roman"/>
          <w:sz w:val="24"/>
          <w:szCs w:val="24"/>
          <w:lang w:eastAsia="cs-CZ"/>
        </w:rPr>
        <w:t>Všechen nový nápad věcí svéprávnosti a všech věcí navazujících, ve spisech, v nichž bylo řízení o omezení svéprávnosti zahájeno po 1. 1. 2024, bude přidělen do soudního oddělení, ve kterém je zařazen vyšší soudní úředník, který byl pověřen úkony v době prvního rozhodnutí o omezení svéprávnosti dle rozvrhu práce, případně mu byl spis přidělen při přerozdělování spisů dle aktuální přílohy.</w:t>
      </w:r>
    </w:p>
    <w:p w14:paraId="7D62165C" w14:textId="77777777" w:rsidR="002664DC" w:rsidRPr="000A753A"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0A753A">
        <w:rPr>
          <w:rFonts w:ascii="Garamond" w:hAnsi="Garamond"/>
          <w:sz w:val="24"/>
          <w:szCs w:val="24"/>
          <w:lang w:eastAsia="cs-CZ"/>
        </w:rPr>
        <w:t>Spisy zahájené do 31. 12. 2023 a pravomocně skončené po 1. 1. 2024 (přechodové spisy) zůstávají v soudním oddělení dle vyššího soudního úředníka podle Přílohy č. 1. Nový nápad do těchto spisů se řídí bodem 5.</w:t>
      </w:r>
    </w:p>
    <w:p w14:paraId="3700D2B7" w14:textId="77777777" w:rsidR="002664DC" w:rsidRPr="000A753A"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0A753A">
        <w:rPr>
          <w:rFonts w:ascii="Garamond" w:hAnsi="Garamond"/>
          <w:sz w:val="24"/>
          <w:szCs w:val="24"/>
        </w:rPr>
        <w:t xml:space="preserve">Věci týkající se rozhodnutí o omezení svéprávnosti, které napadly před 31. 12. 2023 a po 1. 1. 2024 jsou pravomocně skončené, budou po vyznačení právní moci rozhodnutí o </w:t>
      </w:r>
      <w:r w:rsidRPr="000A753A">
        <w:rPr>
          <w:rFonts w:ascii="Garamond" w:hAnsi="Garamond"/>
          <w:sz w:val="24"/>
          <w:szCs w:val="24"/>
        </w:rPr>
        <w:lastRenderedPageBreak/>
        <w:t>omezení svéprávnosti přiděleny k následným úkonům vyššímu soudnímu úředníkovi, kterému náleží dle obvodů (viz příloha č. 1), a takové věci bude v budoucnu rozhodovat soudce zařazený v týmu s příslušným vyšším soudním úředníkem. Pokud vyšší soudní úředník činí úkony pro dva soudce, po právní moci rozhodnutí bude rozdělovat věci soudcům tak, že první věc přidělí soudci s nižším číslem senátu, druhou s vyšším číslem senátu a takto bude postupovat až do úplného rozdělení všech věcí. Pro tuto evidenci vytvoří tabulku, ve které bude evidovat pro každý senát samostatně datum přidělení, resp. datum, kdy se o právní moci dozvěděl (nikoliv kdy nastala) a spisovou značku opatrovnického spisu. Takto vytvořená tabulka bude přiložena k rozvrhu práce pro rok 2025 v příloze č. 4 a v průběhu roku 2025 bude vždy při změně rozvrhu práce aktualizována. Jakmile bude přerozdělena poslední věc dle shora uvedených parametrů, uvede se v rozvrhu práce pod vytvořenou tabulkou informace, že tabulka již nebude nadále aktualizována z důvodu rozdělení všech věcí.</w:t>
      </w:r>
    </w:p>
    <w:bookmarkEnd w:id="112"/>
    <w:p w14:paraId="35A083BC" w14:textId="77777777" w:rsidR="002664DC" w:rsidRPr="000A753A"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Nové návrhy na předběžné opatření podle § 76 o. s. ř.</w:t>
      </w:r>
      <w:r w:rsidRPr="000A753A">
        <w:rPr>
          <w:rFonts w:ascii="Garamond" w:eastAsia="Times New Roman" w:hAnsi="Garamond" w:cs="Times New Roman"/>
          <w:sz w:val="24"/>
          <w:szCs w:val="24"/>
          <w:lang w:eastAsia="cs-CZ"/>
        </w:rPr>
        <w:t xml:space="preserve"> budou vždy zapisovány do rejstříku </w:t>
      </w:r>
      <w:proofErr w:type="spellStart"/>
      <w:r w:rsidRPr="000A753A">
        <w:rPr>
          <w:rFonts w:ascii="Garamond" w:eastAsia="Times New Roman" w:hAnsi="Garamond" w:cs="Times New Roman"/>
          <w:sz w:val="24"/>
          <w:szCs w:val="24"/>
          <w:lang w:eastAsia="cs-CZ"/>
        </w:rPr>
        <w:t>Nc</w:t>
      </w:r>
      <w:proofErr w:type="spellEnd"/>
      <w:r w:rsidRPr="000A753A">
        <w:rPr>
          <w:rFonts w:ascii="Garamond" w:eastAsia="Times New Roman" w:hAnsi="Garamond" w:cs="Times New Roman"/>
          <w:sz w:val="24"/>
          <w:szCs w:val="24"/>
          <w:lang w:eastAsia="cs-CZ"/>
        </w:rPr>
        <w:t>, oddíl PŘEDBĚŽNÁ OPATŘENÍ – OPATRO z důvodu přidělení řešitele.</w:t>
      </w:r>
      <w:r w:rsidRPr="000A753A">
        <w:rPr>
          <w:rFonts w:ascii="Garamond" w:hAnsi="Garamond"/>
          <w:b/>
          <w:bCs/>
        </w:rPr>
        <w:t xml:space="preserve"> </w:t>
      </w:r>
      <w:r w:rsidRPr="000A753A">
        <w:rPr>
          <w:rFonts w:ascii="Garamond" w:hAnsi="Garamond"/>
          <w:sz w:val="24"/>
          <w:szCs w:val="24"/>
        </w:rPr>
        <w:t xml:space="preserve">Předběžné opatření zahájené soudcem (např. při jednání) se bude pouze evidovat v rejstříku Předběžná opatření – formulář APP027F z důvodu dodržení chronologické řady. </w:t>
      </w:r>
    </w:p>
    <w:p w14:paraId="32D1024B" w14:textId="77777777" w:rsidR="009B5F5E" w:rsidRPr="000A753A" w:rsidRDefault="009B5F5E" w:rsidP="009B5F5E">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bookmarkStart w:id="113" w:name="_Hlk191389814"/>
      <w:r w:rsidRPr="000A753A">
        <w:rPr>
          <w:rFonts w:ascii="Garamond" w:eastAsia="Times New Roman" w:hAnsi="Garamond" w:cs="Times New Roman"/>
          <w:sz w:val="24"/>
          <w:szCs w:val="24"/>
          <w:lang w:eastAsia="cs-CZ"/>
        </w:rPr>
        <w:t xml:space="preserve">Podání ve věci, ve které neprobíhá řízení (např. nejasné podání apod.), které nebude vyřízeno vyšším soudním úředníkem, bude přiděleno soudci, v jehož soudním oddělení provádí vyšší soudní úředník úkony. Pokud tento soudce vydá pokyn k zahájení řízení, bude mu věc přidělena k vyřízení. Pokud vyšší soudní úředník činní úkony ve dvou soudních odděleních, budou věci rozděleny na sudé a liché spisové značky, přičemž liché budou napadat soudnímu oddělení s nižším číslem a sudé s vyšším číslem. </w:t>
      </w:r>
    </w:p>
    <w:bookmarkEnd w:id="113"/>
    <w:p w14:paraId="646AE9A0" w14:textId="626B1DB4" w:rsidR="002664DC" w:rsidRPr="000A753A"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 xml:space="preserve">Návrh ve věci samé </w:t>
      </w:r>
      <w:r w:rsidRPr="000A753A">
        <w:rPr>
          <w:rFonts w:ascii="Garamond" w:eastAsia="Times New Roman" w:hAnsi="Garamond" w:cs="Times New Roman"/>
          <w:sz w:val="24"/>
          <w:szCs w:val="24"/>
          <w:lang w:eastAsia="cs-CZ"/>
        </w:rPr>
        <w:t xml:space="preserve">týkající se dítěte, ohledně kterého </w:t>
      </w:r>
      <w:r w:rsidRPr="000A753A">
        <w:rPr>
          <w:rFonts w:ascii="Garamond" w:eastAsia="Times New Roman" w:hAnsi="Garamond" w:cs="Times New Roman"/>
          <w:b/>
          <w:sz w:val="24"/>
          <w:szCs w:val="24"/>
          <w:lang w:eastAsia="cs-CZ"/>
        </w:rPr>
        <w:t>bylo vydáno předběžné opatření</w:t>
      </w:r>
      <w:r w:rsidRPr="000A753A">
        <w:rPr>
          <w:rFonts w:ascii="Garamond" w:eastAsia="Times New Roman" w:hAnsi="Garamond" w:cs="Times New Roman"/>
          <w:sz w:val="24"/>
          <w:szCs w:val="24"/>
          <w:lang w:eastAsia="cs-CZ"/>
        </w:rPr>
        <w:t xml:space="preserve"> dle hlavy V, díl 1, oddíl 5, pododdíl 1 z. ř. s. jiným než opatrovnickým soudcem (v rámci dosažitelnosti), se přiděluje podle běžných pravidel s tím, že opatrovnický soudce, kterému je přidělena věc sama, rozhoduje rovněž o případném prodloužení trvání tohoto předběžného opatření. </w:t>
      </w:r>
    </w:p>
    <w:p w14:paraId="74917B22" w14:textId="77777777" w:rsidR="002664DC" w:rsidRPr="000A753A"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 případě </w:t>
      </w:r>
      <w:r w:rsidRPr="000A753A">
        <w:rPr>
          <w:rFonts w:ascii="Garamond" w:eastAsia="Times New Roman" w:hAnsi="Garamond" w:cs="Times New Roman"/>
          <w:b/>
          <w:sz w:val="24"/>
          <w:szCs w:val="24"/>
          <w:lang w:eastAsia="cs-CZ"/>
        </w:rPr>
        <w:t>nápadu předběžného opatření mimo pracovní dobu</w:t>
      </w:r>
      <w:r w:rsidRPr="000A753A">
        <w:rPr>
          <w:rFonts w:ascii="Garamond" w:eastAsia="Times New Roman" w:hAnsi="Garamond" w:cs="Times New Roman"/>
          <w:sz w:val="24"/>
          <w:szCs w:val="24"/>
          <w:lang w:eastAsia="cs-CZ"/>
        </w:rPr>
        <w:t xml:space="preserve"> je předběžné opatření přidělováno do jednotlivých soudních oddělení opatrovnické agendy po jedné věci postupně podle pořadí nápadu počínaje soudním oddělením s nejnižším číslem. Výše nápadu předběžných opatření je automaticky vyrovnávána nápadem předběžných opatření v pracovní době nastaveným algoritmem ISAS dle výše nápadu stanoveného rozvrhem práce.</w:t>
      </w:r>
    </w:p>
    <w:p w14:paraId="0C2DC9A8" w14:textId="77777777" w:rsidR="002664DC" w:rsidRPr="000A753A"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Nápad věcí týkajících se osvojení bude přidělován soudci, který vede dosud neskončené řízení ohledně nezletilého, případně soudci, kterému napadl první návrh týkající se osvojení téhož nezletilého zapsaného do oddílu OSVOJENÍ NEZLETILÝCH. Pokud tento soudce již není na oddělení zařazen, je podání přiděleno do soudního oddělení shodného čísla. Pokud do takového soudního oddělení není přidělován nápad, je nový nápad přidělen podle běžného pořadí.</w:t>
      </w:r>
    </w:p>
    <w:p w14:paraId="539DE0B6" w14:textId="77777777" w:rsidR="002664DC" w:rsidRPr="000A753A" w:rsidRDefault="002664DC" w:rsidP="002664DC">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Návrhy na schválení právního jednání</w:t>
      </w:r>
      <w:r w:rsidRPr="000A753A">
        <w:rPr>
          <w:rFonts w:ascii="Garamond" w:eastAsia="Times New Roman" w:hAnsi="Garamond" w:cs="Times New Roman"/>
          <w:sz w:val="24"/>
          <w:szCs w:val="24"/>
          <w:lang w:eastAsia="cs-CZ"/>
        </w:rPr>
        <w:t>, které podává soudní komisař a které se týkají nezletilých dětí, které jsou sourozenci, se přidělují jednomu soudci. To se týká i polorodých sourozenců.</w:t>
      </w:r>
    </w:p>
    <w:p w14:paraId="6AC2862C" w14:textId="77777777" w:rsidR="002664DC" w:rsidRPr="000A753A"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 xml:space="preserve">Nápad do všech opatrovnických oddílů rejstříku </w:t>
      </w:r>
      <w:proofErr w:type="spellStart"/>
      <w:r w:rsidRPr="000A753A">
        <w:rPr>
          <w:rFonts w:ascii="Garamond" w:eastAsia="Times New Roman" w:hAnsi="Garamond" w:cs="Times New Roman"/>
          <w:b/>
          <w:sz w:val="24"/>
          <w:szCs w:val="24"/>
          <w:lang w:eastAsia="cs-CZ"/>
        </w:rPr>
        <w:t>Nc</w:t>
      </w:r>
      <w:proofErr w:type="spellEnd"/>
      <w:r w:rsidRPr="000A753A">
        <w:rPr>
          <w:rFonts w:ascii="Garamond" w:eastAsia="Times New Roman" w:hAnsi="Garamond" w:cs="Times New Roman"/>
          <w:sz w:val="24"/>
          <w:szCs w:val="24"/>
          <w:lang w:eastAsia="cs-CZ"/>
        </w:rPr>
        <w:t xml:space="preserve"> bude přidělován průběžně podle pořadí soudních oddělení bez omezení kalendářním rokem.</w:t>
      </w:r>
    </w:p>
    <w:p w14:paraId="43A240F1" w14:textId="77777777" w:rsidR="002664DC" w:rsidRPr="000A753A" w:rsidRDefault="002664DC" w:rsidP="002664DC">
      <w:pPr>
        <w:numPr>
          <w:ilvl w:val="0"/>
          <w:numId w:val="7"/>
        </w:numPr>
        <w:tabs>
          <w:tab w:val="clear" w:pos="786"/>
          <w:tab w:val="num" w:pos="720"/>
        </w:tabs>
        <w:spacing w:after="120" w:line="240" w:lineRule="auto"/>
        <w:ind w:left="714" w:hanging="357"/>
        <w:jc w:val="both"/>
        <w:rPr>
          <w:rFonts w:ascii="Garamond" w:eastAsia="Times New Roman" w:hAnsi="Garamond" w:cs="Times New Roman"/>
          <w:sz w:val="24"/>
          <w:szCs w:val="24"/>
          <w:lang w:eastAsia="cs-CZ"/>
        </w:rPr>
      </w:pPr>
      <w:r w:rsidRPr="000A753A">
        <w:rPr>
          <w:rFonts w:ascii="Garamond" w:hAnsi="Garamond"/>
          <w:b/>
          <w:bCs/>
          <w:sz w:val="24"/>
          <w:szCs w:val="24"/>
          <w:lang w:eastAsia="cs-CZ"/>
        </w:rPr>
        <w:t>Nové návrhy týkající se výkonu rozhodnutí</w:t>
      </w:r>
      <w:r w:rsidRPr="000A753A">
        <w:rPr>
          <w:rFonts w:ascii="Garamond" w:hAnsi="Garamond"/>
          <w:sz w:val="24"/>
          <w:szCs w:val="24"/>
          <w:lang w:eastAsia="cs-CZ"/>
        </w:rPr>
        <w:t xml:space="preserve"> v opatrovnickém řízení jsou považová</w:t>
      </w:r>
      <w:bookmarkStart w:id="114" w:name="_Toc392248848"/>
      <w:bookmarkStart w:id="115" w:name="_Toc394669748"/>
      <w:bookmarkStart w:id="116" w:name="_Toc404155041"/>
      <w:bookmarkStart w:id="117" w:name="_Toc466378022"/>
      <w:bookmarkEnd w:id="114"/>
      <w:bookmarkEnd w:id="115"/>
      <w:bookmarkEnd w:id="116"/>
      <w:r w:rsidRPr="000A753A">
        <w:rPr>
          <w:rFonts w:ascii="Garamond" w:hAnsi="Garamond"/>
          <w:sz w:val="24"/>
          <w:szCs w:val="24"/>
          <w:lang w:eastAsia="cs-CZ"/>
        </w:rPr>
        <w:t>ny za návrh na zahájení řízení.</w:t>
      </w:r>
      <w:bookmarkEnd w:id="117"/>
    </w:p>
    <w:p w14:paraId="7826EC59" w14:textId="77777777" w:rsidR="009B5F5E" w:rsidRPr="000A753A" w:rsidRDefault="009B5F5E" w:rsidP="009B5F5E">
      <w:pPr>
        <w:numPr>
          <w:ilvl w:val="0"/>
          <w:numId w:val="7"/>
        </w:numPr>
        <w:tabs>
          <w:tab w:val="clear" w:pos="786"/>
          <w:tab w:val="num" w:pos="720"/>
        </w:tabs>
        <w:autoSpaceDE w:val="0"/>
        <w:autoSpaceDN w:val="0"/>
        <w:spacing w:after="120" w:line="240" w:lineRule="auto"/>
        <w:ind w:left="720"/>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lastRenderedPageBreak/>
        <w:t>Neskončené, přerušené a obživlé (včetně těch, které obživnou po účinnosti této změny) opatrovnické věci Mgr. Miloslavy Mervartové budou dočasně předány do dne ukončení její pracovní neschopnosti v souladu s bodem 19 Obecných pravidel pro přidělování nápadu s tím, že věci budou přidělovány podle velikosti nápadu soudců opatrovnické agendy včetně soudního oddělení 13 v rozsahu 50 % nápadu. Přehled spisů, který je nedílnou součástí této změny, bude vytvořen s ohledem na aktuální stav ke dni nástupu Mgr. Mervartové na dlouhodobou pracovní neschopnost, a dále bude dle bodu 19 průběžně doplňován. Nově napadlé věci v dočasně předaných věcech týkající se nezletilého (či více nezletilých plnorodých a polorodých sourozenců) nebo opatrovnictví člověka budou přidělovány soudci, který je dlouhodobě nepřítomen, a dočasně předány soudci, kterému byla původní pravomocně neskončená věc dočasně předána.</w:t>
      </w:r>
    </w:p>
    <w:p w14:paraId="333485A8" w14:textId="77777777" w:rsidR="009B5F5E" w:rsidRPr="000A753A" w:rsidRDefault="009B5F5E" w:rsidP="009B5F5E">
      <w:pPr>
        <w:pStyle w:val="Odstavecseseznamem"/>
        <w:numPr>
          <w:ilvl w:val="0"/>
          <w:numId w:val="7"/>
        </w:numPr>
        <w:spacing w:after="120"/>
        <w:jc w:val="both"/>
        <w:rPr>
          <w:rFonts w:ascii="Garamond" w:hAnsi="Garamond"/>
        </w:rPr>
      </w:pPr>
      <w:r w:rsidRPr="000A753A">
        <w:rPr>
          <w:rFonts w:ascii="Garamond" w:hAnsi="Garamond"/>
        </w:rPr>
        <w:t xml:space="preserve">Věci týkající se přezkumů zahajované vyšším soudním úředníkem J. </w:t>
      </w:r>
      <w:proofErr w:type="spellStart"/>
      <w:r w:rsidRPr="000A753A">
        <w:rPr>
          <w:rFonts w:ascii="Garamond" w:hAnsi="Garamond"/>
        </w:rPr>
        <w:t>Ildžou</w:t>
      </w:r>
      <w:proofErr w:type="spellEnd"/>
      <w:r w:rsidRPr="000A753A">
        <w:rPr>
          <w:rFonts w:ascii="Garamond" w:hAnsi="Garamond"/>
        </w:rPr>
        <w:t>, budou zapisovány dle běžného pořadí nápadu.</w:t>
      </w:r>
    </w:p>
    <w:p w14:paraId="6F805321" w14:textId="77777777" w:rsidR="00B00383" w:rsidRPr="000A753A" w:rsidRDefault="00B00383" w:rsidP="00B00383">
      <w:pPr>
        <w:pStyle w:val="Odstavecseseznamem"/>
        <w:numPr>
          <w:ilvl w:val="0"/>
          <w:numId w:val="7"/>
        </w:numPr>
        <w:spacing w:after="120"/>
        <w:jc w:val="both"/>
        <w:rPr>
          <w:rFonts w:ascii="Garamond" w:hAnsi="Garamond"/>
        </w:rPr>
      </w:pPr>
      <w:r w:rsidRPr="000A753A">
        <w:rPr>
          <w:rFonts w:ascii="Garamond" w:hAnsi="Garamond"/>
        </w:rPr>
        <w:t>Úkony vyššího soudního úředníka v dočasně předaných věcech bude provádět vyšší soudní úředník Jan Ildža.</w:t>
      </w:r>
    </w:p>
    <w:p w14:paraId="2EF6581F" w14:textId="77777777" w:rsidR="002664DC" w:rsidRPr="000A753A" w:rsidRDefault="002664DC" w:rsidP="002664DC">
      <w:pPr>
        <w:keepNext/>
        <w:autoSpaceDE w:val="0"/>
        <w:autoSpaceDN w:val="0"/>
        <w:spacing w:before="240" w:after="240" w:line="240" w:lineRule="auto"/>
        <w:ind w:left="420"/>
        <w:jc w:val="center"/>
        <w:outlineLvl w:val="2"/>
        <w:rPr>
          <w:rFonts w:ascii="Times New Roman" w:eastAsia="Times New Roman" w:hAnsi="Times New Roman" w:cs="Times New Roman"/>
          <w:b/>
          <w:bCs/>
          <w:sz w:val="28"/>
          <w:szCs w:val="28"/>
          <w:lang w:eastAsia="cs-CZ"/>
        </w:rPr>
      </w:pPr>
      <w:bookmarkStart w:id="118" w:name="_Toc189038280"/>
      <w:r w:rsidRPr="000A753A">
        <w:rPr>
          <w:rFonts w:ascii="Times New Roman" w:eastAsia="Times New Roman" w:hAnsi="Times New Roman" w:cs="Times New Roman"/>
          <w:b/>
          <w:bCs/>
          <w:sz w:val="28"/>
          <w:szCs w:val="28"/>
          <w:lang w:eastAsia="cs-CZ"/>
        </w:rPr>
        <w:t>Složení týmů</w:t>
      </w:r>
      <w:bookmarkEnd w:id="118"/>
    </w:p>
    <w:tbl>
      <w:tblPr>
        <w:tblW w:w="13462" w:type="dxa"/>
        <w:tblInd w:w="-596" w:type="dxa"/>
        <w:tblLayout w:type="fixed"/>
        <w:tblCellMar>
          <w:left w:w="10" w:type="dxa"/>
          <w:right w:w="10" w:type="dxa"/>
        </w:tblCellMar>
        <w:tblLook w:val="04A0" w:firstRow="1" w:lastRow="0" w:firstColumn="1" w:lastColumn="0" w:noHBand="0" w:noVBand="1"/>
      </w:tblPr>
      <w:tblGrid>
        <w:gridCol w:w="849"/>
        <w:gridCol w:w="1872"/>
        <w:gridCol w:w="2380"/>
        <w:gridCol w:w="2407"/>
        <w:gridCol w:w="2977"/>
        <w:gridCol w:w="2977"/>
      </w:tblGrid>
      <w:tr w:rsidR="000A753A" w:rsidRPr="000A753A" w14:paraId="2B37F856" w14:textId="77777777" w:rsidTr="00E75D22">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6F8991" w14:textId="77777777" w:rsidR="00DE535A" w:rsidRPr="000A753A"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NSimSun" w:hAnsi="Garamond" w:cs="Lucida Sans"/>
                <w:b/>
                <w:bCs/>
                <w:kern w:val="3"/>
                <w:sz w:val="24"/>
                <w:szCs w:val="24"/>
                <w:lang w:eastAsia="cs-CZ" w:bidi="hi-IN"/>
              </w:rPr>
              <w:t>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FD71DE" w14:textId="77777777" w:rsidR="00DE535A" w:rsidRPr="000A753A"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NSimSun" w:hAnsi="Garamond" w:cs="Lucida Sans"/>
                <w:b/>
                <w:bCs/>
                <w:kern w:val="3"/>
                <w:sz w:val="24"/>
                <w:szCs w:val="24"/>
                <w:lang w:eastAsia="cs-CZ" w:bidi="hi-IN"/>
              </w:rPr>
              <w:t>Soudní oddělení</w:t>
            </w:r>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062498" w14:textId="77777777" w:rsidR="00DE535A" w:rsidRPr="000A753A"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NSimSun" w:hAnsi="Garamond" w:cs="Lucida Sans"/>
                <w:b/>
                <w:bCs/>
                <w:kern w:val="3"/>
                <w:sz w:val="24"/>
                <w:szCs w:val="24"/>
                <w:lang w:eastAsia="cs-CZ" w:bidi="hi-IN"/>
              </w:rPr>
              <w:t>Soudce, který tým řídí</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B6B7FB" w14:textId="77777777" w:rsidR="00DE535A" w:rsidRPr="000A753A"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NSimSun" w:hAnsi="Garamond" w:cs="Lucida Sans"/>
                <w:b/>
                <w:bCs/>
                <w:kern w:val="3"/>
                <w:sz w:val="24"/>
                <w:szCs w:val="24"/>
                <w:lang w:eastAsia="cs-CZ" w:bidi="hi-IN"/>
              </w:rPr>
              <w:t>Vyšší soudní úředník</w:t>
            </w:r>
          </w:p>
          <w:p w14:paraId="0FBCED15" w14:textId="77777777" w:rsidR="00DE535A" w:rsidRPr="000A753A" w:rsidRDefault="00DE535A" w:rsidP="00DE535A">
            <w:pPr>
              <w:suppressAutoHyphens/>
              <w:autoSpaceDN w:val="0"/>
              <w:spacing w:after="0" w:line="240" w:lineRule="auto"/>
              <w:jc w:val="center"/>
              <w:rPr>
                <w:rFonts w:ascii="Garamond" w:eastAsia="NSimSun" w:hAnsi="Garamond" w:cs="Lucida Sans"/>
                <w:b/>
                <w:bCs/>
                <w:kern w:val="3"/>
                <w:sz w:val="24"/>
                <w:szCs w:val="24"/>
                <w:lang w:eastAsia="cs-CZ" w:bidi="hi-IN"/>
              </w:rPr>
            </w:pP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DFEA63" w14:textId="77777777" w:rsidR="00DE535A" w:rsidRPr="000A753A"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NSimSun" w:hAnsi="Garamond" w:cs="Lucida Sans"/>
                <w:b/>
                <w:bCs/>
                <w:kern w:val="3"/>
                <w:sz w:val="24"/>
                <w:szCs w:val="24"/>
                <w:lang w:eastAsia="cs-CZ" w:bidi="hi-IN"/>
              </w:rPr>
              <w:t>Rejstříková vedoucí</w:t>
            </w:r>
          </w:p>
          <w:p w14:paraId="722FB4CC" w14:textId="77777777" w:rsidR="00DE535A" w:rsidRPr="000A753A"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NSimSun" w:hAnsi="Garamond" w:cs="Lucida Sans"/>
                <w:b/>
                <w:bCs/>
                <w:kern w:val="3"/>
                <w:sz w:val="24"/>
                <w:szCs w:val="24"/>
                <w:lang w:eastAsia="cs-CZ" w:bidi="hi-IN"/>
              </w:rPr>
              <w:t>zapisovatelka</w:t>
            </w:r>
          </w:p>
        </w:tc>
      </w:tr>
      <w:tr w:rsidR="000A753A" w:rsidRPr="000A753A" w14:paraId="1FF7E00B" w14:textId="77777777" w:rsidTr="00E75D22">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3EC965"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1.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C0EC7B"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 xml:space="preserve">5 </w:t>
            </w:r>
            <w:proofErr w:type="spellStart"/>
            <w:r w:rsidRPr="000A753A">
              <w:rPr>
                <w:rFonts w:ascii="Garamond" w:eastAsia="NSimSun" w:hAnsi="Garamond" w:cs="Lucida Sans"/>
                <w:bCs/>
                <w:kern w:val="3"/>
                <w:sz w:val="24"/>
                <w:szCs w:val="24"/>
                <w:lang w:eastAsia="cs-CZ" w:bidi="hi-IN"/>
              </w:rPr>
              <w:t>Nc</w:t>
            </w:r>
            <w:proofErr w:type="spellEnd"/>
            <w:r w:rsidRPr="000A753A">
              <w:rPr>
                <w:rFonts w:ascii="Garamond" w:eastAsia="NSimSun" w:hAnsi="Garamond" w:cs="Lucida Sans"/>
                <w:bCs/>
                <w:kern w:val="3"/>
                <w:sz w:val="24"/>
                <w:szCs w:val="24"/>
                <w:lang w:eastAsia="cs-CZ" w:bidi="hi-IN"/>
              </w:rPr>
              <w:t xml:space="preserve">, 5 P a </w:t>
            </w:r>
            <w:proofErr w:type="spellStart"/>
            <w:r w:rsidRPr="000A753A">
              <w:rPr>
                <w:rFonts w:ascii="Garamond" w:eastAsia="NSimSun" w:hAnsi="Garamond" w:cs="Lucida Sans"/>
                <w:bCs/>
                <w:kern w:val="3"/>
                <w:sz w:val="24"/>
                <w:szCs w:val="24"/>
                <w:lang w:eastAsia="cs-CZ" w:bidi="hi-IN"/>
              </w:rPr>
              <w:t>Nc</w:t>
            </w:r>
            <w:proofErr w:type="spellEnd"/>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3CD46B"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Mgr. Jaroslava Hejzlarová</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DED62"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Eva Jandová</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87A47"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kern w:val="3"/>
                <w:sz w:val="24"/>
                <w:szCs w:val="24"/>
                <w:lang w:eastAsia="zh-CN" w:bidi="hi-IN"/>
              </w:rPr>
              <w:t>-</w:t>
            </w:r>
          </w:p>
        </w:tc>
      </w:tr>
      <w:tr w:rsidR="000A753A" w:rsidRPr="000A753A" w14:paraId="65A450E4" w14:textId="77777777" w:rsidTr="00E75D22">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5ACF34"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2.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CBC320"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 xml:space="preserve">10 </w:t>
            </w:r>
            <w:proofErr w:type="spellStart"/>
            <w:r w:rsidRPr="000A753A">
              <w:rPr>
                <w:rFonts w:ascii="Garamond" w:eastAsia="NSimSun" w:hAnsi="Garamond" w:cs="Lucida Sans"/>
                <w:bCs/>
                <w:kern w:val="3"/>
                <w:sz w:val="24"/>
                <w:szCs w:val="24"/>
                <w:lang w:eastAsia="cs-CZ" w:bidi="hi-IN"/>
              </w:rPr>
              <w:t>Nc</w:t>
            </w:r>
            <w:proofErr w:type="spellEnd"/>
            <w:r w:rsidRPr="000A753A">
              <w:rPr>
                <w:rFonts w:ascii="Garamond" w:eastAsia="NSimSun" w:hAnsi="Garamond" w:cs="Lucida Sans"/>
                <w:bCs/>
                <w:kern w:val="3"/>
                <w:sz w:val="24"/>
                <w:szCs w:val="24"/>
                <w:lang w:eastAsia="cs-CZ" w:bidi="hi-IN"/>
              </w:rPr>
              <w:t xml:space="preserve">, 10 P a </w:t>
            </w:r>
            <w:proofErr w:type="spellStart"/>
            <w:r w:rsidRPr="000A753A">
              <w:rPr>
                <w:rFonts w:ascii="Garamond" w:eastAsia="NSimSun" w:hAnsi="Garamond" w:cs="Lucida Sans"/>
                <w:bCs/>
                <w:kern w:val="3"/>
                <w:sz w:val="24"/>
                <w:szCs w:val="24"/>
                <w:lang w:eastAsia="cs-CZ" w:bidi="hi-IN"/>
              </w:rPr>
              <w:t>Nc</w:t>
            </w:r>
            <w:proofErr w:type="spellEnd"/>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09762C"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Mgr. Adéla Hálová</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073DC5"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Kateřina Šrámková</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D9627E"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Lucie Lukešová</w:t>
            </w:r>
          </w:p>
        </w:tc>
      </w:tr>
      <w:tr w:rsidR="000A753A" w:rsidRPr="000A753A" w14:paraId="717D4B40" w14:textId="77777777" w:rsidTr="00E75D22">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C021DA"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3.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DF9F08"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 xml:space="preserve">13 </w:t>
            </w:r>
            <w:proofErr w:type="spellStart"/>
            <w:r w:rsidRPr="000A753A">
              <w:rPr>
                <w:rFonts w:ascii="Garamond" w:eastAsia="NSimSun" w:hAnsi="Garamond" w:cs="Lucida Sans"/>
                <w:bCs/>
                <w:kern w:val="3"/>
                <w:sz w:val="24"/>
                <w:szCs w:val="24"/>
                <w:lang w:eastAsia="cs-CZ" w:bidi="hi-IN"/>
              </w:rPr>
              <w:t>Nc</w:t>
            </w:r>
            <w:proofErr w:type="spellEnd"/>
            <w:r w:rsidRPr="000A753A">
              <w:rPr>
                <w:rFonts w:ascii="Garamond" w:eastAsia="NSimSun" w:hAnsi="Garamond" w:cs="Lucida Sans"/>
                <w:bCs/>
                <w:kern w:val="3"/>
                <w:sz w:val="24"/>
                <w:szCs w:val="24"/>
                <w:lang w:eastAsia="cs-CZ" w:bidi="hi-IN"/>
              </w:rPr>
              <w:t xml:space="preserve">, 13 P a </w:t>
            </w:r>
            <w:proofErr w:type="spellStart"/>
            <w:r w:rsidRPr="000A753A">
              <w:rPr>
                <w:rFonts w:ascii="Garamond" w:eastAsia="NSimSun" w:hAnsi="Garamond" w:cs="Lucida Sans"/>
                <w:bCs/>
                <w:kern w:val="3"/>
                <w:sz w:val="24"/>
                <w:szCs w:val="24"/>
                <w:lang w:eastAsia="cs-CZ" w:bidi="hi-IN"/>
              </w:rPr>
              <w:t>Nc</w:t>
            </w:r>
            <w:proofErr w:type="spellEnd"/>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E4D30B"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Mgr. Lenka Hamplová</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11E5E"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Jan Ildža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6E007"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Bc. Šárka Knapová</w:t>
            </w:r>
          </w:p>
        </w:tc>
      </w:tr>
      <w:tr w:rsidR="000A753A" w:rsidRPr="000A753A" w14:paraId="7D5A7980" w14:textId="77777777" w:rsidTr="00E75D22">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BCC6DD"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4.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260CC9"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 xml:space="preserve">26 </w:t>
            </w:r>
            <w:proofErr w:type="spellStart"/>
            <w:r w:rsidRPr="000A753A">
              <w:rPr>
                <w:rFonts w:ascii="Garamond" w:eastAsia="NSimSun" w:hAnsi="Garamond" w:cs="Lucida Sans"/>
                <w:bCs/>
                <w:kern w:val="3"/>
                <w:sz w:val="24"/>
                <w:szCs w:val="24"/>
                <w:lang w:eastAsia="cs-CZ" w:bidi="hi-IN"/>
              </w:rPr>
              <w:t>Nc</w:t>
            </w:r>
            <w:proofErr w:type="spellEnd"/>
            <w:r w:rsidRPr="000A753A">
              <w:rPr>
                <w:rFonts w:ascii="Garamond" w:eastAsia="NSimSun" w:hAnsi="Garamond" w:cs="Lucida Sans"/>
                <w:bCs/>
                <w:kern w:val="3"/>
                <w:sz w:val="24"/>
                <w:szCs w:val="24"/>
                <w:lang w:eastAsia="cs-CZ" w:bidi="hi-IN"/>
              </w:rPr>
              <w:t xml:space="preserve">, 26 P a </w:t>
            </w:r>
            <w:proofErr w:type="spellStart"/>
            <w:r w:rsidRPr="000A753A">
              <w:rPr>
                <w:rFonts w:ascii="Garamond" w:eastAsia="NSimSun" w:hAnsi="Garamond" w:cs="Lucida Sans"/>
                <w:bCs/>
                <w:kern w:val="3"/>
                <w:sz w:val="24"/>
                <w:szCs w:val="24"/>
                <w:lang w:eastAsia="cs-CZ" w:bidi="hi-IN"/>
              </w:rPr>
              <w:t>Nc</w:t>
            </w:r>
            <w:proofErr w:type="spellEnd"/>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568A3"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Mgr. Miloslava Mervartová</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C2B73"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Jan Ildža</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2BCCBD"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Blanka Volfová</w:t>
            </w:r>
          </w:p>
        </w:tc>
      </w:tr>
      <w:tr w:rsidR="000A753A" w:rsidRPr="000A753A" w14:paraId="2D18FBFC" w14:textId="77777777" w:rsidTr="00E75D22">
        <w:trPr>
          <w:gridAfter w:val="1"/>
          <w:wAfter w:w="2977" w:type="dxa"/>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F413AC"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5.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35DD0"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 xml:space="preserve">27 </w:t>
            </w:r>
            <w:proofErr w:type="spellStart"/>
            <w:r w:rsidRPr="000A753A">
              <w:rPr>
                <w:rFonts w:ascii="Garamond" w:eastAsia="NSimSun" w:hAnsi="Garamond" w:cs="Lucida Sans"/>
                <w:bCs/>
                <w:kern w:val="3"/>
                <w:sz w:val="24"/>
                <w:szCs w:val="24"/>
                <w:lang w:eastAsia="cs-CZ" w:bidi="hi-IN"/>
              </w:rPr>
              <w:t>Nc</w:t>
            </w:r>
            <w:proofErr w:type="spellEnd"/>
            <w:r w:rsidRPr="000A753A">
              <w:rPr>
                <w:rFonts w:ascii="Garamond" w:eastAsia="NSimSun" w:hAnsi="Garamond" w:cs="Lucida Sans"/>
                <w:bCs/>
                <w:kern w:val="3"/>
                <w:sz w:val="24"/>
                <w:szCs w:val="24"/>
                <w:lang w:eastAsia="cs-CZ" w:bidi="hi-IN"/>
              </w:rPr>
              <w:t xml:space="preserve">, 27 P a </w:t>
            </w:r>
            <w:proofErr w:type="spellStart"/>
            <w:r w:rsidRPr="000A753A">
              <w:rPr>
                <w:rFonts w:ascii="Garamond" w:eastAsia="NSimSun" w:hAnsi="Garamond" w:cs="Lucida Sans"/>
                <w:bCs/>
                <w:kern w:val="3"/>
                <w:sz w:val="24"/>
                <w:szCs w:val="24"/>
                <w:lang w:eastAsia="cs-CZ" w:bidi="hi-IN"/>
              </w:rPr>
              <w:t>Nc</w:t>
            </w:r>
            <w:proofErr w:type="spellEnd"/>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2D478"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Mgr. Aneta Bendová</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ADEC9C"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Gabriela Bulawová</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5B27F6"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Veronika Švidroňová</w:t>
            </w:r>
          </w:p>
        </w:tc>
      </w:tr>
      <w:tr w:rsidR="000A753A" w:rsidRPr="000A753A" w14:paraId="38DDA776" w14:textId="77777777" w:rsidTr="00E75D22">
        <w:trPr>
          <w:gridAfter w:val="1"/>
          <w:wAfter w:w="2977" w:type="dxa"/>
          <w:trHeight w:val="114"/>
        </w:trPr>
        <w:tc>
          <w:tcPr>
            <w:tcW w:w="8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87B084" w14:textId="77777777" w:rsidR="00DE535A" w:rsidRPr="000A753A" w:rsidRDefault="00DE535A" w:rsidP="00DE535A">
            <w:pPr>
              <w:suppressAutoHyphens/>
              <w:autoSpaceDN w:val="0"/>
              <w:spacing w:after="0" w:line="240" w:lineRule="auto"/>
              <w:jc w:val="both"/>
              <w:rPr>
                <w:rFonts w:ascii="Garamond" w:eastAsia="NSimSun" w:hAnsi="Garamond" w:cs="Lucida Sans"/>
                <w:bCs/>
                <w:kern w:val="3"/>
                <w:sz w:val="24"/>
                <w:szCs w:val="24"/>
                <w:lang w:eastAsia="cs-CZ" w:bidi="hi-IN"/>
              </w:rPr>
            </w:pPr>
            <w:r w:rsidRPr="000A753A">
              <w:rPr>
                <w:rFonts w:ascii="Garamond" w:eastAsia="NSimSun" w:hAnsi="Garamond" w:cs="Lucida Sans"/>
                <w:bCs/>
                <w:kern w:val="3"/>
                <w:sz w:val="24"/>
                <w:szCs w:val="24"/>
                <w:lang w:eastAsia="cs-CZ" w:bidi="hi-IN"/>
              </w:rPr>
              <w:t>6. tým</w:t>
            </w:r>
          </w:p>
        </w:tc>
        <w:tc>
          <w:tcPr>
            <w:tcW w:w="1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8B73C0" w14:textId="77777777" w:rsidR="00DE535A" w:rsidRPr="000A753A" w:rsidRDefault="00DE535A" w:rsidP="00DE535A">
            <w:pPr>
              <w:suppressAutoHyphens/>
              <w:autoSpaceDN w:val="0"/>
              <w:spacing w:after="0" w:line="240" w:lineRule="auto"/>
              <w:jc w:val="both"/>
              <w:rPr>
                <w:rFonts w:ascii="Garamond" w:eastAsia="NSimSun" w:hAnsi="Garamond" w:cs="Lucida Sans"/>
                <w:bCs/>
                <w:kern w:val="3"/>
                <w:sz w:val="24"/>
                <w:szCs w:val="24"/>
                <w:lang w:eastAsia="cs-CZ" w:bidi="hi-IN"/>
              </w:rPr>
            </w:pPr>
            <w:r w:rsidRPr="000A753A">
              <w:rPr>
                <w:rFonts w:ascii="Garamond" w:eastAsia="NSimSun" w:hAnsi="Garamond" w:cs="Lucida Sans"/>
                <w:bCs/>
                <w:kern w:val="3"/>
                <w:sz w:val="24"/>
                <w:szCs w:val="24"/>
                <w:lang w:eastAsia="cs-CZ" w:bidi="hi-IN"/>
              </w:rPr>
              <w:t xml:space="preserve">29 </w:t>
            </w:r>
            <w:proofErr w:type="spellStart"/>
            <w:r w:rsidRPr="000A753A">
              <w:rPr>
                <w:rFonts w:ascii="Garamond" w:eastAsia="NSimSun" w:hAnsi="Garamond" w:cs="Lucida Sans"/>
                <w:bCs/>
                <w:kern w:val="3"/>
                <w:sz w:val="24"/>
                <w:szCs w:val="24"/>
                <w:lang w:eastAsia="cs-CZ" w:bidi="hi-IN"/>
              </w:rPr>
              <w:t>Nc</w:t>
            </w:r>
            <w:proofErr w:type="spellEnd"/>
            <w:r w:rsidRPr="000A753A">
              <w:rPr>
                <w:rFonts w:ascii="Garamond" w:eastAsia="NSimSun" w:hAnsi="Garamond" w:cs="Lucida Sans"/>
                <w:bCs/>
                <w:kern w:val="3"/>
                <w:sz w:val="24"/>
                <w:szCs w:val="24"/>
                <w:lang w:eastAsia="cs-CZ" w:bidi="hi-IN"/>
              </w:rPr>
              <w:t xml:space="preserve">, 29 P a </w:t>
            </w:r>
            <w:proofErr w:type="spellStart"/>
            <w:r w:rsidRPr="000A753A">
              <w:rPr>
                <w:rFonts w:ascii="Garamond" w:eastAsia="NSimSun" w:hAnsi="Garamond" w:cs="Lucida Sans"/>
                <w:bCs/>
                <w:kern w:val="3"/>
                <w:sz w:val="24"/>
                <w:szCs w:val="24"/>
                <w:lang w:eastAsia="cs-CZ" w:bidi="hi-IN"/>
              </w:rPr>
              <w:t>Nc</w:t>
            </w:r>
            <w:proofErr w:type="spellEnd"/>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E43E46" w14:textId="77777777" w:rsidR="00DE535A" w:rsidRPr="000A753A" w:rsidRDefault="00DE535A" w:rsidP="00DE535A">
            <w:pPr>
              <w:suppressAutoHyphens/>
              <w:autoSpaceDN w:val="0"/>
              <w:spacing w:after="0" w:line="240" w:lineRule="auto"/>
              <w:rPr>
                <w:rFonts w:ascii="Garamond" w:eastAsia="NSimSun" w:hAnsi="Garamond" w:cs="Lucida Sans"/>
                <w:bCs/>
                <w:kern w:val="3"/>
                <w:sz w:val="24"/>
                <w:szCs w:val="24"/>
                <w:lang w:eastAsia="cs-CZ" w:bidi="hi-IN"/>
              </w:rPr>
            </w:pPr>
            <w:r w:rsidRPr="000A753A">
              <w:rPr>
                <w:rFonts w:ascii="Garamond" w:eastAsia="NSimSun" w:hAnsi="Garamond" w:cs="Lucida Sans"/>
                <w:bCs/>
                <w:kern w:val="3"/>
                <w:sz w:val="24"/>
                <w:szCs w:val="24"/>
                <w:lang w:eastAsia="cs-CZ" w:bidi="hi-IN"/>
              </w:rPr>
              <w:t>Mgr. Andrea Kolínová</w:t>
            </w:r>
          </w:p>
        </w:tc>
        <w:tc>
          <w:tcPr>
            <w:tcW w:w="240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36061B" w14:textId="77777777" w:rsidR="00DE535A" w:rsidRPr="000A753A" w:rsidRDefault="00DE535A" w:rsidP="00DE535A">
            <w:pPr>
              <w:suppressAutoHyphens/>
              <w:autoSpaceDN w:val="0"/>
              <w:spacing w:after="0" w:line="240" w:lineRule="auto"/>
              <w:rPr>
                <w:rFonts w:ascii="Garamond" w:eastAsia="NSimSun" w:hAnsi="Garamond" w:cs="Lucida Sans"/>
                <w:bCs/>
                <w:kern w:val="3"/>
                <w:sz w:val="24"/>
                <w:szCs w:val="24"/>
                <w:lang w:eastAsia="cs-CZ" w:bidi="hi-IN"/>
              </w:rPr>
            </w:pPr>
            <w:r w:rsidRPr="000A753A">
              <w:rPr>
                <w:rFonts w:ascii="Garamond" w:eastAsia="NSimSun" w:hAnsi="Garamond" w:cs="Lucida Sans"/>
                <w:bCs/>
                <w:kern w:val="3"/>
                <w:sz w:val="24"/>
                <w:szCs w:val="24"/>
                <w:lang w:eastAsia="cs-CZ" w:bidi="hi-IN"/>
              </w:rPr>
              <w:t>Gabriela Bulawová</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50B41" w14:textId="77777777" w:rsidR="00DE535A" w:rsidRPr="000A753A" w:rsidRDefault="00DE535A" w:rsidP="00DE535A">
            <w:pPr>
              <w:suppressAutoHyphens/>
              <w:autoSpaceDN w:val="0"/>
              <w:spacing w:after="0" w:line="240" w:lineRule="auto"/>
              <w:rPr>
                <w:rFonts w:ascii="Garamond" w:eastAsia="NSimSun" w:hAnsi="Garamond" w:cs="Lucida Sans"/>
                <w:bCs/>
                <w:kern w:val="3"/>
                <w:sz w:val="24"/>
                <w:szCs w:val="24"/>
                <w:lang w:eastAsia="cs-CZ" w:bidi="hi-IN"/>
              </w:rPr>
            </w:pPr>
            <w:r w:rsidRPr="000A753A">
              <w:rPr>
                <w:rFonts w:ascii="Garamond" w:eastAsia="NSimSun" w:hAnsi="Garamond" w:cs="Lucida Sans"/>
                <w:bCs/>
                <w:kern w:val="3"/>
                <w:sz w:val="24"/>
                <w:szCs w:val="24"/>
                <w:lang w:eastAsia="cs-CZ" w:bidi="hi-IN"/>
              </w:rPr>
              <w:t>Veronika Švidroňová</w:t>
            </w:r>
          </w:p>
        </w:tc>
      </w:tr>
      <w:tr w:rsidR="000A753A" w:rsidRPr="000A753A" w14:paraId="1F015A1F" w14:textId="77777777" w:rsidTr="00E75D22">
        <w:trPr>
          <w:trHeight w:val="114"/>
        </w:trPr>
        <w:tc>
          <w:tcPr>
            <w:tcW w:w="849" w:type="dxa"/>
            <w:tcBorders>
              <w:top w:val="nil"/>
              <w:left w:val="single" w:sz="4" w:space="0" w:color="000000"/>
              <w:bottom w:val="single" w:sz="4" w:space="0" w:color="000000"/>
              <w:right w:val="single" w:sz="4" w:space="0" w:color="000000"/>
            </w:tcBorders>
            <w:tcMar>
              <w:top w:w="0" w:type="dxa"/>
              <w:left w:w="108" w:type="dxa"/>
              <w:bottom w:w="0" w:type="dxa"/>
              <w:right w:w="108" w:type="dxa"/>
            </w:tcMar>
            <w:hideMark/>
          </w:tcPr>
          <w:p w14:paraId="2A6E3475"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7. tým</w:t>
            </w:r>
          </w:p>
        </w:tc>
        <w:tc>
          <w:tcPr>
            <w:tcW w:w="1872"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0DF3721"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 xml:space="preserve">28 </w:t>
            </w:r>
            <w:proofErr w:type="spellStart"/>
            <w:r w:rsidRPr="000A753A">
              <w:rPr>
                <w:rFonts w:ascii="Garamond" w:eastAsia="NSimSun" w:hAnsi="Garamond" w:cs="Lucida Sans"/>
                <w:bCs/>
                <w:kern w:val="3"/>
                <w:sz w:val="24"/>
                <w:szCs w:val="24"/>
                <w:lang w:eastAsia="cs-CZ" w:bidi="hi-IN"/>
              </w:rPr>
              <w:t>Nc</w:t>
            </w:r>
            <w:proofErr w:type="spellEnd"/>
            <w:r w:rsidRPr="000A753A">
              <w:rPr>
                <w:rFonts w:ascii="Garamond" w:eastAsia="NSimSun" w:hAnsi="Garamond" w:cs="Lucida Sans"/>
                <w:bCs/>
                <w:kern w:val="3"/>
                <w:sz w:val="24"/>
                <w:szCs w:val="24"/>
                <w:lang w:eastAsia="cs-CZ" w:bidi="hi-IN"/>
              </w:rPr>
              <w:t xml:space="preserve">, 28 P a </w:t>
            </w:r>
            <w:proofErr w:type="spellStart"/>
            <w:r w:rsidRPr="000A753A">
              <w:rPr>
                <w:rFonts w:ascii="Garamond" w:eastAsia="NSimSun" w:hAnsi="Garamond" w:cs="Lucida Sans"/>
                <w:bCs/>
                <w:kern w:val="3"/>
                <w:sz w:val="24"/>
                <w:szCs w:val="24"/>
                <w:lang w:eastAsia="cs-CZ" w:bidi="hi-IN"/>
              </w:rPr>
              <w:t>Nc</w:t>
            </w:r>
            <w:proofErr w:type="spellEnd"/>
          </w:p>
        </w:tc>
        <w:tc>
          <w:tcPr>
            <w:tcW w:w="2380"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6E52E9E4"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Mgr. Monika Petráčková</w:t>
            </w:r>
          </w:p>
        </w:tc>
        <w:tc>
          <w:tcPr>
            <w:tcW w:w="2407"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7DE3C829"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Lucie Hanušová</w:t>
            </w:r>
          </w:p>
        </w:tc>
        <w:tc>
          <w:tcPr>
            <w:tcW w:w="2977" w:type="dxa"/>
            <w:tcBorders>
              <w:top w:val="nil"/>
              <w:left w:val="single" w:sz="4" w:space="0" w:color="000000"/>
              <w:bottom w:val="single" w:sz="4" w:space="0" w:color="000000"/>
              <w:right w:val="single" w:sz="4" w:space="0" w:color="000000"/>
            </w:tcBorders>
            <w:tcMar>
              <w:top w:w="0" w:type="dxa"/>
              <w:left w:w="108" w:type="dxa"/>
              <w:bottom w:w="0" w:type="dxa"/>
              <w:right w:w="108" w:type="dxa"/>
            </w:tcMar>
          </w:tcPr>
          <w:p w14:paraId="2682C24F"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NSimSun" w:hAnsi="Garamond" w:cs="Lucida Sans"/>
                <w:bCs/>
                <w:kern w:val="3"/>
                <w:sz w:val="24"/>
                <w:szCs w:val="24"/>
                <w:lang w:eastAsia="cs-CZ" w:bidi="hi-IN"/>
              </w:rPr>
              <w:t xml:space="preserve">Kristýna </w:t>
            </w:r>
            <w:proofErr w:type="spellStart"/>
            <w:r w:rsidRPr="000A753A">
              <w:rPr>
                <w:rFonts w:ascii="Garamond" w:eastAsia="NSimSun" w:hAnsi="Garamond" w:cs="Lucida Sans"/>
                <w:bCs/>
                <w:kern w:val="3"/>
                <w:sz w:val="24"/>
                <w:szCs w:val="24"/>
                <w:lang w:eastAsia="cs-CZ" w:bidi="hi-IN"/>
              </w:rPr>
              <w:t>Brunátová</w:t>
            </w:r>
            <w:proofErr w:type="spellEnd"/>
          </w:p>
        </w:tc>
        <w:tc>
          <w:tcPr>
            <w:tcW w:w="2977" w:type="dxa"/>
          </w:tcPr>
          <w:p w14:paraId="01651C75" w14:textId="77777777" w:rsidR="00DE535A" w:rsidRPr="000A753A" w:rsidRDefault="00DE535A" w:rsidP="00DE535A">
            <w:pPr>
              <w:spacing w:after="200" w:line="276" w:lineRule="auto"/>
              <w:rPr>
                <w:rFonts w:ascii="Garamond" w:eastAsia="Times New Roman" w:hAnsi="Garamond" w:cs="Times New Roman"/>
                <w:sz w:val="20"/>
                <w:szCs w:val="20"/>
                <w:lang w:eastAsia="cs-CZ"/>
              </w:rPr>
            </w:pPr>
          </w:p>
        </w:tc>
      </w:tr>
    </w:tbl>
    <w:p w14:paraId="2507E1C8" w14:textId="77777777" w:rsidR="002664DC" w:rsidRPr="000A753A" w:rsidRDefault="002664DC" w:rsidP="002664DC">
      <w:pPr>
        <w:spacing w:after="120" w:line="240" w:lineRule="auto"/>
        <w:ind w:left="714"/>
        <w:jc w:val="both"/>
        <w:rPr>
          <w:rFonts w:ascii="Garamond" w:eastAsia="Times New Roman" w:hAnsi="Garamond" w:cs="Times New Roman"/>
          <w:sz w:val="24"/>
          <w:szCs w:val="24"/>
          <w:lang w:eastAsia="cs-CZ"/>
        </w:rPr>
      </w:pPr>
    </w:p>
    <w:p w14:paraId="3A6D6EFA" w14:textId="77777777" w:rsidR="002664DC" w:rsidRPr="000A753A"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19" w:name="_Toc54253802"/>
      <w:bookmarkStart w:id="120" w:name="_Toc189038281"/>
      <w:r w:rsidRPr="000A753A">
        <w:rPr>
          <w:rFonts w:ascii="Garamond" w:eastAsia="Times New Roman" w:hAnsi="Garamond" w:cs="Times New Roman"/>
          <w:b/>
          <w:bCs/>
          <w:sz w:val="28"/>
          <w:szCs w:val="28"/>
          <w:lang w:eastAsia="cs-CZ"/>
        </w:rPr>
        <w:t>Soudci opatrovnické agendy</w:t>
      </w:r>
      <w:bookmarkEnd w:id="119"/>
      <w:bookmarkEnd w:id="120"/>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0A753A" w:rsidRPr="000A753A" w14:paraId="68FF07DC"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134744F0"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 xml:space="preserve">2 </w:t>
            </w:r>
            <w:proofErr w:type="spellStart"/>
            <w:r w:rsidRPr="000A753A">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302C760B"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4B94915"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ostatní věci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4335703D" w14:textId="77777777" w:rsidR="002664DC" w:rsidRPr="000A753A"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0A753A">
              <w:rPr>
                <w:rFonts w:ascii="Garamond" w:eastAsia="Times New Roman" w:hAnsi="Garamond" w:cs="Times New Roman"/>
                <w:b/>
                <w:bCs/>
                <w:kern w:val="2"/>
                <w:sz w:val="24"/>
                <w:szCs w:val="24"/>
                <w:lang w:eastAsia="cs-CZ"/>
              </w:rPr>
              <w:t>Mgr. Veronika Cejnar Tomanová</w:t>
            </w:r>
          </w:p>
          <w:p w14:paraId="741FA42E"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Adéla Hálová</w:t>
            </w:r>
          </w:p>
          <w:p w14:paraId="7CEA789C"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Monika Petráčková</w:t>
            </w:r>
          </w:p>
          <w:p w14:paraId="4A21FB46"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Andrea Kolínová</w:t>
            </w:r>
          </w:p>
          <w:p w14:paraId="14B176FC"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Jaroslava Hejzlarová</w:t>
            </w:r>
          </w:p>
          <w:p w14:paraId="772E711E"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Aneta Bendová</w:t>
            </w:r>
          </w:p>
          <w:p w14:paraId="4BB6885B"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Lenka Hamplová</w:t>
            </w:r>
          </w:p>
          <w:p w14:paraId="3499D9A9"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Miloslava Mervartová</w:t>
            </w:r>
          </w:p>
          <w:p w14:paraId="0D3FF0A1"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0A753A" w:rsidRPr="000A753A" w14:paraId="76039BCE"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1ADD65AE"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A92871F"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25691F8"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E2AAB89"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70A9332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37D238D"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72C9997C"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B120BE7"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oddíl </w:t>
            </w:r>
            <w:proofErr w:type="spellStart"/>
            <w:r w:rsidRPr="000A753A">
              <w:rPr>
                <w:rFonts w:ascii="Garamond" w:eastAsia="Times New Roman" w:hAnsi="Garamond" w:cs="Times New Roman"/>
                <w:kern w:val="2"/>
                <w:sz w:val="24"/>
                <w:szCs w:val="24"/>
                <w:lang w:eastAsia="cs-CZ"/>
              </w:rPr>
              <w:t>EvET</w:t>
            </w:r>
            <w:proofErr w:type="spellEnd"/>
            <w:r w:rsidRPr="000A753A">
              <w:rPr>
                <w:rFonts w:ascii="Garamond" w:eastAsia="Times New Roman" w:hAnsi="Garamond" w:cs="Times New Roman"/>
                <w:kern w:val="2"/>
                <w:sz w:val="24"/>
                <w:szCs w:val="24"/>
                <w:lang w:eastAsia="cs-CZ"/>
              </w:rPr>
              <w:t xml:space="preserve">, specializace </w:t>
            </w:r>
            <w:proofErr w:type="spellStart"/>
            <w:r w:rsidRPr="000A753A">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E5F7F73"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6720A34F"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261C0083"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 xml:space="preserve">2 P a </w:t>
            </w:r>
            <w:proofErr w:type="spellStart"/>
            <w:r w:rsidRPr="000A753A">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1B4C74FD"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F30C7C1"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ostatní věci P a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6C19A4"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3A93B0BB"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6A25FBEB"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4E3E47A1"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4EBC7C"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5A1C872"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7211945E"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4EEFBE50"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E64EEBC"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1277CCF"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2EBFB39"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54D58DC9"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2775D21C"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6E0A4EAA"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C78CF70"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nápad při převodu z agendy 2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w:t>
            </w:r>
            <w:r w:rsidRPr="000A753A">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1BAC2F1"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4B986C2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1FAD49FD"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2 Cd</w:t>
            </w:r>
          </w:p>
        </w:tc>
        <w:tc>
          <w:tcPr>
            <w:tcW w:w="1275" w:type="dxa"/>
            <w:tcBorders>
              <w:top w:val="single" w:sz="4" w:space="0" w:color="auto"/>
              <w:left w:val="single" w:sz="4" w:space="0" w:color="auto"/>
              <w:bottom w:val="single" w:sz="4" w:space="0" w:color="auto"/>
              <w:right w:val="single" w:sz="4" w:space="0" w:color="auto"/>
            </w:tcBorders>
            <w:hideMark/>
          </w:tcPr>
          <w:p w14:paraId="55FC2CF3"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46554F67"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1D3F630"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2664DC" w:rsidRPr="000A753A" w14:paraId="1B357E42"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178D58D"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03A55878"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93FA9B0"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A5DCAB0"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bl>
    <w:p w14:paraId="6E3965EB" w14:textId="77777777" w:rsidR="002664DC" w:rsidRPr="000A753A"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6"/>
        <w:gridCol w:w="1275"/>
        <w:gridCol w:w="4395"/>
        <w:gridCol w:w="2880"/>
      </w:tblGrid>
      <w:tr w:rsidR="000A753A" w:rsidRPr="000A753A" w14:paraId="2FB00B42" w14:textId="77777777" w:rsidTr="002F63E9">
        <w:trPr>
          <w:jc w:val="center"/>
        </w:trPr>
        <w:tc>
          <w:tcPr>
            <w:tcW w:w="1466" w:type="dxa"/>
            <w:vMerge w:val="restart"/>
            <w:tcBorders>
              <w:top w:val="single" w:sz="12" w:space="0" w:color="auto"/>
              <w:left w:val="single" w:sz="12" w:space="0" w:color="auto"/>
              <w:bottom w:val="single" w:sz="4" w:space="0" w:color="auto"/>
              <w:right w:val="single" w:sz="4" w:space="0" w:color="auto"/>
            </w:tcBorders>
            <w:hideMark/>
          </w:tcPr>
          <w:p w14:paraId="2B07CE33"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 xml:space="preserve">3 </w:t>
            </w:r>
            <w:proofErr w:type="spellStart"/>
            <w:r w:rsidRPr="000A753A">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657E4EAB"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12" w:space="0" w:color="auto"/>
              <w:left w:val="single" w:sz="4" w:space="0" w:color="auto"/>
              <w:bottom w:val="single" w:sz="4" w:space="0" w:color="auto"/>
              <w:right w:val="single" w:sz="4" w:space="0" w:color="auto"/>
            </w:tcBorders>
            <w:hideMark/>
          </w:tcPr>
          <w:p w14:paraId="399CF5A6"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ostatní věci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hideMark/>
          </w:tcPr>
          <w:p w14:paraId="5588C0FD" w14:textId="77777777" w:rsidR="002664DC" w:rsidRPr="000A753A" w:rsidRDefault="002664DC" w:rsidP="002F63E9">
            <w:pPr>
              <w:autoSpaceDE w:val="0"/>
              <w:autoSpaceDN w:val="0"/>
              <w:spacing w:after="360" w:line="240" w:lineRule="auto"/>
              <w:jc w:val="both"/>
              <w:rPr>
                <w:rFonts w:ascii="Garamond" w:eastAsia="Times New Roman" w:hAnsi="Garamond" w:cs="Times New Roman"/>
                <w:kern w:val="2"/>
                <w:sz w:val="24"/>
                <w:szCs w:val="24"/>
                <w:u w:val="single"/>
                <w:lang w:eastAsia="cs-CZ"/>
              </w:rPr>
            </w:pPr>
            <w:r w:rsidRPr="000A753A">
              <w:rPr>
                <w:rFonts w:ascii="Garamond" w:eastAsia="Times New Roman" w:hAnsi="Garamond" w:cs="Times New Roman"/>
                <w:b/>
                <w:bCs/>
                <w:kern w:val="2"/>
                <w:sz w:val="24"/>
                <w:szCs w:val="24"/>
                <w:lang w:eastAsia="cs-CZ"/>
              </w:rPr>
              <w:t>Mgr. Tereza Teršová</w:t>
            </w:r>
          </w:p>
          <w:p w14:paraId="7A608206"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lastRenderedPageBreak/>
              <w:t>Mgr. Veronika Cejnar Tomanová</w:t>
            </w:r>
          </w:p>
          <w:p w14:paraId="63691165"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Monika Petráčková</w:t>
            </w:r>
          </w:p>
          <w:p w14:paraId="50CD3B36"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Adéla Hálová</w:t>
            </w:r>
          </w:p>
          <w:p w14:paraId="6C65798E"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Jaroslava Hejzlarová</w:t>
            </w:r>
          </w:p>
          <w:p w14:paraId="0BF52EDB"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Andrea Kolínová</w:t>
            </w:r>
          </w:p>
          <w:p w14:paraId="58133B2F"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Aneta Bendová</w:t>
            </w:r>
          </w:p>
          <w:p w14:paraId="74D259AE"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Miloslava Mervartová</w:t>
            </w:r>
          </w:p>
          <w:p w14:paraId="44C75FB9"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Lenka Hamplová</w:t>
            </w:r>
          </w:p>
        </w:tc>
      </w:tr>
      <w:tr w:rsidR="000A753A" w:rsidRPr="000A753A" w14:paraId="22338B97"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0FACAEA8"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6EB5280A"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CDECA3"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4FBFD5D"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2F07A8E0"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2E7ED92D"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535E6B76"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84D7F15"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oddíl </w:t>
            </w:r>
            <w:proofErr w:type="spellStart"/>
            <w:r w:rsidRPr="000A753A">
              <w:rPr>
                <w:rFonts w:ascii="Garamond" w:eastAsia="Times New Roman" w:hAnsi="Garamond" w:cs="Times New Roman"/>
                <w:kern w:val="2"/>
                <w:sz w:val="24"/>
                <w:szCs w:val="24"/>
                <w:lang w:eastAsia="cs-CZ"/>
              </w:rPr>
              <w:t>EvET</w:t>
            </w:r>
            <w:proofErr w:type="spellEnd"/>
            <w:r w:rsidRPr="000A753A">
              <w:rPr>
                <w:rFonts w:ascii="Garamond" w:eastAsia="Times New Roman" w:hAnsi="Garamond" w:cs="Times New Roman"/>
                <w:kern w:val="2"/>
                <w:sz w:val="24"/>
                <w:szCs w:val="24"/>
                <w:lang w:eastAsia="cs-CZ"/>
              </w:rPr>
              <w:t xml:space="preserve">, specializace </w:t>
            </w:r>
            <w:proofErr w:type="spellStart"/>
            <w:r w:rsidRPr="000A753A">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0113415"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76264F3D" w14:textId="77777777" w:rsidTr="002F63E9">
        <w:trPr>
          <w:jc w:val="center"/>
        </w:trPr>
        <w:tc>
          <w:tcPr>
            <w:tcW w:w="1466" w:type="dxa"/>
            <w:vMerge w:val="restart"/>
            <w:tcBorders>
              <w:top w:val="single" w:sz="4" w:space="0" w:color="auto"/>
              <w:left w:val="single" w:sz="12" w:space="0" w:color="auto"/>
              <w:bottom w:val="single" w:sz="4" w:space="0" w:color="auto"/>
              <w:right w:val="single" w:sz="4" w:space="0" w:color="auto"/>
            </w:tcBorders>
            <w:hideMark/>
          </w:tcPr>
          <w:p w14:paraId="53E66966"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 xml:space="preserve">3 P a </w:t>
            </w:r>
            <w:proofErr w:type="spellStart"/>
            <w:r w:rsidRPr="000A753A">
              <w:rPr>
                <w:rFonts w:ascii="Garamond" w:eastAsia="Times New Roman" w:hAnsi="Garamond" w:cs="Times New Roman"/>
                <w:b/>
                <w:kern w:val="2"/>
                <w:sz w:val="24"/>
                <w:szCs w:val="24"/>
                <w:lang w:eastAsia="cs-CZ"/>
              </w:rPr>
              <w:t>Nc</w:t>
            </w:r>
            <w:proofErr w:type="spellEnd"/>
          </w:p>
        </w:tc>
        <w:tc>
          <w:tcPr>
            <w:tcW w:w="1275" w:type="dxa"/>
            <w:tcBorders>
              <w:top w:val="single" w:sz="4" w:space="0" w:color="auto"/>
              <w:left w:val="single" w:sz="4" w:space="0" w:color="auto"/>
              <w:bottom w:val="single" w:sz="4" w:space="0" w:color="auto"/>
              <w:right w:val="single" w:sz="4" w:space="0" w:color="auto"/>
            </w:tcBorders>
            <w:hideMark/>
          </w:tcPr>
          <w:p w14:paraId="4966553B"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75E096D7"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ostatní věci P a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07B136"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5D3ADEC5"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BAC335"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35DF9F65"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5EF2C90B"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317A5A8"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55BBA4CC"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36810302"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4" w:space="0" w:color="auto"/>
              <w:right w:val="single" w:sz="4" w:space="0" w:color="auto"/>
            </w:tcBorders>
            <w:hideMark/>
          </w:tcPr>
          <w:p w14:paraId="0E5D3C98"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29EA5708"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E199025"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5C52293E" w14:textId="77777777" w:rsidTr="002F63E9">
        <w:trPr>
          <w:jc w:val="center"/>
        </w:trPr>
        <w:tc>
          <w:tcPr>
            <w:tcW w:w="1466" w:type="dxa"/>
            <w:tcBorders>
              <w:top w:val="single" w:sz="4" w:space="0" w:color="auto"/>
              <w:left w:val="single" w:sz="12" w:space="0" w:color="auto"/>
              <w:bottom w:val="single" w:sz="4" w:space="0" w:color="auto"/>
              <w:right w:val="single" w:sz="4" w:space="0" w:color="auto"/>
            </w:tcBorders>
            <w:hideMark/>
          </w:tcPr>
          <w:p w14:paraId="1AADF948"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0 P</w:t>
            </w:r>
          </w:p>
        </w:tc>
        <w:tc>
          <w:tcPr>
            <w:tcW w:w="1275" w:type="dxa"/>
            <w:tcBorders>
              <w:top w:val="single" w:sz="4" w:space="0" w:color="auto"/>
              <w:left w:val="single" w:sz="4" w:space="0" w:color="auto"/>
              <w:bottom w:val="single" w:sz="4" w:space="0" w:color="auto"/>
              <w:right w:val="single" w:sz="4" w:space="0" w:color="auto"/>
            </w:tcBorders>
            <w:hideMark/>
          </w:tcPr>
          <w:p w14:paraId="1F410A76"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1D3B1966"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nápad při převodu z agendy 3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w:t>
            </w:r>
            <w:r w:rsidRPr="000A753A">
              <w:rPr>
                <w:rFonts w:ascii="Garamond" w:eastAsia="Times New Roman" w:hAnsi="Garamond" w:cs="Times New Roman"/>
                <w:strike/>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F4A314C"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2B980EA0" w14:textId="77777777" w:rsidTr="002F63E9">
        <w:trPr>
          <w:jc w:val="center"/>
        </w:trPr>
        <w:tc>
          <w:tcPr>
            <w:tcW w:w="1466" w:type="dxa"/>
            <w:vMerge w:val="restart"/>
            <w:tcBorders>
              <w:top w:val="single" w:sz="4" w:space="0" w:color="auto"/>
              <w:left w:val="single" w:sz="12" w:space="0" w:color="auto"/>
              <w:bottom w:val="single" w:sz="12" w:space="0" w:color="auto"/>
              <w:right w:val="single" w:sz="4" w:space="0" w:color="auto"/>
            </w:tcBorders>
            <w:hideMark/>
          </w:tcPr>
          <w:p w14:paraId="57051A72"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3 Cd</w:t>
            </w:r>
          </w:p>
        </w:tc>
        <w:tc>
          <w:tcPr>
            <w:tcW w:w="1275" w:type="dxa"/>
            <w:tcBorders>
              <w:top w:val="single" w:sz="4" w:space="0" w:color="auto"/>
              <w:left w:val="single" w:sz="4" w:space="0" w:color="auto"/>
              <w:bottom w:val="single" w:sz="4" w:space="0" w:color="auto"/>
              <w:right w:val="single" w:sz="4" w:space="0" w:color="auto"/>
            </w:tcBorders>
            <w:hideMark/>
          </w:tcPr>
          <w:p w14:paraId="79D468F8"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64CBDEF6"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3580B8"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2664DC" w:rsidRPr="000A753A" w14:paraId="35B8FBA3"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0375ECAA"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12" w:space="0" w:color="auto"/>
              <w:right w:val="single" w:sz="4" w:space="0" w:color="auto"/>
            </w:tcBorders>
            <w:hideMark/>
          </w:tcPr>
          <w:p w14:paraId="5E04F5BF"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12" w:space="0" w:color="auto"/>
              <w:right w:val="single" w:sz="4" w:space="0" w:color="auto"/>
            </w:tcBorders>
            <w:hideMark/>
          </w:tcPr>
          <w:p w14:paraId="7F547EDE"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specializace ZHLÉDNUTÍ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940CB9"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bl>
    <w:p w14:paraId="149A5B4F" w14:textId="77777777" w:rsidR="002664DC" w:rsidRPr="000A753A" w:rsidRDefault="002664DC" w:rsidP="002664DC">
      <w:pPr>
        <w:spacing w:after="0" w:line="240" w:lineRule="auto"/>
        <w:rPr>
          <w:rFonts w:ascii="Garamond" w:eastAsia="Times New Roman" w:hAnsi="Garamond" w:cs="Times New Roman"/>
          <w:sz w:val="24"/>
          <w:szCs w:val="24"/>
          <w:lang w:eastAsia="cs-CZ"/>
        </w:rPr>
      </w:pPr>
    </w:p>
    <w:tbl>
      <w:tblPr>
        <w:tblW w:w="10016"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466"/>
        <w:gridCol w:w="1275"/>
        <w:gridCol w:w="4395"/>
        <w:gridCol w:w="2880"/>
      </w:tblGrid>
      <w:tr w:rsidR="000A753A" w:rsidRPr="000A753A" w14:paraId="64DC69D7" w14:textId="77777777" w:rsidTr="002F63E9">
        <w:trPr>
          <w:jc w:val="center"/>
        </w:trPr>
        <w:tc>
          <w:tcPr>
            <w:tcW w:w="1466" w:type="dxa"/>
            <w:vMerge w:val="restart"/>
            <w:tcBorders>
              <w:top w:val="single" w:sz="12" w:space="0" w:color="auto"/>
              <w:left w:val="single" w:sz="12" w:space="0" w:color="auto"/>
              <w:bottom w:val="single" w:sz="2" w:space="0" w:color="auto"/>
              <w:right w:val="single" w:sz="4" w:space="0" w:color="auto"/>
            </w:tcBorders>
            <w:hideMark/>
          </w:tcPr>
          <w:p w14:paraId="00AD96EE" w14:textId="77777777" w:rsidR="002664DC" w:rsidRPr="000A753A" w:rsidRDefault="002664DC" w:rsidP="002F63E9">
            <w:pPr>
              <w:spacing w:after="0" w:line="240" w:lineRule="auto"/>
              <w:jc w:val="center"/>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 xml:space="preserve">5 </w:t>
            </w:r>
            <w:proofErr w:type="spellStart"/>
            <w:r w:rsidRPr="000A753A">
              <w:rPr>
                <w:rFonts w:ascii="Garamond" w:eastAsia="Times New Roman" w:hAnsi="Garamond" w:cs="Times New Roman"/>
                <w:b/>
                <w:kern w:val="2"/>
                <w:sz w:val="24"/>
                <w:szCs w:val="24"/>
                <w:lang w:eastAsia="cs-CZ"/>
              </w:rPr>
              <w:t>Nc</w:t>
            </w:r>
            <w:proofErr w:type="spellEnd"/>
          </w:p>
        </w:tc>
        <w:tc>
          <w:tcPr>
            <w:tcW w:w="1275" w:type="dxa"/>
            <w:tcBorders>
              <w:top w:val="single" w:sz="12" w:space="0" w:color="auto"/>
              <w:left w:val="single" w:sz="4" w:space="0" w:color="auto"/>
              <w:bottom w:val="single" w:sz="4" w:space="0" w:color="auto"/>
              <w:right w:val="single" w:sz="4" w:space="0" w:color="auto"/>
            </w:tcBorders>
            <w:hideMark/>
          </w:tcPr>
          <w:p w14:paraId="1E83E8E7"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5" w:type="dxa"/>
            <w:tcBorders>
              <w:top w:val="single" w:sz="12" w:space="0" w:color="auto"/>
              <w:left w:val="single" w:sz="4" w:space="0" w:color="auto"/>
              <w:bottom w:val="single" w:sz="4" w:space="0" w:color="auto"/>
              <w:right w:val="single" w:sz="4" w:space="0" w:color="auto"/>
            </w:tcBorders>
            <w:hideMark/>
          </w:tcPr>
          <w:p w14:paraId="458AA17D"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ostatní věci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do celkově stanoveného rozsahu včetně specializací</w:t>
            </w:r>
          </w:p>
        </w:tc>
        <w:tc>
          <w:tcPr>
            <w:tcW w:w="2880" w:type="dxa"/>
            <w:vMerge w:val="restart"/>
            <w:tcBorders>
              <w:top w:val="single" w:sz="12" w:space="0" w:color="auto"/>
              <w:left w:val="single" w:sz="4" w:space="0" w:color="auto"/>
              <w:bottom w:val="single" w:sz="12" w:space="0" w:color="auto"/>
              <w:right w:val="single" w:sz="12" w:space="0" w:color="auto"/>
            </w:tcBorders>
          </w:tcPr>
          <w:p w14:paraId="726206E5" w14:textId="77777777" w:rsidR="002664DC" w:rsidRPr="000A753A" w:rsidRDefault="002664DC" w:rsidP="002F63E9">
            <w:pPr>
              <w:autoSpaceDE w:val="0"/>
              <w:autoSpaceDN w:val="0"/>
              <w:spacing w:after="360" w:line="240" w:lineRule="auto"/>
              <w:ind w:left="33"/>
              <w:jc w:val="both"/>
              <w:rPr>
                <w:rFonts w:ascii="Garamond" w:eastAsia="Times New Roman" w:hAnsi="Garamond" w:cs="Times New Roman"/>
                <w:b/>
                <w:bCs/>
                <w:kern w:val="2"/>
                <w:sz w:val="24"/>
                <w:szCs w:val="24"/>
                <w:lang w:eastAsia="cs-CZ"/>
              </w:rPr>
            </w:pPr>
            <w:r w:rsidRPr="000A753A">
              <w:rPr>
                <w:rFonts w:ascii="Garamond" w:eastAsia="Times New Roman" w:hAnsi="Garamond" w:cs="Times New Roman"/>
                <w:b/>
                <w:bCs/>
                <w:kern w:val="2"/>
                <w:sz w:val="24"/>
                <w:szCs w:val="24"/>
                <w:lang w:eastAsia="cs-CZ"/>
              </w:rPr>
              <w:t>Mgr. Jaroslava Hejzlarová</w:t>
            </w:r>
          </w:p>
          <w:p w14:paraId="35AF767A" w14:textId="77777777" w:rsidR="002664DC" w:rsidRPr="000A753A" w:rsidRDefault="002664DC" w:rsidP="002F63E9">
            <w:pPr>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Andrea Kolínová</w:t>
            </w:r>
          </w:p>
          <w:p w14:paraId="276106C1" w14:textId="77777777" w:rsidR="002664DC" w:rsidRPr="000A753A" w:rsidRDefault="002664DC" w:rsidP="002F63E9">
            <w:pPr>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Miloslava Mervartová</w:t>
            </w:r>
          </w:p>
          <w:p w14:paraId="504CEB2F" w14:textId="77777777" w:rsidR="002664DC" w:rsidRPr="000A753A" w:rsidRDefault="002664DC" w:rsidP="002F63E9">
            <w:pPr>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Lenka Hamplová</w:t>
            </w:r>
          </w:p>
          <w:p w14:paraId="31E75872" w14:textId="77777777" w:rsidR="002664DC" w:rsidRPr="000A753A" w:rsidRDefault="002664DC" w:rsidP="002F63E9">
            <w:pPr>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Adéla Hálová</w:t>
            </w:r>
          </w:p>
          <w:p w14:paraId="1338D63F" w14:textId="77777777" w:rsidR="002664DC" w:rsidRPr="000A753A" w:rsidRDefault="002664DC" w:rsidP="002F63E9">
            <w:pPr>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Monika Petráčková</w:t>
            </w:r>
          </w:p>
          <w:p w14:paraId="067FF7A5"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Aneta Bendová</w:t>
            </w:r>
          </w:p>
          <w:p w14:paraId="764C36BA" w14:textId="77777777" w:rsidR="002664DC" w:rsidRPr="000A753A" w:rsidRDefault="002664DC" w:rsidP="002F63E9">
            <w:pPr>
              <w:spacing w:after="0" w:line="240" w:lineRule="auto"/>
              <w:jc w:val="both"/>
              <w:rPr>
                <w:rFonts w:ascii="Garamond" w:eastAsia="Times New Roman" w:hAnsi="Garamond" w:cs="Times New Roman"/>
                <w:kern w:val="2"/>
                <w:sz w:val="24"/>
                <w:szCs w:val="24"/>
                <w:highlight w:val="yellow"/>
                <w:lang w:eastAsia="cs-CZ"/>
              </w:rPr>
            </w:pPr>
          </w:p>
        </w:tc>
      </w:tr>
      <w:tr w:rsidR="000A753A" w:rsidRPr="000A753A" w14:paraId="38CFFF7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76D54913"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4" w:space="0" w:color="auto"/>
              <w:left w:val="single" w:sz="4" w:space="0" w:color="auto"/>
              <w:bottom w:val="single" w:sz="2" w:space="0" w:color="auto"/>
              <w:right w:val="single" w:sz="4" w:space="0" w:color="auto"/>
            </w:tcBorders>
            <w:hideMark/>
          </w:tcPr>
          <w:p w14:paraId="6F615449"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5" w:type="dxa"/>
            <w:tcBorders>
              <w:top w:val="single" w:sz="4" w:space="0" w:color="auto"/>
              <w:left w:val="single" w:sz="4" w:space="0" w:color="auto"/>
              <w:bottom w:val="single" w:sz="2" w:space="0" w:color="auto"/>
              <w:right w:val="single" w:sz="4" w:space="0" w:color="auto"/>
            </w:tcBorders>
            <w:hideMark/>
          </w:tcPr>
          <w:p w14:paraId="03EB746D"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ADE2F78" w14:textId="77777777" w:rsidR="002664DC" w:rsidRPr="000A753A"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0A753A" w:rsidRPr="000A753A" w14:paraId="2EDD92C8" w14:textId="77777777" w:rsidTr="002F63E9">
        <w:trPr>
          <w:trHeight w:val="340"/>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1E873472"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43F3BB34"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78617FCC"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 oddíl </w:t>
            </w:r>
            <w:proofErr w:type="spellStart"/>
            <w:r w:rsidRPr="000A753A">
              <w:rPr>
                <w:rFonts w:ascii="Garamond" w:eastAsia="Times New Roman" w:hAnsi="Garamond" w:cs="Times New Roman"/>
                <w:kern w:val="2"/>
                <w:sz w:val="24"/>
                <w:szCs w:val="24"/>
                <w:lang w:eastAsia="cs-CZ"/>
              </w:rPr>
              <w:t>EvET</w:t>
            </w:r>
            <w:proofErr w:type="spellEnd"/>
            <w:r w:rsidRPr="000A753A">
              <w:rPr>
                <w:rFonts w:ascii="Garamond" w:eastAsia="Times New Roman" w:hAnsi="Garamond" w:cs="Times New Roman"/>
                <w:kern w:val="2"/>
                <w:sz w:val="24"/>
                <w:szCs w:val="24"/>
                <w:lang w:eastAsia="cs-CZ"/>
              </w:rPr>
              <w:t xml:space="preserve">, specializace </w:t>
            </w:r>
            <w:proofErr w:type="spellStart"/>
            <w:r w:rsidRPr="000A753A">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F70A101" w14:textId="77777777" w:rsidR="002664DC" w:rsidRPr="000A753A"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0A753A" w:rsidRPr="000A753A" w14:paraId="28BE5334" w14:textId="77777777" w:rsidTr="002F63E9">
        <w:trPr>
          <w:jc w:val="center"/>
        </w:trPr>
        <w:tc>
          <w:tcPr>
            <w:tcW w:w="1466" w:type="dxa"/>
            <w:vMerge w:val="restart"/>
            <w:tcBorders>
              <w:top w:val="single" w:sz="2" w:space="0" w:color="auto"/>
              <w:left w:val="single" w:sz="12" w:space="0" w:color="auto"/>
              <w:bottom w:val="single" w:sz="2" w:space="0" w:color="auto"/>
              <w:right w:val="single" w:sz="4" w:space="0" w:color="auto"/>
            </w:tcBorders>
            <w:hideMark/>
          </w:tcPr>
          <w:p w14:paraId="0554E052"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 xml:space="preserve">5 P a </w:t>
            </w:r>
            <w:proofErr w:type="spellStart"/>
            <w:r w:rsidRPr="000A753A">
              <w:rPr>
                <w:rFonts w:ascii="Garamond" w:eastAsia="Times New Roman" w:hAnsi="Garamond" w:cs="Times New Roman"/>
                <w:b/>
                <w:kern w:val="2"/>
                <w:sz w:val="24"/>
                <w:szCs w:val="24"/>
                <w:lang w:eastAsia="cs-CZ"/>
              </w:rPr>
              <w:t>Nc</w:t>
            </w:r>
            <w:proofErr w:type="spellEnd"/>
          </w:p>
        </w:tc>
        <w:tc>
          <w:tcPr>
            <w:tcW w:w="1275" w:type="dxa"/>
            <w:tcBorders>
              <w:top w:val="single" w:sz="2" w:space="0" w:color="auto"/>
              <w:left w:val="single" w:sz="4" w:space="0" w:color="auto"/>
              <w:bottom w:val="single" w:sz="2" w:space="0" w:color="auto"/>
              <w:right w:val="single" w:sz="4" w:space="0" w:color="auto"/>
            </w:tcBorders>
            <w:hideMark/>
          </w:tcPr>
          <w:p w14:paraId="242E5F37"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2078804"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ostatní věci P a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5F9BC6D" w14:textId="77777777" w:rsidR="002664DC" w:rsidRPr="000A753A"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0A753A" w:rsidRPr="000A753A" w14:paraId="6FFB02CD"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288AAECF"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6B610886"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0490E7E8"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61D600F" w14:textId="77777777" w:rsidR="002664DC" w:rsidRPr="000A753A"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0A753A" w:rsidRPr="000A753A" w14:paraId="001A97D6"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A76D22"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2" w:space="0" w:color="auto"/>
              <w:right w:val="single" w:sz="4" w:space="0" w:color="auto"/>
            </w:tcBorders>
            <w:hideMark/>
          </w:tcPr>
          <w:p w14:paraId="3112722A"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2BB293AB"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CD7DBDD" w14:textId="77777777" w:rsidR="002664DC" w:rsidRPr="000A753A"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0A753A" w:rsidRPr="000A753A" w14:paraId="207A6086" w14:textId="77777777" w:rsidTr="002F63E9">
        <w:trPr>
          <w:jc w:val="center"/>
        </w:trPr>
        <w:tc>
          <w:tcPr>
            <w:tcW w:w="1466" w:type="dxa"/>
            <w:tcBorders>
              <w:top w:val="single" w:sz="2" w:space="0" w:color="auto"/>
              <w:left w:val="single" w:sz="12" w:space="0" w:color="auto"/>
              <w:bottom w:val="single" w:sz="2" w:space="0" w:color="auto"/>
              <w:right w:val="single" w:sz="4" w:space="0" w:color="auto"/>
            </w:tcBorders>
            <w:hideMark/>
          </w:tcPr>
          <w:p w14:paraId="173FAB9C"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0 P</w:t>
            </w:r>
          </w:p>
        </w:tc>
        <w:tc>
          <w:tcPr>
            <w:tcW w:w="1275" w:type="dxa"/>
            <w:tcBorders>
              <w:top w:val="single" w:sz="2" w:space="0" w:color="auto"/>
              <w:left w:val="single" w:sz="4" w:space="0" w:color="auto"/>
              <w:bottom w:val="single" w:sz="2" w:space="0" w:color="auto"/>
              <w:right w:val="single" w:sz="4" w:space="0" w:color="auto"/>
            </w:tcBorders>
            <w:hideMark/>
          </w:tcPr>
          <w:p w14:paraId="00A7425D"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BA99E98"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nápad při převodu z agendy 5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535EAB8" w14:textId="77777777" w:rsidR="002664DC" w:rsidRPr="000A753A"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0A753A" w:rsidRPr="000A753A" w14:paraId="0E6F8BB4" w14:textId="77777777" w:rsidTr="002F63E9">
        <w:trPr>
          <w:jc w:val="center"/>
        </w:trPr>
        <w:tc>
          <w:tcPr>
            <w:tcW w:w="1466" w:type="dxa"/>
            <w:vMerge w:val="restart"/>
            <w:tcBorders>
              <w:top w:val="single" w:sz="2" w:space="0" w:color="auto"/>
              <w:left w:val="single" w:sz="12" w:space="0" w:color="auto"/>
              <w:bottom w:val="single" w:sz="12" w:space="0" w:color="auto"/>
              <w:right w:val="single" w:sz="4" w:space="0" w:color="auto"/>
            </w:tcBorders>
            <w:hideMark/>
          </w:tcPr>
          <w:p w14:paraId="11D5B9B1"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5 Cd</w:t>
            </w:r>
          </w:p>
        </w:tc>
        <w:tc>
          <w:tcPr>
            <w:tcW w:w="1275" w:type="dxa"/>
            <w:tcBorders>
              <w:top w:val="single" w:sz="2" w:space="0" w:color="auto"/>
              <w:left w:val="single" w:sz="4" w:space="0" w:color="auto"/>
              <w:bottom w:val="single" w:sz="2" w:space="0" w:color="auto"/>
              <w:right w:val="single" w:sz="4" w:space="0" w:color="auto"/>
            </w:tcBorders>
            <w:hideMark/>
          </w:tcPr>
          <w:p w14:paraId="4F4179F1"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2" w:space="0" w:color="auto"/>
              <w:right w:val="single" w:sz="4" w:space="0" w:color="auto"/>
            </w:tcBorders>
            <w:hideMark/>
          </w:tcPr>
          <w:p w14:paraId="1DEFE6B3" w14:textId="77777777" w:rsidR="002664DC" w:rsidRPr="000A753A" w:rsidRDefault="002664DC" w:rsidP="002F63E9">
            <w:pPr>
              <w:tabs>
                <w:tab w:val="left" w:pos="2742"/>
              </w:tabs>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77213D5" w14:textId="77777777" w:rsidR="002664DC" w:rsidRPr="000A753A" w:rsidRDefault="002664DC" w:rsidP="002F63E9">
            <w:pPr>
              <w:spacing w:after="0" w:line="240" w:lineRule="auto"/>
              <w:rPr>
                <w:rFonts w:ascii="Garamond" w:eastAsia="Times New Roman" w:hAnsi="Garamond" w:cs="Times New Roman"/>
                <w:kern w:val="2"/>
                <w:sz w:val="24"/>
                <w:szCs w:val="24"/>
                <w:highlight w:val="yellow"/>
                <w:lang w:eastAsia="cs-CZ"/>
              </w:rPr>
            </w:pPr>
          </w:p>
        </w:tc>
      </w:tr>
      <w:tr w:rsidR="002664DC" w:rsidRPr="000A753A" w14:paraId="45EA1774"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84F2A24"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275" w:type="dxa"/>
            <w:tcBorders>
              <w:top w:val="single" w:sz="2" w:space="0" w:color="auto"/>
              <w:left w:val="single" w:sz="4" w:space="0" w:color="auto"/>
              <w:bottom w:val="single" w:sz="12" w:space="0" w:color="auto"/>
              <w:right w:val="single" w:sz="4" w:space="0" w:color="auto"/>
            </w:tcBorders>
            <w:hideMark/>
          </w:tcPr>
          <w:p w14:paraId="4010984C"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5" w:type="dxa"/>
            <w:tcBorders>
              <w:top w:val="single" w:sz="2" w:space="0" w:color="auto"/>
              <w:left w:val="single" w:sz="4" w:space="0" w:color="auto"/>
              <w:bottom w:val="single" w:sz="12" w:space="0" w:color="auto"/>
              <w:right w:val="single" w:sz="4" w:space="0" w:color="auto"/>
            </w:tcBorders>
            <w:hideMark/>
          </w:tcPr>
          <w:p w14:paraId="57AF60B1"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D5245" w14:textId="77777777" w:rsidR="002664DC" w:rsidRPr="000A753A" w:rsidRDefault="002664DC" w:rsidP="002F63E9">
            <w:pPr>
              <w:spacing w:after="0" w:line="240" w:lineRule="auto"/>
              <w:rPr>
                <w:rFonts w:ascii="Garamond" w:eastAsia="Times New Roman" w:hAnsi="Garamond" w:cs="Times New Roman"/>
                <w:kern w:val="2"/>
                <w:sz w:val="24"/>
                <w:szCs w:val="24"/>
                <w:highlight w:val="yellow"/>
                <w:lang w:eastAsia="cs-CZ"/>
              </w:rPr>
            </w:pPr>
          </w:p>
        </w:tc>
      </w:tr>
    </w:tbl>
    <w:p w14:paraId="409296AE" w14:textId="77777777" w:rsidR="002664DC" w:rsidRPr="000A753A" w:rsidRDefault="002664DC"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333"/>
        <w:gridCol w:w="1417"/>
        <w:gridCol w:w="4396"/>
        <w:gridCol w:w="2891"/>
      </w:tblGrid>
      <w:tr w:rsidR="000A753A" w:rsidRPr="000A753A" w14:paraId="50610C10" w14:textId="77777777" w:rsidTr="002F63E9">
        <w:trPr>
          <w:jc w:val="center"/>
        </w:trPr>
        <w:tc>
          <w:tcPr>
            <w:tcW w:w="1333" w:type="dxa"/>
            <w:vMerge w:val="restart"/>
            <w:tcBorders>
              <w:top w:val="single" w:sz="12" w:space="0" w:color="auto"/>
              <w:left w:val="single" w:sz="12" w:space="0" w:color="auto"/>
              <w:bottom w:val="single" w:sz="4" w:space="0" w:color="auto"/>
              <w:right w:val="single" w:sz="4" w:space="0" w:color="auto"/>
            </w:tcBorders>
            <w:hideMark/>
          </w:tcPr>
          <w:p w14:paraId="52AB6D5F" w14:textId="77777777" w:rsidR="002664DC" w:rsidRPr="000A753A" w:rsidRDefault="002664DC" w:rsidP="002F63E9">
            <w:pPr>
              <w:spacing w:after="0" w:line="240" w:lineRule="auto"/>
              <w:ind w:firstLine="170"/>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 xml:space="preserve">10 </w:t>
            </w:r>
            <w:proofErr w:type="spellStart"/>
            <w:r w:rsidRPr="000A753A">
              <w:rPr>
                <w:rFonts w:ascii="Garamond" w:eastAsia="Times New Roman" w:hAnsi="Garamond" w:cs="Times New Roman"/>
                <w:b/>
                <w:kern w:val="2"/>
                <w:sz w:val="24"/>
                <w:szCs w:val="24"/>
                <w:lang w:eastAsia="cs-CZ"/>
              </w:rPr>
              <w:t>Nc</w:t>
            </w:r>
            <w:proofErr w:type="spellEnd"/>
          </w:p>
        </w:tc>
        <w:tc>
          <w:tcPr>
            <w:tcW w:w="1417" w:type="dxa"/>
            <w:tcBorders>
              <w:top w:val="single" w:sz="12" w:space="0" w:color="auto"/>
              <w:left w:val="single" w:sz="4" w:space="0" w:color="auto"/>
              <w:bottom w:val="single" w:sz="4" w:space="0" w:color="auto"/>
              <w:right w:val="single" w:sz="4" w:space="0" w:color="auto"/>
            </w:tcBorders>
            <w:hideMark/>
          </w:tcPr>
          <w:p w14:paraId="158FBF63"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6" w:type="dxa"/>
            <w:tcBorders>
              <w:top w:val="single" w:sz="12" w:space="0" w:color="auto"/>
              <w:left w:val="single" w:sz="4" w:space="0" w:color="auto"/>
              <w:bottom w:val="single" w:sz="4" w:space="0" w:color="auto"/>
              <w:right w:val="single" w:sz="4" w:space="0" w:color="auto"/>
            </w:tcBorders>
            <w:hideMark/>
          </w:tcPr>
          <w:p w14:paraId="46AE05B1" w14:textId="77777777" w:rsidR="002664DC" w:rsidRPr="000A753A" w:rsidRDefault="002664DC" w:rsidP="002F63E9">
            <w:pPr>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ostatní věci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1D1D3124" w14:textId="77777777" w:rsidR="002664DC" w:rsidRPr="000A753A"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0A753A">
              <w:rPr>
                <w:rFonts w:ascii="Garamond" w:eastAsia="Times New Roman" w:hAnsi="Garamond" w:cs="Times New Roman"/>
                <w:b/>
                <w:bCs/>
                <w:kern w:val="2"/>
                <w:sz w:val="24"/>
                <w:szCs w:val="24"/>
                <w:lang w:eastAsia="cs-CZ"/>
              </w:rPr>
              <w:t>Mgr. Adéla Hálová</w:t>
            </w:r>
          </w:p>
          <w:p w14:paraId="03F303C1"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Aneta Bendová</w:t>
            </w:r>
          </w:p>
          <w:p w14:paraId="1CE3B624"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Monika Petráčková</w:t>
            </w:r>
          </w:p>
          <w:p w14:paraId="66CF514D"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Andrea Kolínová</w:t>
            </w:r>
          </w:p>
          <w:p w14:paraId="3A6EE917"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Lenka Hamplová</w:t>
            </w:r>
          </w:p>
          <w:p w14:paraId="4BF0E355"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Miloslava Mervartová</w:t>
            </w:r>
          </w:p>
          <w:p w14:paraId="734E14C2"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Jaroslava Hejzlarová</w:t>
            </w:r>
          </w:p>
          <w:p w14:paraId="157F515D"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0A753A" w:rsidRPr="000A753A" w14:paraId="49549445"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618B341"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4" w:space="0" w:color="auto"/>
              <w:left w:val="single" w:sz="4" w:space="0" w:color="auto"/>
              <w:bottom w:val="single" w:sz="2" w:space="0" w:color="auto"/>
              <w:right w:val="single" w:sz="4" w:space="0" w:color="auto"/>
            </w:tcBorders>
            <w:hideMark/>
          </w:tcPr>
          <w:p w14:paraId="6CA19E9A"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0F4E598F" w14:textId="77777777" w:rsidR="002664DC" w:rsidRPr="000A753A" w:rsidRDefault="002664DC" w:rsidP="002F63E9">
            <w:pPr>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BCE6DBC"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706F16F8"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CC90623"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4" w:space="0" w:color="auto"/>
              <w:right w:val="single" w:sz="4" w:space="0" w:color="auto"/>
            </w:tcBorders>
            <w:hideMark/>
          </w:tcPr>
          <w:p w14:paraId="56FD5C35"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4" w:space="0" w:color="auto"/>
              <w:right w:val="single" w:sz="4" w:space="0" w:color="auto"/>
            </w:tcBorders>
            <w:hideMark/>
          </w:tcPr>
          <w:p w14:paraId="50C741E2" w14:textId="77777777" w:rsidR="002664DC" w:rsidRPr="000A753A" w:rsidRDefault="002664DC" w:rsidP="002F63E9">
            <w:pPr>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oddíl </w:t>
            </w:r>
            <w:proofErr w:type="spellStart"/>
            <w:r w:rsidRPr="000A753A">
              <w:rPr>
                <w:rFonts w:ascii="Garamond" w:eastAsia="Times New Roman" w:hAnsi="Garamond" w:cs="Times New Roman"/>
                <w:kern w:val="2"/>
                <w:sz w:val="24"/>
                <w:szCs w:val="24"/>
                <w:lang w:eastAsia="cs-CZ"/>
              </w:rPr>
              <w:t>EvET</w:t>
            </w:r>
            <w:proofErr w:type="spellEnd"/>
            <w:r w:rsidRPr="000A753A">
              <w:rPr>
                <w:rFonts w:ascii="Garamond" w:eastAsia="Times New Roman" w:hAnsi="Garamond" w:cs="Times New Roman"/>
                <w:kern w:val="2"/>
                <w:sz w:val="24"/>
                <w:szCs w:val="24"/>
                <w:lang w:eastAsia="cs-CZ"/>
              </w:rPr>
              <w:t xml:space="preserve">, specializace </w:t>
            </w:r>
            <w:proofErr w:type="spellStart"/>
            <w:r w:rsidRPr="000A753A">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073752C5"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7F5FC930" w14:textId="77777777" w:rsidTr="002F63E9">
        <w:trPr>
          <w:jc w:val="center"/>
        </w:trPr>
        <w:tc>
          <w:tcPr>
            <w:tcW w:w="1333" w:type="dxa"/>
            <w:vMerge w:val="restart"/>
            <w:tcBorders>
              <w:top w:val="single" w:sz="4" w:space="0" w:color="auto"/>
              <w:left w:val="single" w:sz="12" w:space="0" w:color="auto"/>
              <w:bottom w:val="single" w:sz="2" w:space="0" w:color="auto"/>
              <w:right w:val="single" w:sz="4" w:space="0" w:color="auto"/>
            </w:tcBorders>
            <w:hideMark/>
          </w:tcPr>
          <w:p w14:paraId="70D12C44" w14:textId="77777777" w:rsidR="002664DC" w:rsidRPr="000A753A" w:rsidRDefault="002664DC" w:rsidP="002F63E9">
            <w:pPr>
              <w:spacing w:after="0" w:line="240" w:lineRule="auto"/>
              <w:ind w:firstLine="91"/>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 xml:space="preserve">10 P a </w:t>
            </w:r>
            <w:proofErr w:type="spellStart"/>
            <w:r w:rsidRPr="000A753A">
              <w:rPr>
                <w:rFonts w:ascii="Garamond" w:eastAsia="Times New Roman" w:hAnsi="Garamond" w:cs="Times New Roman"/>
                <w:b/>
                <w:kern w:val="2"/>
                <w:sz w:val="24"/>
                <w:szCs w:val="24"/>
                <w:lang w:eastAsia="cs-CZ"/>
              </w:rPr>
              <w:t>Nc</w:t>
            </w:r>
            <w:proofErr w:type="spellEnd"/>
          </w:p>
        </w:tc>
        <w:tc>
          <w:tcPr>
            <w:tcW w:w="1417" w:type="dxa"/>
            <w:tcBorders>
              <w:top w:val="single" w:sz="4" w:space="0" w:color="auto"/>
              <w:left w:val="single" w:sz="4" w:space="0" w:color="auto"/>
              <w:bottom w:val="single" w:sz="2" w:space="0" w:color="auto"/>
              <w:right w:val="single" w:sz="4" w:space="0" w:color="auto"/>
            </w:tcBorders>
            <w:hideMark/>
          </w:tcPr>
          <w:p w14:paraId="239C166E"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6" w:type="dxa"/>
            <w:tcBorders>
              <w:top w:val="single" w:sz="4" w:space="0" w:color="auto"/>
              <w:left w:val="single" w:sz="4" w:space="0" w:color="auto"/>
              <w:bottom w:val="single" w:sz="2" w:space="0" w:color="auto"/>
              <w:right w:val="single" w:sz="4" w:space="0" w:color="auto"/>
            </w:tcBorders>
            <w:hideMark/>
          </w:tcPr>
          <w:p w14:paraId="361538D4" w14:textId="77777777" w:rsidR="002664DC" w:rsidRPr="000A753A"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ostatní věci P a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31DFB3"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0C0123E9"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18B63D9C"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2266573A"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4B2CFF79" w14:textId="77777777" w:rsidR="002664DC" w:rsidRPr="000A753A" w:rsidRDefault="002664DC" w:rsidP="002F63E9">
            <w:pPr>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8518FAA"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4E708AEA" w14:textId="77777777" w:rsidTr="002F63E9">
        <w:trPr>
          <w:jc w:val="center"/>
        </w:trPr>
        <w:tc>
          <w:tcPr>
            <w:tcW w:w="0" w:type="auto"/>
            <w:vMerge/>
            <w:tcBorders>
              <w:top w:val="single" w:sz="4" w:space="0" w:color="auto"/>
              <w:left w:val="single" w:sz="12" w:space="0" w:color="auto"/>
              <w:bottom w:val="single" w:sz="2" w:space="0" w:color="auto"/>
              <w:right w:val="single" w:sz="4" w:space="0" w:color="auto"/>
            </w:tcBorders>
            <w:vAlign w:val="center"/>
            <w:hideMark/>
          </w:tcPr>
          <w:p w14:paraId="22CB4922"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2" w:space="0" w:color="auto"/>
              <w:right w:val="single" w:sz="4" w:space="0" w:color="auto"/>
            </w:tcBorders>
            <w:hideMark/>
          </w:tcPr>
          <w:p w14:paraId="6BC16CA0"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767116B4" w14:textId="77777777" w:rsidR="002664DC" w:rsidRPr="000A753A" w:rsidRDefault="002664DC" w:rsidP="002F63E9">
            <w:pPr>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B80FCD6"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2D425B2E" w14:textId="77777777" w:rsidTr="002F63E9">
        <w:trPr>
          <w:jc w:val="center"/>
        </w:trPr>
        <w:tc>
          <w:tcPr>
            <w:tcW w:w="1333" w:type="dxa"/>
            <w:tcBorders>
              <w:top w:val="single" w:sz="2" w:space="0" w:color="auto"/>
              <w:left w:val="single" w:sz="12" w:space="0" w:color="auto"/>
              <w:bottom w:val="single" w:sz="2" w:space="0" w:color="auto"/>
              <w:right w:val="single" w:sz="4" w:space="0" w:color="auto"/>
            </w:tcBorders>
            <w:vAlign w:val="center"/>
            <w:hideMark/>
          </w:tcPr>
          <w:p w14:paraId="4E8DFF82" w14:textId="77777777" w:rsidR="002664DC" w:rsidRPr="000A753A" w:rsidRDefault="002664DC" w:rsidP="002F63E9">
            <w:pPr>
              <w:spacing w:after="0" w:line="240" w:lineRule="auto"/>
              <w:ind w:firstLine="91"/>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0 P</w:t>
            </w:r>
          </w:p>
        </w:tc>
        <w:tc>
          <w:tcPr>
            <w:tcW w:w="1417" w:type="dxa"/>
            <w:tcBorders>
              <w:top w:val="single" w:sz="2" w:space="0" w:color="auto"/>
              <w:left w:val="single" w:sz="4" w:space="0" w:color="auto"/>
              <w:bottom w:val="single" w:sz="2" w:space="0" w:color="auto"/>
              <w:right w:val="single" w:sz="4" w:space="0" w:color="auto"/>
            </w:tcBorders>
            <w:hideMark/>
          </w:tcPr>
          <w:p w14:paraId="38900986"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6" w:type="dxa"/>
            <w:tcBorders>
              <w:top w:val="single" w:sz="2" w:space="0" w:color="auto"/>
              <w:left w:val="single" w:sz="4" w:space="0" w:color="auto"/>
              <w:bottom w:val="single" w:sz="2" w:space="0" w:color="auto"/>
              <w:right w:val="single" w:sz="4" w:space="0" w:color="auto"/>
            </w:tcBorders>
            <w:hideMark/>
          </w:tcPr>
          <w:p w14:paraId="08CA37B8" w14:textId="77777777" w:rsidR="002664DC" w:rsidRPr="000A753A" w:rsidRDefault="002664DC" w:rsidP="002F63E9">
            <w:pPr>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nápad při převodu z agendy 10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0C83FBF"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735A4602" w14:textId="77777777" w:rsidTr="002F63E9">
        <w:trPr>
          <w:jc w:val="center"/>
        </w:trPr>
        <w:tc>
          <w:tcPr>
            <w:tcW w:w="1333" w:type="dxa"/>
            <w:vMerge w:val="restart"/>
            <w:tcBorders>
              <w:top w:val="single" w:sz="2" w:space="0" w:color="auto"/>
              <w:left w:val="single" w:sz="12" w:space="0" w:color="auto"/>
              <w:bottom w:val="single" w:sz="12" w:space="0" w:color="auto"/>
              <w:right w:val="single" w:sz="4" w:space="0" w:color="auto"/>
            </w:tcBorders>
            <w:hideMark/>
          </w:tcPr>
          <w:p w14:paraId="65B0B08D" w14:textId="77777777" w:rsidR="002664DC" w:rsidRPr="000A753A" w:rsidRDefault="002664DC" w:rsidP="002F63E9">
            <w:pPr>
              <w:spacing w:after="0" w:line="240" w:lineRule="auto"/>
              <w:ind w:firstLine="91"/>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10 Cd</w:t>
            </w:r>
          </w:p>
        </w:tc>
        <w:tc>
          <w:tcPr>
            <w:tcW w:w="1417" w:type="dxa"/>
            <w:tcBorders>
              <w:top w:val="single" w:sz="2" w:space="0" w:color="auto"/>
              <w:left w:val="single" w:sz="4" w:space="0" w:color="auto"/>
              <w:bottom w:val="single" w:sz="2" w:space="0" w:color="auto"/>
              <w:right w:val="single" w:sz="4" w:space="0" w:color="auto"/>
            </w:tcBorders>
            <w:hideMark/>
          </w:tcPr>
          <w:p w14:paraId="4671FDF2"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2" w:space="0" w:color="auto"/>
              <w:right w:val="single" w:sz="4" w:space="0" w:color="auto"/>
            </w:tcBorders>
            <w:hideMark/>
          </w:tcPr>
          <w:p w14:paraId="1E27F5E6" w14:textId="77777777" w:rsidR="002664DC" w:rsidRPr="000A753A" w:rsidRDefault="002664DC" w:rsidP="002F63E9">
            <w:pPr>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E1128E1"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2664DC" w:rsidRPr="000A753A" w14:paraId="01539EBF"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693CA7BF"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417" w:type="dxa"/>
            <w:tcBorders>
              <w:top w:val="single" w:sz="2" w:space="0" w:color="auto"/>
              <w:left w:val="single" w:sz="4" w:space="0" w:color="auto"/>
              <w:bottom w:val="single" w:sz="12" w:space="0" w:color="auto"/>
              <w:right w:val="single" w:sz="4" w:space="0" w:color="auto"/>
            </w:tcBorders>
            <w:hideMark/>
          </w:tcPr>
          <w:p w14:paraId="56FC2F50"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100</w:t>
            </w:r>
          </w:p>
        </w:tc>
        <w:tc>
          <w:tcPr>
            <w:tcW w:w="4396" w:type="dxa"/>
            <w:tcBorders>
              <w:top w:val="single" w:sz="2" w:space="0" w:color="auto"/>
              <w:left w:val="single" w:sz="4" w:space="0" w:color="auto"/>
              <w:bottom w:val="single" w:sz="12" w:space="0" w:color="auto"/>
              <w:right w:val="single" w:sz="4" w:space="0" w:color="auto"/>
            </w:tcBorders>
            <w:hideMark/>
          </w:tcPr>
          <w:p w14:paraId="23B0039B" w14:textId="77777777" w:rsidR="002664DC" w:rsidRPr="000A753A"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3287083B"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bl>
    <w:p w14:paraId="7FFDBAA8" w14:textId="77777777" w:rsidR="002664DC" w:rsidRPr="000A753A" w:rsidRDefault="002664DC" w:rsidP="002664DC">
      <w:pPr>
        <w:spacing w:after="0" w:line="240" w:lineRule="auto"/>
        <w:rPr>
          <w:rFonts w:ascii="Garamond" w:eastAsia="Times New Roman" w:hAnsi="Garamond" w:cs="Times New Roman"/>
          <w:sz w:val="24"/>
          <w:szCs w:val="24"/>
          <w:lang w:eastAsia="cs-CZ"/>
        </w:rPr>
      </w:pPr>
    </w:p>
    <w:tbl>
      <w:tblPr>
        <w:tblW w:w="10035" w:type="dxa"/>
        <w:jc w:val="center"/>
        <w:tblLayout w:type="fixed"/>
        <w:tblCellMar>
          <w:left w:w="10" w:type="dxa"/>
          <w:right w:w="10" w:type="dxa"/>
        </w:tblCellMar>
        <w:tblLook w:val="04A0" w:firstRow="1" w:lastRow="0" w:firstColumn="1" w:lastColumn="0" w:noHBand="0" w:noVBand="1"/>
      </w:tblPr>
      <w:tblGrid>
        <w:gridCol w:w="1332"/>
        <w:gridCol w:w="1418"/>
        <w:gridCol w:w="4395"/>
        <w:gridCol w:w="2890"/>
      </w:tblGrid>
      <w:tr w:rsidR="007D6471" w:rsidRPr="007D6471" w14:paraId="6118B442" w14:textId="77777777" w:rsidTr="00DF382D">
        <w:trPr>
          <w:jc w:val="center"/>
        </w:trPr>
        <w:tc>
          <w:tcPr>
            <w:tcW w:w="1332"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68F7D78D" w14:textId="77777777" w:rsidR="007D6471" w:rsidRPr="007D6471" w:rsidRDefault="007D6471" w:rsidP="007D6471">
            <w:pPr>
              <w:suppressAutoHyphens/>
              <w:autoSpaceDN w:val="0"/>
              <w:spacing w:after="0" w:line="240" w:lineRule="auto"/>
              <w:ind w:firstLine="170"/>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b/>
                <w:color w:val="FF0000"/>
                <w:kern w:val="3"/>
                <w:sz w:val="24"/>
                <w:szCs w:val="24"/>
                <w:lang w:eastAsia="cs-CZ" w:bidi="hi-IN"/>
                <w14:ligatures w14:val="standardContextual"/>
              </w:rPr>
              <w:t xml:space="preserve">13 </w:t>
            </w:r>
            <w:proofErr w:type="spellStart"/>
            <w:r w:rsidRPr="007D6471">
              <w:rPr>
                <w:rFonts w:ascii="Garamond" w:eastAsia="Times New Roman" w:hAnsi="Garamond" w:cs="Times New Roman"/>
                <w:b/>
                <w:color w:val="FF0000"/>
                <w:kern w:val="3"/>
                <w:sz w:val="24"/>
                <w:szCs w:val="24"/>
                <w:lang w:eastAsia="cs-CZ" w:bidi="hi-IN"/>
                <w14:ligatures w14:val="standardContextual"/>
              </w:rPr>
              <w:t>Nc</w:t>
            </w:r>
            <w:proofErr w:type="spellEnd"/>
          </w:p>
        </w:tc>
        <w:tc>
          <w:tcPr>
            <w:tcW w:w="1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152BDF" w14:textId="77777777" w:rsidR="007D6471" w:rsidRPr="007D6471" w:rsidRDefault="007D6471" w:rsidP="007D6471">
            <w:pPr>
              <w:suppressAutoHyphens/>
              <w:autoSpaceDN w:val="0"/>
              <w:spacing w:after="0" w:line="240" w:lineRule="auto"/>
              <w:jc w:val="center"/>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10</w:t>
            </w:r>
          </w:p>
        </w:tc>
        <w:tc>
          <w:tcPr>
            <w:tcW w:w="4396"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40AFDA" w14:textId="77777777" w:rsidR="007D6471" w:rsidRPr="007D6471" w:rsidRDefault="007D6471" w:rsidP="007D6471">
            <w:pPr>
              <w:suppressAutoHyphens/>
              <w:autoSpaceDN w:val="0"/>
              <w:spacing w:after="0" w:line="240" w:lineRule="auto"/>
              <w:ind w:left="176" w:hanging="6"/>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 xml:space="preserve">ostatní věci </w:t>
            </w:r>
            <w:proofErr w:type="spellStart"/>
            <w:r w:rsidRPr="007D6471">
              <w:rPr>
                <w:rFonts w:ascii="Garamond" w:eastAsia="Times New Roman" w:hAnsi="Garamond" w:cs="Times New Roman"/>
                <w:color w:val="FF0000"/>
                <w:kern w:val="3"/>
                <w:sz w:val="24"/>
                <w:szCs w:val="24"/>
                <w:lang w:eastAsia="cs-CZ" w:bidi="hi-IN"/>
                <w14:ligatures w14:val="standardContextual"/>
              </w:rPr>
              <w:t>Nc</w:t>
            </w:r>
            <w:proofErr w:type="spellEnd"/>
            <w:r w:rsidRPr="007D6471">
              <w:rPr>
                <w:rFonts w:ascii="Garamond" w:eastAsia="Times New Roman" w:hAnsi="Garamond" w:cs="Times New Roman"/>
                <w:color w:val="FF0000"/>
                <w:kern w:val="3"/>
                <w:sz w:val="24"/>
                <w:szCs w:val="24"/>
                <w:lang w:eastAsia="cs-CZ" w:bidi="hi-IN"/>
                <w14:ligatures w14:val="standardContextual"/>
              </w:rPr>
              <w:t xml:space="preserve"> do celkově stanoveného rozsahu včetně specializací</w:t>
            </w:r>
          </w:p>
        </w:tc>
        <w:tc>
          <w:tcPr>
            <w:tcW w:w="2891"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16A70D9F" w14:textId="77777777" w:rsidR="007D6471" w:rsidRPr="007D6471" w:rsidRDefault="007D6471" w:rsidP="007D6471">
            <w:pPr>
              <w:suppressAutoHyphens/>
              <w:autoSpaceDN w:val="0"/>
              <w:spacing w:after="360" w:line="240" w:lineRule="auto"/>
              <w:jc w:val="both"/>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b/>
                <w:bCs/>
                <w:color w:val="FF0000"/>
                <w:kern w:val="3"/>
                <w:sz w:val="24"/>
                <w:szCs w:val="24"/>
                <w:lang w:eastAsia="cs-CZ" w:bidi="hi-IN"/>
                <w14:ligatures w14:val="standardContextual"/>
              </w:rPr>
              <w:t>Mgr. Lenka Hamplová</w:t>
            </w:r>
          </w:p>
          <w:p w14:paraId="21C254EB" w14:textId="77777777" w:rsidR="007D6471" w:rsidRPr="007D6471" w:rsidRDefault="007D6471" w:rsidP="007D6471">
            <w:pPr>
              <w:suppressAutoHyphens/>
              <w:autoSpaceDN w:val="0"/>
              <w:spacing w:after="0" w:line="240" w:lineRule="auto"/>
              <w:jc w:val="both"/>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Mgr. Miloslava Mervartová</w:t>
            </w:r>
          </w:p>
          <w:p w14:paraId="37409224" w14:textId="77777777" w:rsidR="007D6471" w:rsidRPr="007D6471" w:rsidRDefault="007D6471" w:rsidP="007D6471">
            <w:pPr>
              <w:suppressAutoHyphens/>
              <w:autoSpaceDN w:val="0"/>
              <w:spacing w:after="0" w:line="240" w:lineRule="auto"/>
              <w:ind w:left="33"/>
              <w:jc w:val="both"/>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Mgr. Jaroslava Hejzlarová</w:t>
            </w:r>
          </w:p>
          <w:p w14:paraId="43332F97" w14:textId="77777777" w:rsidR="007D6471" w:rsidRPr="007D6471" w:rsidRDefault="007D6471" w:rsidP="007D6471">
            <w:pPr>
              <w:suppressAutoHyphens/>
              <w:autoSpaceDN w:val="0"/>
              <w:spacing w:after="0" w:line="240" w:lineRule="auto"/>
              <w:ind w:left="33"/>
              <w:jc w:val="both"/>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Mgr. Aneta Bendová</w:t>
            </w:r>
          </w:p>
          <w:p w14:paraId="1DB59CC2" w14:textId="77777777" w:rsidR="007D6471" w:rsidRPr="007D6471" w:rsidRDefault="007D6471" w:rsidP="007D6471">
            <w:pPr>
              <w:suppressAutoHyphens/>
              <w:autoSpaceDN w:val="0"/>
              <w:spacing w:after="0" w:line="240" w:lineRule="auto"/>
              <w:ind w:left="33"/>
              <w:jc w:val="both"/>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Mgr. Monika Petráčková</w:t>
            </w:r>
          </w:p>
          <w:p w14:paraId="5B4B7D57" w14:textId="77777777" w:rsidR="007D6471" w:rsidRPr="007D6471" w:rsidRDefault="007D6471" w:rsidP="007D6471">
            <w:pPr>
              <w:suppressAutoHyphens/>
              <w:autoSpaceDN w:val="0"/>
              <w:spacing w:after="0" w:line="240" w:lineRule="auto"/>
              <w:ind w:left="33"/>
              <w:jc w:val="both"/>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Mgr. Andrea Kolínová</w:t>
            </w:r>
          </w:p>
          <w:p w14:paraId="7A145BA7" w14:textId="77777777" w:rsidR="007D6471" w:rsidRPr="007D6471" w:rsidRDefault="007D6471" w:rsidP="007D6471">
            <w:pPr>
              <w:suppressAutoHyphens/>
              <w:autoSpaceDN w:val="0"/>
              <w:spacing w:after="0" w:line="240" w:lineRule="auto"/>
              <w:jc w:val="both"/>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Mgr. Adéla Hálová</w:t>
            </w:r>
          </w:p>
          <w:p w14:paraId="7A0D08D4" w14:textId="77777777" w:rsidR="007D6471" w:rsidRPr="007D6471" w:rsidRDefault="007D6471" w:rsidP="007D6471">
            <w:pPr>
              <w:suppressAutoHyphens/>
              <w:autoSpaceDN w:val="0"/>
              <w:spacing w:after="0" w:line="240" w:lineRule="auto"/>
              <w:jc w:val="both"/>
              <w:rPr>
                <w:rFonts w:ascii="Garamond" w:eastAsia="Times New Roman" w:hAnsi="Garamond" w:cs="Times New Roman"/>
                <w:color w:val="FF0000"/>
                <w:kern w:val="3"/>
                <w:sz w:val="24"/>
                <w:szCs w:val="24"/>
                <w:lang w:eastAsia="cs-CZ" w:bidi="hi-IN"/>
                <w14:ligatures w14:val="standardContextual"/>
              </w:rPr>
            </w:pPr>
          </w:p>
        </w:tc>
      </w:tr>
      <w:tr w:rsidR="007D6471" w:rsidRPr="007D6471" w14:paraId="70A6DA6C" w14:textId="77777777" w:rsidTr="00DF382D">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0BC842F0" w14:textId="77777777" w:rsidR="007D6471" w:rsidRPr="007D6471" w:rsidRDefault="007D6471" w:rsidP="007D6471">
            <w:pPr>
              <w:spacing w:after="0" w:line="240" w:lineRule="auto"/>
              <w:rPr>
                <w:rFonts w:ascii="Garamond" w:eastAsia="NSimSun" w:hAnsi="Garamond" w:cs="Lucida Sans"/>
                <w:color w:val="FF0000"/>
                <w:kern w:val="3"/>
                <w:sz w:val="24"/>
                <w:szCs w:val="24"/>
                <w:lang w:eastAsia="zh-CN" w:bidi="hi-IN"/>
                <w14:ligatures w14:val="standardContextual"/>
              </w:rPr>
            </w:pPr>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CBCA770" w14:textId="77777777" w:rsidR="007D6471" w:rsidRPr="007D6471" w:rsidRDefault="007D6471" w:rsidP="007D6471">
            <w:pPr>
              <w:suppressAutoHyphens/>
              <w:autoSpaceDN w:val="0"/>
              <w:spacing w:after="0" w:line="240" w:lineRule="auto"/>
              <w:jc w:val="center"/>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10</w:t>
            </w:r>
          </w:p>
        </w:tc>
        <w:tc>
          <w:tcPr>
            <w:tcW w:w="4396"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C703AA6" w14:textId="77777777" w:rsidR="007D6471" w:rsidRPr="007D6471" w:rsidRDefault="007D6471" w:rsidP="007D6471">
            <w:pPr>
              <w:suppressAutoHyphens/>
              <w:autoSpaceDN w:val="0"/>
              <w:spacing w:after="0" w:line="240" w:lineRule="auto"/>
              <w:ind w:left="176" w:hanging="6"/>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oddíl OSTATNÍ OPATRO, specializace PODNĚT</w:t>
            </w:r>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4886A64E" w14:textId="77777777" w:rsidR="007D6471" w:rsidRPr="007D6471" w:rsidRDefault="007D6471" w:rsidP="007D6471">
            <w:pPr>
              <w:spacing w:after="0" w:line="240" w:lineRule="auto"/>
              <w:rPr>
                <w:rFonts w:ascii="Garamond" w:eastAsia="Times New Roman" w:hAnsi="Garamond" w:cs="Times New Roman"/>
                <w:color w:val="FF0000"/>
                <w:kern w:val="3"/>
                <w:sz w:val="24"/>
                <w:szCs w:val="24"/>
                <w:lang w:eastAsia="cs-CZ" w:bidi="hi-IN"/>
                <w14:ligatures w14:val="standardContextual"/>
              </w:rPr>
            </w:pPr>
          </w:p>
        </w:tc>
      </w:tr>
      <w:tr w:rsidR="007D6471" w:rsidRPr="007D6471" w14:paraId="0624F9DD" w14:textId="77777777" w:rsidTr="00DF382D">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4C164424" w14:textId="77777777" w:rsidR="007D6471" w:rsidRPr="007D6471" w:rsidRDefault="007D6471" w:rsidP="007D6471">
            <w:pPr>
              <w:spacing w:after="0" w:line="240" w:lineRule="auto"/>
              <w:rPr>
                <w:rFonts w:ascii="Garamond" w:eastAsia="NSimSun" w:hAnsi="Garamond" w:cs="Lucida Sans"/>
                <w:color w:val="FF0000"/>
                <w:kern w:val="3"/>
                <w:sz w:val="24"/>
                <w:szCs w:val="24"/>
                <w:lang w:eastAsia="zh-CN" w:bidi="hi-IN"/>
                <w14:ligatures w14:val="standardContextual"/>
              </w:rPr>
            </w:pPr>
          </w:p>
        </w:tc>
        <w:tc>
          <w:tcPr>
            <w:tcW w:w="141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40E9EE" w14:textId="77777777" w:rsidR="007D6471" w:rsidRPr="007D6471" w:rsidRDefault="007D6471" w:rsidP="007D6471">
            <w:pPr>
              <w:suppressAutoHyphens/>
              <w:autoSpaceDN w:val="0"/>
              <w:spacing w:after="0" w:line="240" w:lineRule="auto"/>
              <w:jc w:val="center"/>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10</w:t>
            </w:r>
          </w:p>
        </w:tc>
        <w:tc>
          <w:tcPr>
            <w:tcW w:w="4396"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5B0291" w14:textId="77777777" w:rsidR="007D6471" w:rsidRPr="007D6471" w:rsidRDefault="007D6471" w:rsidP="007D6471">
            <w:pPr>
              <w:suppressAutoHyphens/>
              <w:autoSpaceDN w:val="0"/>
              <w:spacing w:after="0" w:line="240" w:lineRule="auto"/>
              <w:ind w:left="176" w:hanging="6"/>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 xml:space="preserve">oddíl </w:t>
            </w:r>
            <w:proofErr w:type="spellStart"/>
            <w:r w:rsidRPr="007D6471">
              <w:rPr>
                <w:rFonts w:ascii="Garamond" w:eastAsia="Times New Roman" w:hAnsi="Garamond" w:cs="Times New Roman"/>
                <w:color w:val="FF0000"/>
                <w:kern w:val="3"/>
                <w:sz w:val="24"/>
                <w:szCs w:val="24"/>
                <w:lang w:eastAsia="cs-CZ" w:bidi="hi-IN"/>
                <w14:ligatures w14:val="standardContextual"/>
              </w:rPr>
              <w:t>EvET</w:t>
            </w:r>
            <w:proofErr w:type="spellEnd"/>
            <w:r w:rsidRPr="007D6471">
              <w:rPr>
                <w:rFonts w:ascii="Garamond" w:eastAsia="Times New Roman" w:hAnsi="Garamond" w:cs="Times New Roman"/>
                <w:color w:val="FF0000"/>
                <w:kern w:val="3"/>
                <w:sz w:val="24"/>
                <w:szCs w:val="24"/>
                <w:lang w:eastAsia="cs-CZ" w:bidi="hi-IN"/>
                <w14:ligatures w14:val="standardContextual"/>
              </w:rPr>
              <w:t xml:space="preserve">, specializace </w:t>
            </w:r>
            <w:proofErr w:type="spellStart"/>
            <w:r w:rsidRPr="007D6471">
              <w:rPr>
                <w:rFonts w:ascii="Garamond" w:eastAsia="Times New Roman" w:hAnsi="Garamond" w:cs="Times New Roman"/>
                <w:color w:val="FF0000"/>
                <w:kern w:val="3"/>
                <w:sz w:val="24"/>
                <w:szCs w:val="24"/>
                <w:lang w:eastAsia="cs-CZ" w:bidi="hi-IN"/>
                <w14:ligatures w14:val="standardContextual"/>
              </w:rPr>
              <w:t>EvETP</w:t>
            </w:r>
            <w:proofErr w:type="spellEnd"/>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547E2381" w14:textId="77777777" w:rsidR="007D6471" w:rsidRPr="007D6471" w:rsidRDefault="007D6471" w:rsidP="007D6471">
            <w:pPr>
              <w:spacing w:after="0" w:line="240" w:lineRule="auto"/>
              <w:rPr>
                <w:rFonts w:ascii="Garamond" w:eastAsia="Times New Roman" w:hAnsi="Garamond" w:cs="Times New Roman"/>
                <w:color w:val="FF0000"/>
                <w:kern w:val="3"/>
                <w:sz w:val="24"/>
                <w:szCs w:val="24"/>
                <w:lang w:eastAsia="cs-CZ" w:bidi="hi-IN"/>
                <w14:ligatures w14:val="standardContextual"/>
              </w:rPr>
            </w:pPr>
          </w:p>
        </w:tc>
      </w:tr>
      <w:tr w:rsidR="007D6471" w:rsidRPr="007D6471" w14:paraId="0E011A7C" w14:textId="77777777" w:rsidTr="00DF382D">
        <w:trPr>
          <w:jc w:val="center"/>
        </w:trPr>
        <w:tc>
          <w:tcPr>
            <w:tcW w:w="1332" w:type="dxa"/>
            <w:vMerge w:val="restart"/>
            <w:tcBorders>
              <w:top w:val="single" w:sz="4" w:space="0" w:color="000000"/>
              <w:left w:val="single" w:sz="12" w:space="0" w:color="000000"/>
              <w:bottom w:val="single" w:sz="2" w:space="0" w:color="000000"/>
              <w:right w:val="single" w:sz="4" w:space="0" w:color="000000"/>
            </w:tcBorders>
            <w:tcMar>
              <w:top w:w="0" w:type="dxa"/>
              <w:left w:w="108" w:type="dxa"/>
              <w:bottom w:w="0" w:type="dxa"/>
              <w:right w:w="108" w:type="dxa"/>
            </w:tcMar>
            <w:hideMark/>
          </w:tcPr>
          <w:p w14:paraId="53923946" w14:textId="77777777" w:rsidR="007D6471" w:rsidRPr="007D6471" w:rsidRDefault="007D6471" w:rsidP="007D6471">
            <w:pPr>
              <w:suppressAutoHyphens/>
              <w:autoSpaceDN w:val="0"/>
              <w:spacing w:after="0" w:line="240" w:lineRule="auto"/>
              <w:ind w:firstLine="91"/>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b/>
                <w:color w:val="FF0000"/>
                <w:kern w:val="3"/>
                <w:sz w:val="24"/>
                <w:szCs w:val="24"/>
                <w:lang w:eastAsia="cs-CZ" w:bidi="hi-IN"/>
                <w14:ligatures w14:val="standardContextual"/>
              </w:rPr>
              <w:t xml:space="preserve">13 P a </w:t>
            </w:r>
            <w:proofErr w:type="spellStart"/>
            <w:r w:rsidRPr="007D6471">
              <w:rPr>
                <w:rFonts w:ascii="Garamond" w:eastAsia="Times New Roman" w:hAnsi="Garamond" w:cs="Times New Roman"/>
                <w:b/>
                <w:color w:val="FF0000"/>
                <w:kern w:val="3"/>
                <w:sz w:val="24"/>
                <w:szCs w:val="24"/>
                <w:lang w:eastAsia="cs-CZ" w:bidi="hi-IN"/>
                <w14:ligatures w14:val="standardContextual"/>
              </w:rPr>
              <w:t>Nc</w:t>
            </w:r>
            <w:proofErr w:type="spellEnd"/>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BAC0FCB" w14:textId="77777777" w:rsidR="007D6471" w:rsidRPr="007D6471" w:rsidRDefault="007D6471" w:rsidP="007D6471">
            <w:pPr>
              <w:suppressAutoHyphens/>
              <w:autoSpaceDN w:val="0"/>
              <w:spacing w:after="0" w:line="240" w:lineRule="auto"/>
              <w:jc w:val="center"/>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10</w:t>
            </w:r>
          </w:p>
        </w:tc>
        <w:tc>
          <w:tcPr>
            <w:tcW w:w="4396"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2E69EAA" w14:textId="77777777" w:rsidR="007D6471" w:rsidRPr="007D6471" w:rsidRDefault="007D6471" w:rsidP="007D6471">
            <w:pPr>
              <w:tabs>
                <w:tab w:val="left" w:pos="2918"/>
              </w:tabs>
              <w:suppressAutoHyphens/>
              <w:autoSpaceDN w:val="0"/>
              <w:spacing w:after="0" w:line="240" w:lineRule="auto"/>
              <w:ind w:left="176" w:hanging="6"/>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 xml:space="preserve">ostatní věci P a </w:t>
            </w:r>
            <w:proofErr w:type="spellStart"/>
            <w:r w:rsidRPr="007D6471">
              <w:rPr>
                <w:rFonts w:ascii="Garamond" w:eastAsia="Times New Roman" w:hAnsi="Garamond" w:cs="Times New Roman"/>
                <w:color w:val="FF0000"/>
                <w:kern w:val="3"/>
                <w:sz w:val="24"/>
                <w:szCs w:val="24"/>
                <w:lang w:eastAsia="cs-CZ" w:bidi="hi-IN"/>
                <w14:ligatures w14:val="standardContextual"/>
              </w:rPr>
              <w:t>Nc</w:t>
            </w:r>
            <w:proofErr w:type="spellEnd"/>
            <w:r w:rsidRPr="007D6471">
              <w:rPr>
                <w:rFonts w:ascii="Garamond" w:eastAsia="Times New Roman" w:hAnsi="Garamond" w:cs="Times New Roman"/>
                <w:color w:val="FF0000"/>
                <w:kern w:val="3"/>
                <w:sz w:val="24"/>
                <w:szCs w:val="24"/>
                <w:lang w:eastAsia="cs-CZ" w:bidi="hi-IN"/>
                <w14:ligatures w14:val="standardContextual"/>
              </w:rPr>
              <w:t xml:space="preserve"> do celkově stanoveného rozsahu včetně specializací</w:t>
            </w:r>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646190E9" w14:textId="77777777" w:rsidR="007D6471" w:rsidRPr="007D6471" w:rsidRDefault="007D6471" w:rsidP="007D6471">
            <w:pPr>
              <w:spacing w:after="0" w:line="240" w:lineRule="auto"/>
              <w:rPr>
                <w:rFonts w:ascii="Garamond" w:eastAsia="Times New Roman" w:hAnsi="Garamond" w:cs="Times New Roman"/>
                <w:color w:val="FF0000"/>
                <w:kern w:val="3"/>
                <w:sz w:val="24"/>
                <w:szCs w:val="24"/>
                <w:lang w:eastAsia="cs-CZ" w:bidi="hi-IN"/>
                <w14:ligatures w14:val="standardContextual"/>
              </w:rPr>
            </w:pPr>
          </w:p>
        </w:tc>
      </w:tr>
      <w:tr w:rsidR="007D6471" w:rsidRPr="007D6471" w14:paraId="1A862AC0" w14:textId="77777777" w:rsidTr="00DF382D">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5B61B760" w14:textId="77777777" w:rsidR="007D6471" w:rsidRPr="007D6471" w:rsidRDefault="007D6471" w:rsidP="007D6471">
            <w:pPr>
              <w:spacing w:after="0" w:line="240" w:lineRule="auto"/>
              <w:rPr>
                <w:rFonts w:ascii="Garamond" w:eastAsia="NSimSun" w:hAnsi="Garamond" w:cs="Lucida Sans"/>
                <w:color w:val="FF0000"/>
                <w:kern w:val="3"/>
                <w:sz w:val="24"/>
                <w:szCs w:val="24"/>
                <w:lang w:eastAsia="zh-CN" w:bidi="hi-IN"/>
                <w14:ligatures w14:val="standardContextual"/>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EC4BDC8" w14:textId="77777777" w:rsidR="007D6471" w:rsidRPr="007D6471" w:rsidRDefault="007D6471" w:rsidP="007D6471">
            <w:pPr>
              <w:suppressAutoHyphens/>
              <w:autoSpaceDN w:val="0"/>
              <w:spacing w:after="0" w:line="240" w:lineRule="auto"/>
              <w:jc w:val="center"/>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10</w:t>
            </w:r>
          </w:p>
        </w:tc>
        <w:tc>
          <w:tcPr>
            <w:tcW w:w="4396"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CB18EAD" w14:textId="77777777" w:rsidR="007D6471" w:rsidRPr="007D6471" w:rsidRDefault="007D6471" w:rsidP="007D6471">
            <w:pPr>
              <w:suppressAutoHyphens/>
              <w:autoSpaceDN w:val="0"/>
              <w:spacing w:after="0" w:line="240" w:lineRule="auto"/>
              <w:ind w:left="176" w:hanging="6"/>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specializace CIZINA</w:t>
            </w:r>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72BB67B3" w14:textId="77777777" w:rsidR="007D6471" w:rsidRPr="007D6471" w:rsidRDefault="007D6471" w:rsidP="007D6471">
            <w:pPr>
              <w:spacing w:after="0" w:line="240" w:lineRule="auto"/>
              <w:rPr>
                <w:rFonts w:ascii="Garamond" w:eastAsia="Times New Roman" w:hAnsi="Garamond" w:cs="Times New Roman"/>
                <w:color w:val="FF0000"/>
                <w:kern w:val="3"/>
                <w:sz w:val="24"/>
                <w:szCs w:val="24"/>
                <w:lang w:eastAsia="cs-CZ" w:bidi="hi-IN"/>
                <w14:ligatures w14:val="standardContextual"/>
              </w:rPr>
            </w:pPr>
          </w:p>
        </w:tc>
      </w:tr>
      <w:tr w:rsidR="007D6471" w:rsidRPr="007D6471" w14:paraId="4735C952" w14:textId="77777777" w:rsidTr="00DF382D">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2822D0CF" w14:textId="77777777" w:rsidR="007D6471" w:rsidRPr="007D6471" w:rsidRDefault="007D6471" w:rsidP="007D6471">
            <w:pPr>
              <w:spacing w:after="0" w:line="240" w:lineRule="auto"/>
              <w:rPr>
                <w:rFonts w:ascii="Garamond" w:eastAsia="NSimSun" w:hAnsi="Garamond" w:cs="Lucida Sans"/>
                <w:color w:val="FF0000"/>
                <w:kern w:val="3"/>
                <w:sz w:val="24"/>
                <w:szCs w:val="24"/>
                <w:lang w:eastAsia="zh-CN" w:bidi="hi-IN"/>
                <w14:ligatures w14:val="standardContextual"/>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AB14C7F" w14:textId="77777777" w:rsidR="007D6471" w:rsidRPr="007D6471" w:rsidRDefault="007D6471" w:rsidP="007D6471">
            <w:pPr>
              <w:suppressAutoHyphens/>
              <w:autoSpaceDN w:val="0"/>
              <w:spacing w:after="0" w:line="240" w:lineRule="auto"/>
              <w:jc w:val="center"/>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10</w:t>
            </w:r>
          </w:p>
        </w:tc>
        <w:tc>
          <w:tcPr>
            <w:tcW w:w="4396"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ED07FEC" w14:textId="77777777" w:rsidR="007D6471" w:rsidRPr="007D6471" w:rsidRDefault="007D6471" w:rsidP="007D6471">
            <w:pPr>
              <w:suppressAutoHyphens/>
              <w:autoSpaceDN w:val="0"/>
              <w:spacing w:after="0" w:line="240" w:lineRule="auto"/>
              <w:ind w:left="176" w:hanging="6"/>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specializace SVÉPRÁVNOST</w:t>
            </w:r>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7FC86E20" w14:textId="77777777" w:rsidR="007D6471" w:rsidRPr="007D6471" w:rsidRDefault="007D6471" w:rsidP="007D6471">
            <w:pPr>
              <w:spacing w:after="0" w:line="240" w:lineRule="auto"/>
              <w:rPr>
                <w:rFonts w:ascii="Garamond" w:eastAsia="Times New Roman" w:hAnsi="Garamond" w:cs="Times New Roman"/>
                <w:color w:val="FF0000"/>
                <w:kern w:val="3"/>
                <w:sz w:val="24"/>
                <w:szCs w:val="24"/>
                <w:lang w:eastAsia="cs-CZ" w:bidi="hi-IN"/>
                <w14:ligatures w14:val="standardContextual"/>
              </w:rPr>
            </w:pPr>
          </w:p>
        </w:tc>
      </w:tr>
      <w:tr w:rsidR="007D6471" w:rsidRPr="007D6471" w14:paraId="01AFE412" w14:textId="77777777" w:rsidTr="00DF382D">
        <w:trPr>
          <w:jc w:val="center"/>
        </w:trPr>
        <w:tc>
          <w:tcPr>
            <w:tcW w:w="1332" w:type="dxa"/>
            <w:tcBorders>
              <w:top w:val="single" w:sz="2" w:space="0" w:color="000000"/>
              <w:left w:val="single" w:sz="12" w:space="0" w:color="000000"/>
              <w:bottom w:val="single" w:sz="2" w:space="0" w:color="000000"/>
              <w:right w:val="single" w:sz="4" w:space="0" w:color="000000"/>
            </w:tcBorders>
            <w:tcMar>
              <w:top w:w="0" w:type="dxa"/>
              <w:left w:w="108" w:type="dxa"/>
              <w:bottom w:w="0" w:type="dxa"/>
              <w:right w:w="108" w:type="dxa"/>
            </w:tcMar>
            <w:vAlign w:val="center"/>
            <w:hideMark/>
          </w:tcPr>
          <w:p w14:paraId="757926D4" w14:textId="77777777" w:rsidR="007D6471" w:rsidRPr="007D6471" w:rsidRDefault="007D6471" w:rsidP="007D6471">
            <w:pPr>
              <w:suppressAutoHyphens/>
              <w:autoSpaceDN w:val="0"/>
              <w:spacing w:after="0" w:line="240" w:lineRule="auto"/>
              <w:ind w:firstLine="91"/>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b/>
                <w:color w:val="FF0000"/>
                <w:kern w:val="3"/>
                <w:sz w:val="24"/>
                <w:szCs w:val="24"/>
                <w:lang w:eastAsia="cs-CZ" w:bidi="hi-IN"/>
                <w14:ligatures w14:val="standardContextual"/>
              </w:rPr>
              <w:t>0 P</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3D37D44" w14:textId="77777777" w:rsidR="007D6471" w:rsidRPr="007D6471" w:rsidRDefault="007D6471" w:rsidP="007D6471">
            <w:pPr>
              <w:suppressAutoHyphens/>
              <w:autoSpaceDN w:val="0"/>
              <w:spacing w:after="0" w:line="240" w:lineRule="auto"/>
              <w:jc w:val="center"/>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10</w:t>
            </w:r>
          </w:p>
        </w:tc>
        <w:tc>
          <w:tcPr>
            <w:tcW w:w="4396"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379630F" w14:textId="77777777" w:rsidR="007D6471" w:rsidRPr="007D6471" w:rsidRDefault="007D6471" w:rsidP="007D6471">
            <w:pPr>
              <w:suppressAutoHyphens/>
              <w:autoSpaceDN w:val="0"/>
              <w:spacing w:after="0" w:line="240" w:lineRule="auto"/>
              <w:ind w:left="176" w:hanging="6"/>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 xml:space="preserve">nápad při převodu z agendy 13 </w:t>
            </w:r>
            <w:proofErr w:type="spellStart"/>
            <w:r w:rsidRPr="007D6471">
              <w:rPr>
                <w:rFonts w:ascii="Garamond" w:eastAsia="Times New Roman" w:hAnsi="Garamond" w:cs="Times New Roman"/>
                <w:color w:val="FF0000"/>
                <w:kern w:val="3"/>
                <w:sz w:val="24"/>
                <w:szCs w:val="24"/>
                <w:lang w:eastAsia="cs-CZ" w:bidi="hi-IN"/>
                <w14:ligatures w14:val="standardContextual"/>
              </w:rPr>
              <w:t>Nc</w:t>
            </w:r>
            <w:proofErr w:type="spellEnd"/>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02DA09A0" w14:textId="77777777" w:rsidR="007D6471" w:rsidRPr="007D6471" w:rsidRDefault="007D6471" w:rsidP="007D6471">
            <w:pPr>
              <w:spacing w:after="0" w:line="240" w:lineRule="auto"/>
              <w:rPr>
                <w:rFonts w:ascii="Garamond" w:eastAsia="Times New Roman" w:hAnsi="Garamond" w:cs="Times New Roman"/>
                <w:color w:val="FF0000"/>
                <w:kern w:val="3"/>
                <w:sz w:val="24"/>
                <w:szCs w:val="24"/>
                <w:lang w:eastAsia="cs-CZ" w:bidi="hi-IN"/>
                <w14:ligatures w14:val="standardContextual"/>
              </w:rPr>
            </w:pPr>
          </w:p>
        </w:tc>
      </w:tr>
      <w:tr w:rsidR="007D6471" w:rsidRPr="007D6471" w14:paraId="3C38329B" w14:textId="77777777" w:rsidTr="00DF382D">
        <w:trPr>
          <w:jc w:val="center"/>
        </w:trPr>
        <w:tc>
          <w:tcPr>
            <w:tcW w:w="1332" w:type="dxa"/>
            <w:vMerge w:val="restart"/>
            <w:tcBorders>
              <w:top w:val="single" w:sz="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53CD28B5" w14:textId="77777777" w:rsidR="007D6471" w:rsidRPr="007D6471" w:rsidRDefault="007D6471" w:rsidP="007D6471">
            <w:pPr>
              <w:suppressAutoHyphens/>
              <w:autoSpaceDN w:val="0"/>
              <w:spacing w:after="0" w:line="240" w:lineRule="auto"/>
              <w:ind w:firstLine="91"/>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b/>
                <w:color w:val="FF0000"/>
                <w:kern w:val="3"/>
                <w:sz w:val="24"/>
                <w:szCs w:val="24"/>
                <w:lang w:eastAsia="cs-CZ" w:bidi="hi-IN"/>
                <w14:ligatures w14:val="standardContextual"/>
              </w:rPr>
              <w:t>13 Cd</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09F9200" w14:textId="77777777" w:rsidR="007D6471" w:rsidRPr="007D6471" w:rsidRDefault="007D6471" w:rsidP="007D6471">
            <w:pPr>
              <w:suppressAutoHyphens/>
              <w:autoSpaceDN w:val="0"/>
              <w:spacing w:after="0" w:line="240" w:lineRule="auto"/>
              <w:jc w:val="center"/>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10</w:t>
            </w:r>
          </w:p>
        </w:tc>
        <w:tc>
          <w:tcPr>
            <w:tcW w:w="4396"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4B0CB91" w14:textId="77777777" w:rsidR="007D6471" w:rsidRPr="007D6471" w:rsidRDefault="007D6471" w:rsidP="007D6471">
            <w:pPr>
              <w:suppressAutoHyphens/>
              <w:autoSpaceDN w:val="0"/>
              <w:spacing w:after="0" w:line="240" w:lineRule="auto"/>
              <w:ind w:left="176" w:hanging="6"/>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specializace CIZINA P</w:t>
            </w:r>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0D7E2AAF" w14:textId="77777777" w:rsidR="007D6471" w:rsidRPr="007D6471" w:rsidRDefault="007D6471" w:rsidP="007D6471">
            <w:pPr>
              <w:spacing w:after="0" w:line="240" w:lineRule="auto"/>
              <w:rPr>
                <w:rFonts w:ascii="Garamond" w:eastAsia="Times New Roman" w:hAnsi="Garamond" w:cs="Times New Roman"/>
                <w:color w:val="FF0000"/>
                <w:kern w:val="3"/>
                <w:sz w:val="24"/>
                <w:szCs w:val="24"/>
                <w:lang w:eastAsia="cs-CZ" w:bidi="hi-IN"/>
                <w14:ligatures w14:val="standardContextual"/>
              </w:rPr>
            </w:pPr>
          </w:p>
        </w:tc>
      </w:tr>
      <w:tr w:rsidR="007D6471" w:rsidRPr="007D6471" w14:paraId="1373376E" w14:textId="77777777" w:rsidTr="00DF382D">
        <w:trPr>
          <w:trHeight w:val="246"/>
          <w:jc w:val="center"/>
        </w:trPr>
        <w:tc>
          <w:tcPr>
            <w:tcW w:w="1332" w:type="dxa"/>
            <w:vMerge/>
            <w:tcBorders>
              <w:top w:val="single" w:sz="2" w:space="0" w:color="000000"/>
              <w:left w:val="single" w:sz="12" w:space="0" w:color="000000"/>
              <w:bottom w:val="single" w:sz="12" w:space="0" w:color="000000"/>
              <w:right w:val="single" w:sz="4" w:space="0" w:color="000000"/>
            </w:tcBorders>
            <w:vAlign w:val="center"/>
            <w:hideMark/>
          </w:tcPr>
          <w:p w14:paraId="52FA3343" w14:textId="77777777" w:rsidR="007D6471" w:rsidRPr="007D6471" w:rsidRDefault="007D6471" w:rsidP="007D6471">
            <w:pPr>
              <w:spacing w:after="0" w:line="240" w:lineRule="auto"/>
              <w:rPr>
                <w:rFonts w:ascii="Garamond" w:eastAsia="NSimSun" w:hAnsi="Garamond" w:cs="Lucida Sans"/>
                <w:color w:val="FF0000"/>
                <w:kern w:val="3"/>
                <w:sz w:val="24"/>
                <w:szCs w:val="24"/>
                <w:lang w:eastAsia="zh-CN" w:bidi="hi-IN"/>
                <w14:ligatures w14:val="standardContextual"/>
              </w:rPr>
            </w:pPr>
          </w:p>
        </w:tc>
        <w:tc>
          <w:tcPr>
            <w:tcW w:w="1418"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638D8447" w14:textId="77777777" w:rsidR="007D6471" w:rsidRPr="007D6471" w:rsidRDefault="007D6471" w:rsidP="007D6471">
            <w:pPr>
              <w:suppressAutoHyphens/>
              <w:autoSpaceDN w:val="0"/>
              <w:spacing w:after="0" w:line="240" w:lineRule="auto"/>
              <w:jc w:val="center"/>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10</w:t>
            </w:r>
          </w:p>
        </w:tc>
        <w:tc>
          <w:tcPr>
            <w:tcW w:w="4396"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7188A0F" w14:textId="77777777" w:rsidR="007D6471" w:rsidRPr="007D6471" w:rsidRDefault="007D6471" w:rsidP="007D6471">
            <w:pPr>
              <w:tabs>
                <w:tab w:val="left" w:pos="2918"/>
              </w:tabs>
              <w:suppressAutoHyphens/>
              <w:autoSpaceDN w:val="0"/>
              <w:spacing w:after="0" w:line="240" w:lineRule="auto"/>
              <w:ind w:left="176" w:hanging="6"/>
              <w:rPr>
                <w:rFonts w:ascii="Garamond" w:eastAsia="NSimSun" w:hAnsi="Garamond" w:cs="Lucida Sans"/>
                <w:color w:val="FF0000"/>
                <w:kern w:val="3"/>
                <w:sz w:val="24"/>
                <w:szCs w:val="24"/>
                <w:lang w:eastAsia="zh-CN" w:bidi="hi-IN"/>
                <w14:ligatures w14:val="standardContextual"/>
              </w:rPr>
            </w:pPr>
            <w:r w:rsidRPr="007D6471">
              <w:rPr>
                <w:rFonts w:ascii="Garamond" w:eastAsia="Times New Roman" w:hAnsi="Garamond" w:cs="Times New Roman"/>
                <w:color w:val="FF0000"/>
                <w:kern w:val="3"/>
                <w:sz w:val="24"/>
                <w:szCs w:val="24"/>
                <w:lang w:eastAsia="cs-CZ" w:bidi="hi-IN"/>
                <w14:ligatures w14:val="standardContextual"/>
              </w:rPr>
              <w:t>specializace ZHLÉDNUTÍ</w:t>
            </w:r>
          </w:p>
        </w:tc>
        <w:tc>
          <w:tcPr>
            <w:tcW w:w="2891" w:type="dxa"/>
            <w:vMerge/>
            <w:tcBorders>
              <w:top w:val="single" w:sz="12" w:space="0" w:color="000000"/>
              <w:left w:val="single" w:sz="4" w:space="0" w:color="000000"/>
              <w:bottom w:val="single" w:sz="12" w:space="0" w:color="000000"/>
              <w:right w:val="single" w:sz="12" w:space="0" w:color="000000"/>
            </w:tcBorders>
            <w:vAlign w:val="center"/>
            <w:hideMark/>
          </w:tcPr>
          <w:p w14:paraId="13753B5E" w14:textId="77777777" w:rsidR="007D6471" w:rsidRPr="007D6471" w:rsidRDefault="007D6471" w:rsidP="007D6471">
            <w:pPr>
              <w:spacing w:after="0" w:line="240" w:lineRule="auto"/>
              <w:rPr>
                <w:rFonts w:ascii="Garamond" w:eastAsia="Times New Roman" w:hAnsi="Garamond" w:cs="Times New Roman"/>
                <w:color w:val="FF0000"/>
                <w:kern w:val="3"/>
                <w:sz w:val="24"/>
                <w:szCs w:val="24"/>
                <w:lang w:eastAsia="cs-CZ" w:bidi="hi-IN"/>
                <w14:ligatures w14:val="standardContextual"/>
              </w:rPr>
            </w:pPr>
          </w:p>
        </w:tc>
      </w:tr>
    </w:tbl>
    <w:p w14:paraId="1A9EF2AC" w14:textId="77777777" w:rsidR="002664DC" w:rsidRDefault="002664DC" w:rsidP="002664DC">
      <w:pPr>
        <w:spacing w:after="0" w:line="240" w:lineRule="auto"/>
        <w:rPr>
          <w:rFonts w:ascii="Garamond" w:eastAsia="Times New Roman" w:hAnsi="Garamond" w:cs="Times New Roman"/>
          <w:sz w:val="24"/>
          <w:szCs w:val="24"/>
          <w:lang w:eastAsia="cs-CZ"/>
        </w:rPr>
      </w:pPr>
    </w:p>
    <w:p w14:paraId="478CE7A8" w14:textId="77777777" w:rsidR="007D6471" w:rsidRPr="000A753A" w:rsidRDefault="007D6471" w:rsidP="002664DC">
      <w:pPr>
        <w:spacing w:after="0" w:line="240" w:lineRule="auto"/>
        <w:rPr>
          <w:rFonts w:ascii="Garamond" w:eastAsia="Times New Roman" w:hAnsi="Garamond" w:cs="Times New Roman"/>
          <w:sz w:val="24"/>
          <w:szCs w:val="24"/>
          <w:lang w:eastAsia="cs-CZ"/>
        </w:rPr>
      </w:pPr>
    </w:p>
    <w:tbl>
      <w:tblPr>
        <w:tblW w:w="10035" w:type="dxa"/>
        <w:jc w:val="center"/>
        <w:tblLayout w:type="fixed"/>
        <w:tblCellMar>
          <w:left w:w="10" w:type="dxa"/>
          <w:right w:w="10" w:type="dxa"/>
        </w:tblCellMar>
        <w:tblLook w:val="04A0" w:firstRow="1" w:lastRow="0" w:firstColumn="1" w:lastColumn="0" w:noHBand="0" w:noVBand="1"/>
      </w:tblPr>
      <w:tblGrid>
        <w:gridCol w:w="1332"/>
        <w:gridCol w:w="1418"/>
        <w:gridCol w:w="4395"/>
        <w:gridCol w:w="2890"/>
      </w:tblGrid>
      <w:tr w:rsidR="000A753A" w:rsidRPr="000A753A" w14:paraId="1B7F2FC9" w14:textId="77777777" w:rsidTr="008A3DAB">
        <w:trPr>
          <w:jc w:val="center"/>
        </w:trPr>
        <w:tc>
          <w:tcPr>
            <w:tcW w:w="1332"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39D58DAD" w14:textId="77777777" w:rsidR="008A3DAB" w:rsidRPr="000A753A" w:rsidRDefault="008A3DAB" w:rsidP="008A3DAB">
            <w:pPr>
              <w:suppressAutoHyphens/>
              <w:autoSpaceDN w:val="0"/>
              <w:spacing w:after="0" w:line="240" w:lineRule="auto"/>
              <w:ind w:firstLine="170"/>
              <w:rPr>
                <w:rFonts w:ascii="Garamond" w:eastAsia="NSimSun" w:hAnsi="Garamond" w:cs="Lucida Sans"/>
                <w:kern w:val="3"/>
                <w:sz w:val="24"/>
                <w:szCs w:val="24"/>
                <w:lang w:eastAsia="zh-CN" w:bidi="hi-IN"/>
              </w:rPr>
            </w:pPr>
            <w:bookmarkStart w:id="121" w:name="_Hlk207023589"/>
            <w:r w:rsidRPr="000A753A">
              <w:rPr>
                <w:rFonts w:ascii="Garamond" w:eastAsia="Times New Roman" w:hAnsi="Garamond" w:cs="Times New Roman"/>
                <w:b/>
                <w:kern w:val="3"/>
                <w:sz w:val="24"/>
                <w:szCs w:val="24"/>
                <w:lang w:eastAsia="cs-CZ" w:bidi="hi-IN"/>
              </w:rPr>
              <w:lastRenderedPageBreak/>
              <w:t xml:space="preserve">26 </w:t>
            </w:r>
            <w:proofErr w:type="spellStart"/>
            <w:r w:rsidRPr="000A753A">
              <w:rPr>
                <w:rFonts w:ascii="Garamond" w:eastAsia="Times New Roman" w:hAnsi="Garamond" w:cs="Times New Roman"/>
                <w:b/>
                <w:kern w:val="3"/>
                <w:sz w:val="24"/>
                <w:szCs w:val="24"/>
                <w:lang w:eastAsia="cs-CZ" w:bidi="hi-IN"/>
              </w:rPr>
              <w:t>Nc</w:t>
            </w:r>
            <w:proofErr w:type="spellEnd"/>
          </w:p>
        </w:tc>
        <w:tc>
          <w:tcPr>
            <w:tcW w:w="1418"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A909E0" w14:textId="77777777" w:rsidR="008A3DAB" w:rsidRPr="000A753A"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50</w:t>
            </w:r>
          </w:p>
        </w:tc>
        <w:tc>
          <w:tcPr>
            <w:tcW w:w="4395"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ECC304" w14:textId="77777777" w:rsidR="008A3DAB" w:rsidRPr="000A753A"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 xml:space="preserve">ostatní věci </w:t>
            </w:r>
            <w:proofErr w:type="spellStart"/>
            <w:r w:rsidRPr="000A753A">
              <w:rPr>
                <w:rFonts w:ascii="Garamond" w:eastAsia="Times New Roman" w:hAnsi="Garamond" w:cs="Times New Roman"/>
                <w:kern w:val="3"/>
                <w:sz w:val="24"/>
                <w:szCs w:val="24"/>
                <w:lang w:eastAsia="cs-CZ" w:bidi="hi-IN"/>
              </w:rPr>
              <w:t>Nc</w:t>
            </w:r>
            <w:proofErr w:type="spellEnd"/>
            <w:r w:rsidRPr="000A753A">
              <w:rPr>
                <w:rFonts w:ascii="Garamond" w:eastAsia="Times New Roman" w:hAnsi="Garamond" w:cs="Times New Roman"/>
                <w:kern w:val="3"/>
                <w:sz w:val="24"/>
                <w:szCs w:val="24"/>
                <w:lang w:eastAsia="cs-CZ" w:bidi="hi-IN"/>
              </w:rPr>
              <w:t xml:space="preserve"> do celkově stanoveného rozsahu včetně specializací</w:t>
            </w:r>
          </w:p>
        </w:tc>
        <w:tc>
          <w:tcPr>
            <w:tcW w:w="2890"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tcPr>
          <w:p w14:paraId="39027F31" w14:textId="77777777" w:rsidR="008A3DAB" w:rsidRPr="000A753A" w:rsidRDefault="008A3DAB" w:rsidP="008A3DAB">
            <w:pPr>
              <w:suppressAutoHyphens/>
              <w:autoSpaceDN w:val="0"/>
              <w:spacing w:after="360" w:line="240" w:lineRule="auto"/>
              <w:jc w:val="both"/>
              <w:rPr>
                <w:rFonts w:ascii="Garamond" w:eastAsia="NSimSun" w:hAnsi="Garamond" w:cs="Lucida Sans"/>
                <w:kern w:val="3"/>
                <w:sz w:val="24"/>
                <w:szCs w:val="24"/>
                <w:lang w:eastAsia="zh-CN" w:bidi="hi-IN"/>
              </w:rPr>
            </w:pPr>
            <w:proofErr w:type="spellStart"/>
            <w:r w:rsidRPr="000A753A">
              <w:rPr>
                <w:rFonts w:ascii="Garamond" w:eastAsia="Times New Roman" w:hAnsi="Garamond" w:cs="Times New Roman"/>
                <w:b/>
                <w:bCs/>
                <w:kern w:val="3"/>
                <w:sz w:val="24"/>
                <w:szCs w:val="24"/>
                <w:lang w:eastAsia="cs-CZ" w:bidi="hi-IN"/>
              </w:rPr>
              <w:t>Mgr.Miloslava</w:t>
            </w:r>
            <w:proofErr w:type="spellEnd"/>
            <w:r w:rsidRPr="000A753A">
              <w:rPr>
                <w:rFonts w:ascii="Garamond" w:eastAsia="Times New Roman" w:hAnsi="Garamond" w:cs="Times New Roman"/>
                <w:b/>
                <w:bCs/>
                <w:kern w:val="3"/>
                <w:sz w:val="24"/>
                <w:szCs w:val="24"/>
                <w:lang w:eastAsia="cs-CZ" w:bidi="hi-IN"/>
              </w:rPr>
              <w:t xml:space="preserve"> Mervartová</w:t>
            </w:r>
          </w:p>
          <w:p w14:paraId="2FD655B1" w14:textId="77777777" w:rsidR="008A3DAB" w:rsidRPr="000A753A" w:rsidRDefault="008A3DAB" w:rsidP="008A3DAB">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Mgr. Lenka Hamplová</w:t>
            </w:r>
          </w:p>
          <w:p w14:paraId="4CA22770" w14:textId="77777777" w:rsidR="008A3DAB" w:rsidRPr="000A753A"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Mgr. Andrea Kolínová</w:t>
            </w:r>
          </w:p>
          <w:p w14:paraId="03CFE01D" w14:textId="77777777" w:rsidR="008A3DAB" w:rsidRPr="000A753A" w:rsidRDefault="008A3DAB" w:rsidP="008A3DAB">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Mgr. Adéla Hálová</w:t>
            </w:r>
          </w:p>
          <w:p w14:paraId="58D565A4" w14:textId="77777777" w:rsidR="008A3DAB" w:rsidRPr="000A753A"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Mgr. Aneta Bendová</w:t>
            </w:r>
          </w:p>
          <w:p w14:paraId="0DA92BC2" w14:textId="77777777" w:rsidR="008A3DAB" w:rsidRPr="000A753A"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Mgr. Jaroslava Hejzlarová</w:t>
            </w:r>
          </w:p>
          <w:p w14:paraId="2E006986" w14:textId="77777777" w:rsidR="008A3DAB" w:rsidRPr="000A753A" w:rsidRDefault="008A3DAB" w:rsidP="008A3DAB">
            <w:pPr>
              <w:suppressAutoHyphens/>
              <w:autoSpaceDN w:val="0"/>
              <w:spacing w:after="0" w:line="240" w:lineRule="auto"/>
              <w:ind w:left="33"/>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Mgr. Monika Petráčková</w:t>
            </w:r>
          </w:p>
          <w:p w14:paraId="60DD0E6C" w14:textId="77777777" w:rsidR="008A3DAB" w:rsidRPr="000A753A" w:rsidRDefault="008A3DAB" w:rsidP="008A3DAB">
            <w:pPr>
              <w:suppressAutoHyphens/>
              <w:autoSpaceDN w:val="0"/>
              <w:spacing w:after="0" w:line="240" w:lineRule="auto"/>
              <w:jc w:val="both"/>
              <w:rPr>
                <w:rFonts w:ascii="Garamond" w:eastAsia="Times New Roman" w:hAnsi="Garamond" w:cs="Times New Roman"/>
                <w:kern w:val="3"/>
                <w:sz w:val="24"/>
                <w:szCs w:val="24"/>
                <w:lang w:eastAsia="cs-CZ" w:bidi="hi-IN"/>
              </w:rPr>
            </w:pPr>
          </w:p>
        </w:tc>
      </w:tr>
      <w:tr w:rsidR="000A753A" w:rsidRPr="000A753A" w14:paraId="2FDBF5BB" w14:textId="77777777" w:rsidTr="008A3DAB">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7958F0BB" w14:textId="77777777" w:rsidR="008A3DAB" w:rsidRPr="000A753A"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64183768" w14:textId="77777777" w:rsidR="008A3DAB" w:rsidRPr="000A753A"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50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0128C31" w14:textId="77777777" w:rsidR="008A3DAB" w:rsidRPr="000A753A"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oddíl OSTATNÍ OPATRO, specializace PODNĚT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3298ED7F" w14:textId="77777777" w:rsidR="008A3DAB" w:rsidRPr="000A753A"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0A753A" w14:paraId="7C489AFF" w14:textId="77777777" w:rsidTr="008A3DAB">
        <w:trPr>
          <w:jc w:val="center"/>
        </w:trPr>
        <w:tc>
          <w:tcPr>
            <w:tcW w:w="1332" w:type="dxa"/>
            <w:vMerge/>
            <w:tcBorders>
              <w:top w:val="single" w:sz="12" w:space="0" w:color="000000"/>
              <w:left w:val="single" w:sz="12" w:space="0" w:color="000000"/>
              <w:bottom w:val="single" w:sz="4" w:space="0" w:color="000000"/>
              <w:right w:val="single" w:sz="4" w:space="0" w:color="000000"/>
            </w:tcBorders>
            <w:vAlign w:val="center"/>
            <w:hideMark/>
          </w:tcPr>
          <w:p w14:paraId="246EE38C" w14:textId="77777777" w:rsidR="008A3DAB" w:rsidRPr="000A753A"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C38D1" w14:textId="77777777" w:rsidR="008A3DAB" w:rsidRPr="000A753A"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BC844A" w14:textId="77777777" w:rsidR="008A3DAB" w:rsidRPr="000A753A"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 xml:space="preserve">oddíl </w:t>
            </w:r>
            <w:proofErr w:type="spellStart"/>
            <w:r w:rsidRPr="000A753A">
              <w:rPr>
                <w:rFonts w:ascii="Garamond" w:eastAsia="Times New Roman" w:hAnsi="Garamond" w:cs="Times New Roman"/>
                <w:kern w:val="3"/>
                <w:sz w:val="24"/>
                <w:szCs w:val="24"/>
                <w:lang w:eastAsia="cs-CZ" w:bidi="hi-IN"/>
              </w:rPr>
              <w:t>EvET</w:t>
            </w:r>
            <w:proofErr w:type="spellEnd"/>
            <w:r w:rsidRPr="000A753A">
              <w:rPr>
                <w:rFonts w:ascii="Garamond" w:eastAsia="Times New Roman" w:hAnsi="Garamond" w:cs="Times New Roman"/>
                <w:kern w:val="3"/>
                <w:sz w:val="24"/>
                <w:szCs w:val="24"/>
                <w:lang w:eastAsia="cs-CZ" w:bidi="hi-IN"/>
              </w:rPr>
              <w:t xml:space="preserve">, specializace </w:t>
            </w:r>
            <w:proofErr w:type="spellStart"/>
            <w:r w:rsidRPr="000A753A">
              <w:rPr>
                <w:rFonts w:ascii="Garamond" w:eastAsia="Times New Roman" w:hAnsi="Garamond" w:cs="Times New Roman"/>
                <w:kern w:val="3"/>
                <w:sz w:val="24"/>
                <w:szCs w:val="24"/>
                <w:lang w:eastAsia="cs-CZ" w:bidi="hi-IN"/>
              </w:rPr>
              <w:t>EvETP</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312BE6F9" w14:textId="77777777" w:rsidR="008A3DAB" w:rsidRPr="000A753A"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0A753A" w14:paraId="52CA8326" w14:textId="77777777" w:rsidTr="008A3DAB">
        <w:trPr>
          <w:jc w:val="center"/>
        </w:trPr>
        <w:tc>
          <w:tcPr>
            <w:tcW w:w="1332" w:type="dxa"/>
            <w:vMerge w:val="restart"/>
            <w:tcBorders>
              <w:top w:val="single" w:sz="4" w:space="0" w:color="000000"/>
              <w:left w:val="single" w:sz="12" w:space="0" w:color="000000"/>
              <w:bottom w:val="single" w:sz="2" w:space="0" w:color="000000"/>
              <w:right w:val="single" w:sz="4" w:space="0" w:color="000000"/>
            </w:tcBorders>
            <w:tcMar>
              <w:top w:w="0" w:type="dxa"/>
              <w:left w:w="108" w:type="dxa"/>
              <w:bottom w:w="0" w:type="dxa"/>
              <w:right w:w="108" w:type="dxa"/>
            </w:tcMar>
            <w:hideMark/>
          </w:tcPr>
          <w:p w14:paraId="086F1FDA" w14:textId="77777777" w:rsidR="008A3DAB" w:rsidRPr="000A753A" w:rsidRDefault="008A3DAB" w:rsidP="008A3DAB">
            <w:pPr>
              <w:suppressAutoHyphens/>
              <w:autoSpaceDN w:val="0"/>
              <w:spacing w:after="0" w:line="240" w:lineRule="auto"/>
              <w:ind w:firstLine="91"/>
              <w:rPr>
                <w:rFonts w:ascii="Garamond" w:eastAsia="NSimSun" w:hAnsi="Garamond" w:cs="Lucida Sans"/>
                <w:kern w:val="3"/>
                <w:sz w:val="24"/>
                <w:szCs w:val="24"/>
                <w:lang w:eastAsia="zh-CN" w:bidi="hi-IN"/>
              </w:rPr>
            </w:pPr>
            <w:r w:rsidRPr="000A753A">
              <w:rPr>
                <w:rFonts w:ascii="Garamond" w:eastAsia="Times New Roman" w:hAnsi="Garamond" w:cs="Times New Roman"/>
                <w:b/>
                <w:kern w:val="3"/>
                <w:sz w:val="24"/>
                <w:szCs w:val="24"/>
                <w:lang w:eastAsia="cs-CZ" w:bidi="hi-IN"/>
              </w:rPr>
              <w:t xml:space="preserve">26 P a </w:t>
            </w:r>
            <w:proofErr w:type="spellStart"/>
            <w:r w:rsidRPr="000A753A">
              <w:rPr>
                <w:rFonts w:ascii="Garamond" w:eastAsia="Times New Roman" w:hAnsi="Garamond" w:cs="Times New Roman"/>
                <w:b/>
                <w:kern w:val="3"/>
                <w:sz w:val="24"/>
                <w:szCs w:val="24"/>
                <w:lang w:eastAsia="cs-CZ" w:bidi="hi-IN"/>
              </w:rPr>
              <w:t>Nc</w:t>
            </w:r>
            <w:proofErr w:type="spellEnd"/>
          </w:p>
        </w:tc>
        <w:tc>
          <w:tcPr>
            <w:tcW w:w="1418"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A25A15F" w14:textId="77777777" w:rsidR="008A3DAB" w:rsidRPr="000A753A"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50</w:t>
            </w:r>
          </w:p>
        </w:tc>
        <w:tc>
          <w:tcPr>
            <w:tcW w:w="4395" w:type="dxa"/>
            <w:tcBorders>
              <w:top w:val="single" w:sz="4"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0AC95AD" w14:textId="77777777" w:rsidR="008A3DAB" w:rsidRPr="000A753A" w:rsidRDefault="008A3DAB" w:rsidP="008A3DAB">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 xml:space="preserve">ostatní věci P a </w:t>
            </w:r>
            <w:proofErr w:type="spellStart"/>
            <w:r w:rsidRPr="000A753A">
              <w:rPr>
                <w:rFonts w:ascii="Garamond" w:eastAsia="Times New Roman" w:hAnsi="Garamond" w:cs="Times New Roman"/>
                <w:kern w:val="3"/>
                <w:sz w:val="24"/>
                <w:szCs w:val="24"/>
                <w:lang w:eastAsia="cs-CZ" w:bidi="hi-IN"/>
              </w:rPr>
              <w:t>Nc</w:t>
            </w:r>
            <w:proofErr w:type="spellEnd"/>
            <w:r w:rsidRPr="000A753A">
              <w:rPr>
                <w:rFonts w:ascii="Garamond" w:eastAsia="Times New Roman" w:hAnsi="Garamond" w:cs="Times New Roman"/>
                <w:kern w:val="3"/>
                <w:sz w:val="24"/>
                <w:szCs w:val="24"/>
                <w:lang w:eastAsia="cs-CZ" w:bidi="hi-IN"/>
              </w:rPr>
              <w:t xml:space="preserve"> do celkově stanoveného rozsahu včetně specializací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77F6D15B" w14:textId="77777777" w:rsidR="008A3DAB" w:rsidRPr="000A753A"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0A753A" w14:paraId="543B691A" w14:textId="77777777" w:rsidTr="008A3DAB">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3E162E2F" w14:textId="77777777" w:rsidR="008A3DAB" w:rsidRPr="000A753A"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73F691B2" w14:textId="77777777" w:rsidR="008A3DAB" w:rsidRPr="000A753A"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5404496" w14:textId="77777777" w:rsidR="008A3DAB" w:rsidRPr="000A753A"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specializace CIZINA</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D941020" w14:textId="77777777" w:rsidR="008A3DAB" w:rsidRPr="000A753A"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0A753A" w14:paraId="66A3F89C" w14:textId="77777777" w:rsidTr="008A3DAB">
        <w:trPr>
          <w:jc w:val="center"/>
        </w:trPr>
        <w:tc>
          <w:tcPr>
            <w:tcW w:w="1332" w:type="dxa"/>
            <w:vMerge/>
            <w:tcBorders>
              <w:top w:val="single" w:sz="4" w:space="0" w:color="000000"/>
              <w:left w:val="single" w:sz="12" w:space="0" w:color="000000"/>
              <w:bottom w:val="single" w:sz="2" w:space="0" w:color="000000"/>
              <w:right w:val="single" w:sz="4" w:space="0" w:color="000000"/>
            </w:tcBorders>
            <w:vAlign w:val="center"/>
            <w:hideMark/>
          </w:tcPr>
          <w:p w14:paraId="063BDD3F" w14:textId="77777777" w:rsidR="008A3DAB" w:rsidRPr="000A753A"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41A36259" w14:textId="77777777" w:rsidR="008A3DAB" w:rsidRPr="000A753A"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3400CD78" w14:textId="77777777" w:rsidR="008A3DAB" w:rsidRPr="000A753A"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specializace SVÉPRÁVNOST</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DD745F8" w14:textId="77777777" w:rsidR="008A3DAB" w:rsidRPr="000A753A"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0A753A" w14:paraId="65160FA1" w14:textId="77777777" w:rsidTr="008A3DAB">
        <w:trPr>
          <w:jc w:val="center"/>
        </w:trPr>
        <w:tc>
          <w:tcPr>
            <w:tcW w:w="1332" w:type="dxa"/>
            <w:tcBorders>
              <w:top w:val="single" w:sz="2" w:space="0" w:color="000000"/>
              <w:left w:val="single" w:sz="12" w:space="0" w:color="000000"/>
              <w:bottom w:val="single" w:sz="2" w:space="0" w:color="000000"/>
              <w:right w:val="single" w:sz="4" w:space="0" w:color="000000"/>
            </w:tcBorders>
            <w:tcMar>
              <w:top w:w="0" w:type="dxa"/>
              <w:left w:w="108" w:type="dxa"/>
              <w:bottom w:w="0" w:type="dxa"/>
              <w:right w:w="108" w:type="dxa"/>
            </w:tcMar>
            <w:vAlign w:val="center"/>
            <w:hideMark/>
          </w:tcPr>
          <w:p w14:paraId="3B855762" w14:textId="77777777" w:rsidR="008A3DAB" w:rsidRPr="000A753A" w:rsidRDefault="008A3DAB" w:rsidP="008A3DAB">
            <w:pPr>
              <w:suppressAutoHyphens/>
              <w:autoSpaceDN w:val="0"/>
              <w:spacing w:after="0" w:line="240" w:lineRule="auto"/>
              <w:ind w:firstLine="91"/>
              <w:rPr>
                <w:rFonts w:ascii="Garamond" w:eastAsia="NSimSun" w:hAnsi="Garamond" w:cs="Lucida Sans"/>
                <w:kern w:val="3"/>
                <w:sz w:val="24"/>
                <w:szCs w:val="24"/>
                <w:lang w:eastAsia="zh-CN" w:bidi="hi-IN"/>
              </w:rPr>
            </w:pPr>
            <w:r w:rsidRPr="000A753A">
              <w:rPr>
                <w:rFonts w:ascii="Garamond" w:eastAsia="Times New Roman" w:hAnsi="Garamond" w:cs="Times New Roman"/>
                <w:b/>
                <w:kern w:val="3"/>
                <w:sz w:val="24"/>
                <w:szCs w:val="24"/>
                <w:lang w:eastAsia="cs-CZ" w:bidi="hi-IN"/>
              </w:rPr>
              <w:t>0 P</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057614DC" w14:textId="77777777" w:rsidR="008A3DAB" w:rsidRPr="000A753A"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E0AEFA0" w14:textId="77777777" w:rsidR="008A3DAB" w:rsidRPr="000A753A"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 xml:space="preserve">nápad při převodu z agendy 26 </w:t>
            </w:r>
            <w:proofErr w:type="spellStart"/>
            <w:r w:rsidRPr="000A753A">
              <w:rPr>
                <w:rFonts w:ascii="Garamond" w:eastAsia="Times New Roman" w:hAnsi="Garamond" w:cs="Times New Roman"/>
                <w:kern w:val="3"/>
                <w:sz w:val="24"/>
                <w:szCs w:val="24"/>
                <w:lang w:eastAsia="cs-CZ" w:bidi="hi-IN"/>
              </w:rPr>
              <w:t>Nc</w:t>
            </w:r>
            <w:proofErr w:type="spellEnd"/>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24978D57" w14:textId="77777777" w:rsidR="008A3DAB" w:rsidRPr="000A753A" w:rsidRDefault="008A3DAB" w:rsidP="008A3DAB">
            <w:pPr>
              <w:spacing w:after="0" w:line="240" w:lineRule="auto"/>
              <w:rPr>
                <w:rFonts w:ascii="Garamond" w:eastAsia="Times New Roman" w:hAnsi="Garamond" w:cs="Times New Roman"/>
                <w:kern w:val="3"/>
                <w:sz w:val="24"/>
                <w:szCs w:val="24"/>
                <w:lang w:eastAsia="cs-CZ" w:bidi="hi-IN"/>
              </w:rPr>
            </w:pPr>
          </w:p>
        </w:tc>
      </w:tr>
      <w:tr w:rsidR="000A753A" w:rsidRPr="000A753A" w14:paraId="1AE5518B" w14:textId="77777777" w:rsidTr="008A3DAB">
        <w:trPr>
          <w:jc w:val="center"/>
        </w:trPr>
        <w:tc>
          <w:tcPr>
            <w:tcW w:w="1332" w:type="dxa"/>
            <w:vMerge w:val="restart"/>
            <w:tcBorders>
              <w:top w:val="single" w:sz="2" w:space="0" w:color="000000"/>
              <w:left w:val="single" w:sz="12" w:space="0" w:color="000000"/>
              <w:bottom w:val="single" w:sz="12" w:space="0" w:color="000000"/>
              <w:right w:val="single" w:sz="4" w:space="0" w:color="000000"/>
            </w:tcBorders>
            <w:tcMar>
              <w:top w:w="0" w:type="dxa"/>
              <w:left w:w="108" w:type="dxa"/>
              <w:bottom w:w="0" w:type="dxa"/>
              <w:right w:w="108" w:type="dxa"/>
            </w:tcMar>
            <w:hideMark/>
          </w:tcPr>
          <w:p w14:paraId="1A628934" w14:textId="77777777" w:rsidR="008A3DAB" w:rsidRPr="000A753A" w:rsidRDefault="008A3DAB" w:rsidP="008A3DAB">
            <w:pPr>
              <w:suppressAutoHyphens/>
              <w:autoSpaceDN w:val="0"/>
              <w:spacing w:after="0" w:line="240" w:lineRule="auto"/>
              <w:ind w:firstLine="91"/>
              <w:rPr>
                <w:rFonts w:ascii="Garamond" w:eastAsia="NSimSun" w:hAnsi="Garamond" w:cs="Lucida Sans"/>
                <w:kern w:val="3"/>
                <w:sz w:val="24"/>
                <w:szCs w:val="24"/>
                <w:lang w:eastAsia="zh-CN" w:bidi="hi-IN"/>
              </w:rPr>
            </w:pPr>
            <w:r w:rsidRPr="000A753A">
              <w:rPr>
                <w:rFonts w:ascii="Garamond" w:eastAsia="Times New Roman" w:hAnsi="Garamond" w:cs="Times New Roman"/>
                <w:b/>
                <w:kern w:val="3"/>
                <w:sz w:val="24"/>
                <w:szCs w:val="24"/>
                <w:lang w:eastAsia="cs-CZ" w:bidi="hi-IN"/>
              </w:rPr>
              <w:t>26 Cd</w:t>
            </w:r>
          </w:p>
        </w:tc>
        <w:tc>
          <w:tcPr>
            <w:tcW w:w="1418"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51365114" w14:textId="77777777" w:rsidR="008A3DAB" w:rsidRPr="000A753A"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2BD14728" w14:textId="77777777" w:rsidR="008A3DAB" w:rsidRPr="000A753A" w:rsidRDefault="008A3DAB" w:rsidP="008A3DAB">
            <w:pPr>
              <w:suppressAutoHyphens/>
              <w:autoSpaceDN w:val="0"/>
              <w:spacing w:after="0" w:line="240" w:lineRule="auto"/>
              <w:ind w:left="176" w:hanging="6"/>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specializace CIZINA P</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16A389AC" w14:textId="77777777" w:rsidR="008A3DAB" w:rsidRPr="000A753A" w:rsidRDefault="008A3DAB" w:rsidP="008A3DAB">
            <w:pPr>
              <w:spacing w:after="0" w:line="240" w:lineRule="auto"/>
              <w:rPr>
                <w:rFonts w:ascii="Garamond" w:eastAsia="Times New Roman" w:hAnsi="Garamond" w:cs="Times New Roman"/>
                <w:kern w:val="3"/>
                <w:sz w:val="24"/>
                <w:szCs w:val="24"/>
                <w:lang w:eastAsia="cs-CZ" w:bidi="hi-IN"/>
              </w:rPr>
            </w:pPr>
          </w:p>
        </w:tc>
      </w:tr>
      <w:tr w:rsidR="008A3DAB" w:rsidRPr="000A753A" w14:paraId="0218B78C" w14:textId="77777777" w:rsidTr="008A3DAB">
        <w:trPr>
          <w:jc w:val="center"/>
        </w:trPr>
        <w:tc>
          <w:tcPr>
            <w:tcW w:w="1332" w:type="dxa"/>
            <w:vMerge/>
            <w:tcBorders>
              <w:top w:val="single" w:sz="2" w:space="0" w:color="000000"/>
              <w:left w:val="single" w:sz="12" w:space="0" w:color="000000"/>
              <w:bottom w:val="single" w:sz="12" w:space="0" w:color="000000"/>
              <w:right w:val="single" w:sz="4" w:space="0" w:color="000000"/>
            </w:tcBorders>
            <w:vAlign w:val="center"/>
            <w:hideMark/>
          </w:tcPr>
          <w:p w14:paraId="6A7614F7" w14:textId="77777777" w:rsidR="008A3DAB" w:rsidRPr="000A753A" w:rsidRDefault="008A3DAB" w:rsidP="008A3DAB">
            <w:pPr>
              <w:spacing w:after="0" w:line="240" w:lineRule="auto"/>
              <w:rPr>
                <w:rFonts w:ascii="Garamond" w:eastAsia="Times New Roman" w:hAnsi="Garamond" w:cs="Times New Roman"/>
                <w:kern w:val="3"/>
                <w:sz w:val="24"/>
                <w:szCs w:val="24"/>
                <w:lang w:eastAsia="zh-CN" w:bidi="hi-IN"/>
              </w:rPr>
            </w:pPr>
          </w:p>
        </w:tc>
        <w:tc>
          <w:tcPr>
            <w:tcW w:w="1418"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4F0F2EE8" w14:textId="77777777" w:rsidR="008A3DAB" w:rsidRPr="000A753A" w:rsidRDefault="008A3DAB" w:rsidP="008A3DAB">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50</w:t>
            </w:r>
          </w:p>
        </w:tc>
        <w:tc>
          <w:tcPr>
            <w:tcW w:w="4395" w:type="dxa"/>
            <w:tcBorders>
              <w:top w:val="single" w:sz="2" w:space="0" w:color="000000"/>
              <w:left w:val="single" w:sz="4" w:space="0" w:color="000000"/>
              <w:bottom w:val="single" w:sz="12" w:space="0" w:color="000000"/>
              <w:right w:val="single" w:sz="4" w:space="0" w:color="000000"/>
            </w:tcBorders>
            <w:tcMar>
              <w:top w:w="0" w:type="dxa"/>
              <w:left w:w="108" w:type="dxa"/>
              <w:bottom w:w="0" w:type="dxa"/>
              <w:right w:w="108" w:type="dxa"/>
            </w:tcMar>
            <w:hideMark/>
          </w:tcPr>
          <w:p w14:paraId="148758B2" w14:textId="77777777" w:rsidR="008A3DAB" w:rsidRPr="000A753A" w:rsidRDefault="008A3DAB" w:rsidP="008A3DAB">
            <w:pPr>
              <w:tabs>
                <w:tab w:val="left" w:pos="2918"/>
              </w:tabs>
              <w:suppressAutoHyphens/>
              <w:autoSpaceDN w:val="0"/>
              <w:spacing w:after="0" w:line="240" w:lineRule="auto"/>
              <w:ind w:left="176" w:hanging="6"/>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specializace ZHLÉDNUTÍ</w:t>
            </w:r>
          </w:p>
        </w:tc>
        <w:tc>
          <w:tcPr>
            <w:tcW w:w="2890" w:type="dxa"/>
            <w:vMerge/>
            <w:tcBorders>
              <w:top w:val="single" w:sz="12" w:space="0" w:color="000000"/>
              <w:left w:val="single" w:sz="4" w:space="0" w:color="000000"/>
              <w:bottom w:val="single" w:sz="12" w:space="0" w:color="000000"/>
              <w:right w:val="single" w:sz="12" w:space="0" w:color="000000"/>
            </w:tcBorders>
            <w:vAlign w:val="center"/>
            <w:hideMark/>
          </w:tcPr>
          <w:p w14:paraId="2762530C" w14:textId="77777777" w:rsidR="008A3DAB" w:rsidRPr="000A753A" w:rsidRDefault="008A3DAB" w:rsidP="008A3DAB">
            <w:pPr>
              <w:spacing w:after="0" w:line="240" w:lineRule="auto"/>
              <w:rPr>
                <w:rFonts w:ascii="Garamond" w:eastAsia="Times New Roman" w:hAnsi="Garamond" w:cs="Times New Roman"/>
                <w:kern w:val="3"/>
                <w:sz w:val="24"/>
                <w:szCs w:val="24"/>
                <w:lang w:eastAsia="cs-CZ" w:bidi="hi-IN"/>
              </w:rPr>
            </w:pPr>
          </w:p>
        </w:tc>
      </w:tr>
      <w:bookmarkEnd w:id="121"/>
    </w:tbl>
    <w:p w14:paraId="7F790ED0" w14:textId="77777777" w:rsidR="009B5F5E" w:rsidRPr="000A753A" w:rsidRDefault="009B5F5E" w:rsidP="002664DC">
      <w:pPr>
        <w:spacing w:after="0" w:line="240" w:lineRule="auto"/>
        <w:rPr>
          <w:rFonts w:ascii="Garamond" w:eastAsia="Times New Roman" w:hAnsi="Garamond" w:cs="Times New Roman"/>
          <w:sz w:val="24"/>
          <w:szCs w:val="24"/>
          <w:lang w:eastAsia="cs-CZ"/>
        </w:rPr>
      </w:pPr>
    </w:p>
    <w:p w14:paraId="20BC95FB" w14:textId="77777777" w:rsidR="002664DC" w:rsidRPr="000A753A" w:rsidRDefault="002664DC" w:rsidP="002664DC">
      <w:pPr>
        <w:spacing w:after="0" w:line="240" w:lineRule="auto"/>
        <w:rPr>
          <w:rFonts w:ascii="Garamond" w:eastAsia="Times New Roman" w:hAnsi="Garamond" w:cs="Times New Roman"/>
          <w:sz w:val="24"/>
          <w:szCs w:val="24"/>
          <w:lang w:eastAsia="cs-CZ"/>
        </w:rPr>
      </w:pPr>
    </w:p>
    <w:tbl>
      <w:tblPr>
        <w:tblW w:w="100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8"/>
        <w:gridCol w:w="1463"/>
        <w:gridCol w:w="4395"/>
        <w:gridCol w:w="2882"/>
      </w:tblGrid>
      <w:tr w:rsidR="000A753A" w:rsidRPr="000A753A" w14:paraId="3A82E498" w14:textId="77777777" w:rsidTr="002F63E9">
        <w:trPr>
          <w:jc w:val="center"/>
        </w:trPr>
        <w:tc>
          <w:tcPr>
            <w:tcW w:w="1278" w:type="dxa"/>
            <w:vMerge w:val="restart"/>
            <w:tcBorders>
              <w:top w:val="single" w:sz="12" w:space="0" w:color="auto"/>
              <w:left w:val="single" w:sz="12" w:space="0" w:color="auto"/>
              <w:bottom w:val="single" w:sz="4" w:space="0" w:color="auto"/>
              <w:right w:val="single" w:sz="4" w:space="0" w:color="auto"/>
            </w:tcBorders>
            <w:hideMark/>
          </w:tcPr>
          <w:p w14:paraId="7DD27E2B"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rPr>
            </w:pPr>
            <w:r w:rsidRPr="000A753A">
              <w:rPr>
                <w:rFonts w:ascii="Garamond" w:eastAsia="Times New Roman" w:hAnsi="Garamond" w:cs="Times New Roman"/>
                <w:b/>
                <w:kern w:val="2"/>
                <w:sz w:val="24"/>
                <w:szCs w:val="24"/>
              </w:rPr>
              <w:t xml:space="preserve">27 </w:t>
            </w:r>
            <w:proofErr w:type="spellStart"/>
            <w:r w:rsidRPr="000A753A">
              <w:rPr>
                <w:rFonts w:ascii="Garamond" w:eastAsia="Times New Roman" w:hAnsi="Garamond" w:cs="Times New Roman"/>
                <w:b/>
                <w:kern w:val="2"/>
                <w:sz w:val="24"/>
                <w:szCs w:val="24"/>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0F3F3C79" w14:textId="77777777" w:rsidR="002664DC" w:rsidRPr="000A753A" w:rsidRDefault="002664DC" w:rsidP="002F63E9">
            <w:pPr>
              <w:spacing w:after="0" w:line="240" w:lineRule="auto"/>
              <w:jc w:val="center"/>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 xml:space="preserve">50 </w:t>
            </w:r>
          </w:p>
        </w:tc>
        <w:tc>
          <w:tcPr>
            <w:tcW w:w="4395" w:type="dxa"/>
            <w:tcBorders>
              <w:top w:val="single" w:sz="12" w:space="0" w:color="auto"/>
              <w:left w:val="single" w:sz="4" w:space="0" w:color="auto"/>
              <w:bottom w:val="single" w:sz="4" w:space="0" w:color="auto"/>
              <w:right w:val="single" w:sz="4" w:space="0" w:color="auto"/>
            </w:tcBorders>
            <w:hideMark/>
          </w:tcPr>
          <w:p w14:paraId="07FFA362"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 xml:space="preserve">ostatní věci </w:t>
            </w:r>
            <w:proofErr w:type="spellStart"/>
            <w:r w:rsidRPr="000A753A">
              <w:rPr>
                <w:rFonts w:ascii="Garamond" w:eastAsia="Times New Roman" w:hAnsi="Garamond" w:cs="Times New Roman"/>
                <w:kern w:val="2"/>
                <w:sz w:val="24"/>
                <w:szCs w:val="24"/>
              </w:rPr>
              <w:t>Nc</w:t>
            </w:r>
            <w:proofErr w:type="spellEnd"/>
            <w:r w:rsidRPr="000A753A">
              <w:rPr>
                <w:rFonts w:ascii="Garamond" w:eastAsia="Times New Roman" w:hAnsi="Garamond" w:cs="Times New Roman"/>
                <w:kern w:val="2"/>
                <w:sz w:val="24"/>
                <w:szCs w:val="24"/>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752BADA1" w14:textId="77777777" w:rsidR="002664DC" w:rsidRPr="000A753A" w:rsidRDefault="002664DC" w:rsidP="002F63E9">
            <w:pPr>
              <w:autoSpaceDE w:val="0"/>
              <w:autoSpaceDN w:val="0"/>
              <w:spacing w:after="360" w:line="240" w:lineRule="auto"/>
              <w:jc w:val="both"/>
              <w:rPr>
                <w:rFonts w:ascii="Garamond" w:eastAsia="Times New Roman" w:hAnsi="Garamond" w:cs="Times New Roman"/>
                <w:b/>
                <w:bCs/>
                <w:kern w:val="2"/>
                <w:sz w:val="24"/>
                <w:szCs w:val="24"/>
              </w:rPr>
            </w:pPr>
            <w:r w:rsidRPr="000A753A">
              <w:rPr>
                <w:rFonts w:ascii="Garamond" w:eastAsia="Times New Roman" w:hAnsi="Garamond" w:cs="Times New Roman"/>
                <w:b/>
                <w:bCs/>
                <w:kern w:val="2"/>
                <w:sz w:val="24"/>
                <w:szCs w:val="24"/>
              </w:rPr>
              <w:t>Mgr. Aneta Bendová</w:t>
            </w:r>
          </w:p>
          <w:p w14:paraId="27B1012F"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Monika Petráčková Mgr. Adéla Hálová</w:t>
            </w:r>
          </w:p>
          <w:p w14:paraId="4C87401D"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Jaroslava Hejzlarová</w:t>
            </w:r>
          </w:p>
          <w:p w14:paraId="7BB382C8"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Andrea Kolínová</w:t>
            </w:r>
          </w:p>
          <w:p w14:paraId="30AD223A"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Lenka Hamplová</w:t>
            </w:r>
          </w:p>
          <w:p w14:paraId="7D06D060"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Miloslava Mervartová</w:t>
            </w:r>
          </w:p>
          <w:p w14:paraId="0974F3C1"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p>
          <w:p w14:paraId="66B7F6C6"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p>
        </w:tc>
      </w:tr>
      <w:tr w:rsidR="000A753A" w:rsidRPr="000A753A" w14:paraId="191B3E3A"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A886CD1" w14:textId="77777777" w:rsidR="002664DC" w:rsidRPr="000A753A"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6EC36058" w14:textId="77777777" w:rsidR="002664DC" w:rsidRPr="000A753A" w:rsidRDefault="002664DC" w:rsidP="002F63E9">
            <w:pPr>
              <w:spacing w:after="0" w:line="240" w:lineRule="auto"/>
              <w:jc w:val="center"/>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585408AD"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ADDC6AA"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54C848DC" w14:textId="77777777" w:rsidTr="002F63E9">
        <w:trPr>
          <w:jc w:val="center"/>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52F0213" w14:textId="77777777" w:rsidR="002664DC" w:rsidRPr="000A753A"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376F65EC" w14:textId="77777777" w:rsidR="002664DC" w:rsidRPr="000A753A" w:rsidRDefault="002664DC" w:rsidP="002F63E9">
            <w:pPr>
              <w:spacing w:after="0" w:line="240" w:lineRule="auto"/>
              <w:jc w:val="center"/>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47A5F277"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 xml:space="preserve">oddíl </w:t>
            </w:r>
            <w:proofErr w:type="spellStart"/>
            <w:r w:rsidRPr="000A753A">
              <w:rPr>
                <w:rFonts w:ascii="Garamond" w:eastAsia="Times New Roman" w:hAnsi="Garamond" w:cs="Times New Roman"/>
                <w:kern w:val="2"/>
                <w:sz w:val="24"/>
                <w:szCs w:val="24"/>
              </w:rPr>
              <w:t>EvET</w:t>
            </w:r>
            <w:proofErr w:type="spellEnd"/>
            <w:r w:rsidRPr="000A753A">
              <w:rPr>
                <w:rFonts w:ascii="Garamond" w:eastAsia="Times New Roman" w:hAnsi="Garamond" w:cs="Times New Roman"/>
                <w:kern w:val="2"/>
                <w:sz w:val="24"/>
                <w:szCs w:val="24"/>
              </w:rPr>
              <w:t xml:space="preserve">, specializace </w:t>
            </w:r>
            <w:proofErr w:type="spellStart"/>
            <w:r w:rsidRPr="000A753A">
              <w:rPr>
                <w:rFonts w:ascii="Garamond" w:eastAsia="Times New Roman" w:hAnsi="Garamond" w:cs="Times New Roman"/>
                <w:kern w:val="2"/>
                <w:sz w:val="24"/>
                <w:szCs w:val="24"/>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44539001"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75EC880D" w14:textId="77777777" w:rsidTr="002F63E9">
        <w:trPr>
          <w:jc w:val="center"/>
        </w:trPr>
        <w:tc>
          <w:tcPr>
            <w:tcW w:w="1278" w:type="dxa"/>
            <w:vMerge w:val="restart"/>
            <w:tcBorders>
              <w:top w:val="single" w:sz="4" w:space="0" w:color="auto"/>
              <w:left w:val="single" w:sz="12" w:space="0" w:color="auto"/>
              <w:bottom w:val="single" w:sz="4" w:space="0" w:color="auto"/>
              <w:right w:val="single" w:sz="4" w:space="0" w:color="auto"/>
            </w:tcBorders>
            <w:hideMark/>
          </w:tcPr>
          <w:p w14:paraId="229FF93D" w14:textId="77777777" w:rsidR="002664DC" w:rsidRPr="000A753A" w:rsidRDefault="002664DC" w:rsidP="002F63E9">
            <w:pPr>
              <w:spacing w:after="0" w:line="240" w:lineRule="auto"/>
              <w:jc w:val="both"/>
              <w:rPr>
                <w:rFonts w:ascii="Garamond" w:eastAsia="Times New Roman" w:hAnsi="Garamond" w:cs="Times New Roman"/>
                <w:b/>
                <w:kern w:val="2"/>
                <w:sz w:val="24"/>
                <w:szCs w:val="24"/>
              </w:rPr>
            </w:pPr>
            <w:r w:rsidRPr="000A753A">
              <w:rPr>
                <w:rFonts w:ascii="Garamond" w:eastAsia="Times New Roman" w:hAnsi="Garamond" w:cs="Times New Roman"/>
                <w:b/>
                <w:kern w:val="2"/>
                <w:sz w:val="24"/>
                <w:szCs w:val="24"/>
              </w:rPr>
              <w:t xml:space="preserve">27 P a </w:t>
            </w:r>
            <w:proofErr w:type="spellStart"/>
            <w:r w:rsidRPr="000A753A">
              <w:rPr>
                <w:rFonts w:ascii="Garamond" w:eastAsia="Times New Roman" w:hAnsi="Garamond" w:cs="Times New Roman"/>
                <w:b/>
                <w:kern w:val="2"/>
                <w:sz w:val="24"/>
                <w:szCs w:val="24"/>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6E29606A" w14:textId="77777777" w:rsidR="002664DC" w:rsidRPr="000A753A" w:rsidRDefault="002664DC" w:rsidP="002F63E9">
            <w:pPr>
              <w:spacing w:after="0" w:line="240" w:lineRule="auto"/>
              <w:jc w:val="center"/>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4" w:space="0" w:color="auto"/>
              <w:right w:val="single" w:sz="4" w:space="0" w:color="auto"/>
            </w:tcBorders>
            <w:hideMark/>
          </w:tcPr>
          <w:p w14:paraId="4464B8BF"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 xml:space="preserve">ostatní věci P a </w:t>
            </w:r>
            <w:proofErr w:type="spellStart"/>
            <w:r w:rsidRPr="000A753A">
              <w:rPr>
                <w:rFonts w:ascii="Garamond" w:eastAsia="Times New Roman" w:hAnsi="Garamond" w:cs="Times New Roman"/>
                <w:kern w:val="2"/>
                <w:sz w:val="24"/>
                <w:szCs w:val="24"/>
              </w:rPr>
              <w:t>Nc</w:t>
            </w:r>
            <w:proofErr w:type="spellEnd"/>
            <w:r w:rsidRPr="000A753A">
              <w:rPr>
                <w:rFonts w:ascii="Garamond" w:eastAsia="Times New Roman" w:hAnsi="Garamond" w:cs="Times New Roman"/>
                <w:kern w:val="2"/>
                <w:sz w:val="24"/>
                <w:szCs w:val="24"/>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7104323"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099B4A14"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0E2C61F9" w14:textId="77777777" w:rsidR="002664DC" w:rsidRPr="000A753A"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57B73BB0" w14:textId="77777777" w:rsidR="002664DC" w:rsidRPr="000A753A" w:rsidRDefault="002664DC" w:rsidP="002F63E9">
            <w:pPr>
              <w:spacing w:after="0" w:line="240" w:lineRule="auto"/>
              <w:jc w:val="center"/>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2B79AB8D"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5B7072D"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1F061BA0" w14:textId="77777777" w:rsidTr="002F63E9">
        <w:trPr>
          <w:jc w:val="center"/>
        </w:trPr>
        <w:tc>
          <w:tcPr>
            <w:tcW w:w="0" w:type="auto"/>
            <w:vMerge/>
            <w:tcBorders>
              <w:top w:val="single" w:sz="4" w:space="0" w:color="auto"/>
              <w:left w:val="single" w:sz="12" w:space="0" w:color="auto"/>
              <w:bottom w:val="single" w:sz="4" w:space="0" w:color="auto"/>
              <w:right w:val="single" w:sz="4" w:space="0" w:color="auto"/>
            </w:tcBorders>
            <w:vAlign w:val="center"/>
            <w:hideMark/>
          </w:tcPr>
          <w:p w14:paraId="25759724" w14:textId="77777777" w:rsidR="002664DC" w:rsidRPr="000A753A"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4" w:space="0" w:color="auto"/>
              <w:right w:val="single" w:sz="4" w:space="0" w:color="auto"/>
            </w:tcBorders>
            <w:hideMark/>
          </w:tcPr>
          <w:p w14:paraId="2B340A8F" w14:textId="77777777" w:rsidR="002664DC" w:rsidRPr="000A753A" w:rsidRDefault="002664DC" w:rsidP="002F63E9">
            <w:pPr>
              <w:spacing w:after="0" w:line="240" w:lineRule="auto"/>
              <w:jc w:val="center"/>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685D88F"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specializace SVÉPRÁVNOST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7D199CC"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04FC54AB" w14:textId="77777777" w:rsidTr="002F63E9">
        <w:trPr>
          <w:jc w:val="center"/>
        </w:trPr>
        <w:tc>
          <w:tcPr>
            <w:tcW w:w="1278" w:type="dxa"/>
            <w:tcBorders>
              <w:top w:val="single" w:sz="4" w:space="0" w:color="auto"/>
              <w:left w:val="single" w:sz="12" w:space="0" w:color="auto"/>
              <w:bottom w:val="single" w:sz="4" w:space="0" w:color="auto"/>
              <w:right w:val="single" w:sz="4" w:space="0" w:color="auto"/>
            </w:tcBorders>
            <w:hideMark/>
          </w:tcPr>
          <w:p w14:paraId="485E8DE9"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rPr>
            </w:pPr>
            <w:r w:rsidRPr="000A753A">
              <w:rPr>
                <w:rFonts w:ascii="Garamond" w:eastAsia="Times New Roman" w:hAnsi="Garamond" w:cs="Times New Roman"/>
                <w:b/>
                <w:kern w:val="2"/>
                <w:sz w:val="24"/>
                <w:szCs w:val="24"/>
              </w:rPr>
              <w:t>0 P</w:t>
            </w:r>
          </w:p>
        </w:tc>
        <w:tc>
          <w:tcPr>
            <w:tcW w:w="1463" w:type="dxa"/>
            <w:tcBorders>
              <w:top w:val="single" w:sz="4" w:space="0" w:color="auto"/>
              <w:left w:val="single" w:sz="4" w:space="0" w:color="auto"/>
              <w:bottom w:val="single" w:sz="4" w:space="0" w:color="auto"/>
              <w:right w:val="single" w:sz="4" w:space="0" w:color="auto"/>
            </w:tcBorders>
            <w:hideMark/>
          </w:tcPr>
          <w:p w14:paraId="6E76F3BE" w14:textId="77777777" w:rsidR="002664DC" w:rsidRPr="000A753A" w:rsidRDefault="002664DC" w:rsidP="002F63E9">
            <w:pPr>
              <w:spacing w:after="0" w:line="240" w:lineRule="auto"/>
              <w:jc w:val="center"/>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w:t>
            </w:r>
          </w:p>
        </w:tc>
        <w:tc>
          <w:tcPr>
            <w:tcW w:w="4395" w:type="dxa"/>
            <w:tcBorders>
              <w:top w:val="single" w:sz="4" w:space="0" w:color="auto"/>
              <w:left w:val="single" w:sz="4" w:space="0" w:color="auto"/>
              <w:bottom w:val="single" w:sz="4" w:space="0" w:color="auto"/>
              <w:right w:val="single" w:sz="4" w:space="0" w:color="auto"/>
            </w:tcBorders>
            <w:hideMark/>
          </w:tcPr>
          <w:p w14:paraId="6471A087" w14:textId="77777777" w:rsidR="002664DC" w:rsidRPr="000A753A"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 xml:space="preserve">nápad při převodu z agendy 27 </w:t>
            </w:r>
            <w:proofErr w:type="spellStart"/>
            <w:r w:rsidRPr="000A753A">
              <w:rPr>
                <w:rFonts w:ascii="Garamond" w:eastAsia="Times New Roman" w:hAnsi="Garamond" w:cs="Times New Roman"/>
                <w:kern w:val="2"/>
                <w:sz w:val="24"/>
                <w:szCs w:val="24"/>
              </w:rPr>
              <w:t>Nc</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76285972"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1EF1CC6F" w14:textId="77777777" w:rsidTr="002F63E9">
        <w:trPr>
          <w:jc w:val="center"/>
        </w:trPr>
        <w:tc>
          <w:tcPr>
            <w:tcW w:w="1278" w:type="dxa"/>
            <w:vMerge w:val="restart"/>
            <w:tcBorders>
              <w:top w:val="single" w:sz="4" w:space="0" w:color="auto"/>
              <w:left w:val="single" w:sz="12" w:space="0" w:color="auto"/>
              <w:bottom w:val="single" w:sz="12" w:space="0" w:color="auto"/>
              <w:right w:val="single" w:sz="4" w:space="0" w:color="auto"/>
            </w:tcBorders>
            <w:hideMark/>
          </w:tcPr>
          <w:p w14:paraId="5F48C71C"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rPr>
            </w:pPr>
            <w:r w:rsidRPr="000A753A">
              <w:rPr>
                <w:rFonts w:ascii="Garamond" w:eastAsia="Times New Roman" w:hAnsi="Garamond" w:cs="Times New Roman"/>
                <w:b/>
                <w:kern w:val="2"/>
                <w:sz w:val="24"/>
                <w:szCs w:val="24"/>
              </w:rPr>
              <w:t>27 Cd</w:t>
            </w:r>
          </w:p>
        </w:tc>
        <w:tc>
          <w:tcPr>
            <w:tcW w:w="1463" w:type="dxa"/>
            <w:tcBorders>
              <w:top w:val="single" w:sz="4" w:space="0" w:color="auto"/>
              <w:left w:val="single" w:sz="4" w:space="0" w:color="auto"/>
              <w:bottom w:val="single" w:sz="4" w:space="0" w:color="auto"/>
              <w:right w:val="single" w:sz="4" w:space="0" w:color="auto"/>
            </w:tcBorders>
            <w:hideMark/>
          </w:tcPr>
          <w:p w14:paraId="060B76B6" w14:textId="77777777" w:rsidR="002664DC" w:rsidRPr="000A753A" w:rsidRDefault="002664DC" w:rsidP="002F63E9">
            <w:pPr>
              <w:spacing w:after="0" w:line="240" w:lineRule="auto"/>
              <w:jc w:val="center"/>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50</w:t>
            </w:r>
          </w:p>
        </w:tc>
        <w:tc>
          <w:tcPr>
            <w:tcW w:w="4395" w:type="dxa"/>
            <w:tcBorders>
              <w:top w:val="single" w:sz="4" w:space="0" w:color="auto"/>
              <w:left w:val="single" w:sz="4" w:space="0" w:color="auto"/>
              <w:bottom w:val="single" w:sz="4" w:space="0" w:color="auto"/>
              <w:right w:val="single" w:sz="4" w:space="0" w:color="auto"/>
            </w:tcBorders>
            <w:hideMark/>
          </w:tcPr>
          <w:p w14:paraId="00D5C910" w14:textId="77777777" w:rsidR="002664DC" w:rsidRPr="000A753A" w:rsidRDefault="002664DC" w:rsidP="002F63E9">
            <w:pPr>
              <w:tabs>
                <w:tab w:val="right" w:pos="3966"/>
              </w:tabs>
              <w:spacing w:after="0" w:line="240" w:lineRule="auto"/>
              <w:ind w:left="176" w:hanging="6"/>
              <w:jc w:val="both"/>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48F0CFB"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2664DC" w:rsidRPr="000A753A" w14:paraId="5BB611E1" w14:textId="77777777" w:rsidTr="002F63E9">
        <w:trPr>
          <w:jc w:val="center"/>
        </w:trPr>
        <w:tc>
          <w:tcPr>
            <w:tcW w:w="0" w:type="auto"/>
            <w:vMerge/>
            <w:tcBorders>
              <w:top w:val="single" w:sz="4" w:space="0" w:color="auto"/>
              <w:left w:val="single" w:sz="12" w:space="0" w:color="auto"/>
              <w:bottom w:val="single" w:sz="12" w:space="0" w:color="auto"/>
              <w:right w:val="single" w:sz="4" w:space="0" w:color="auto"/>
            </w:tcBorders>
            <w:vAlign w:val="center"/>
            <w:hideMark/>
          </w:tcPr>
          <w:p w14:paraId="3D3C75BC" w14:textId="77777777" w:rsidR="002664DC" w:rsidRPr="000A753A" w:rsidRDefault="002664DC" w:rsidP="002F63E9">
            <w:pPr>
              <w:spacing w:after="0" w:line="240" w:lineRule="auto"/>
              <w:rPr>
                <w:rFonts w:ascii="Garamond" w:eastAsia="Times New Roman" w:hAnsi="Garamond" w:cs="Times New Roman"/>
                <w:b/>
                <w:kern w:val="2"/>
                <w:sz w:val="24"/>
                <w:szCs w:val="24"/>
              </w:rPr>
            </w:pPr>
          </w:p>
        </w:tc>
        <w:tc>
          <w:tcPr>
            <w:tcW w:w="1463" w:type="dxa"/>
            <w:tcBorders>
              <w:top w:val="single" w:sz="4" w:space="0" w:color="auto"/>
              <w:left w:val="single" w:sz="4" w:space="0" w:color="auto"/>
              <w:bottom w:val="single" w:sz="12" w:space="0" w:color="auto"/>
              <w:right w:val="single" w:sz="4" w:space="0" w:color="auto"/>
            </w:tcBorders>
            <w:hideMark/>
          </w:tcPr>
          <w:p w14:paraId="537D805B" w14:textId="77777777" w:rsidR="002664DC" w:rsidRPr="000A753A" w:rsidRDefault="002664DC" w:rsidP="002F63E9">
            <w:pPr>
              <w:spacing w:after="0" w:line="240" w:lineRule="auto"/>
              <w:jc w:val="center"/>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 xml:space="preserve">50 </w:t>
            </w:r>
          </w:p>
        </w:tc>
        <w:tc>
          <w:tcPr>
            <w:tcW w:w="4395" w:type="dxa"/>
            <w:tcBorders>
              <w:top w:val="single" w:sz="4" w:space="0" w:color="auto"/>
              <w:left w:val="single" w:sz="4" w:space="0" w:color="auto"/>
              <w:bottom w:val="single" w:sz="12" w:space="0" w:color="auto"/>
              <w:right w:val="single" w:sz="4" w:space="0" w:color="auto"/>
            </w:tcBorders>
            <w:hideMark/>
          </w:tcPr>
          <w:p w14:paraId="10B1F722" w14:textId="77777777" w:rsidR="002664DC" w:rsidRPr="000A753A" w:rsidRDefault="002664DC" w:rsidP="002F63E9">
            <w:pPr>
              <w:spacing w:after="0" w:line="240" w:lineRule="auto"/>
              <w:ind w:left="176" w:hanging="6"/>
              <w:jc w:val="both"/>
              <w:rPr>
                <w:rFonts w:ascii="Garamond" w:eastAsia="Times New Roman" w:hAnsi="Garamond" w:cs="Times New Roman"/>
                <w:kern w:val="2"/>
                <w:sz w:val="24"/>
                <w:szCs w:val="24"/>
              </w:rPr>
            </w:pPr>
            <w:r w:rsidRPr="000A753A">
              <w:rPr>
                <w:rFonts w:ascii="Garamond" w:eastAsia="Times New Roman" w:hAnsi="Garamond" w:cs="Times New Roman"/>
                <w:kern w:val="2"/>
                <w:sz w:val="24"/>
                <w:szCs w:val="24"/>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627F30"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bl>
    <w:p w14:paraId="72D8BC7A" w14:textId="77777777" w:rsidR="002664DC" w:rsidRPr="000A753A" w:rsidRDefault="002664DC" w:rsidP="002664DC">
      <w:pPr>
        <w:spacing w:after="0" w:line="240" w:lineRule="auto"/>
        <w:rPr>
          <w:rFonts w:ascii="Garamond" w:eastAsia="Times New Roman" w:hAnsi="Garamond" w:cs="Times New Roman"/>
          <w:sz w:val="24"/>
          <w:szCs w:val="24"/>
          <w:lang w:eastAsia="cs-CZ"/>
        </w:rPr>
      </w:pPr>
    </w:p>
    <w:tbl>
      <w:tblPr>
        <w:tblW w:w="1014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401"/>
        <w:gridCol w:w="1463"/>
        <w:gridCol w:w="4395"/>
        <w:gridCol w:w="2882"/>
      </w:tblGrid>
      <w:tr w:rsidR="000A753A" w:rsidRPr="000A753A" w14:paraId="2C46D83A" w14:textId="77777777" w:rsidTr="008A3DAB">
        <w:trPr>
          <w:jc w:val="center"/>
        </w:trPr>
        <w:tc>
          <w:tcPr>
            <w:tcW w:w="1401" w:type="dxa"/>
            <w:vMerge w:val="restart"/>
            <w:tcBorders>
              <w:top w:val="single" w:sz="12" w:space="0" w:color="auto"/>
              <w:left w:val="single" w:sz="12" w:space="0" w:color="auto"/>
              <w:bottom w:val="single" w:sz="4" w:space="0" w:color="auto"/>
              <w:right w:val="single" w:sz="4" w:space="0" w:color="auto"/>
            </w:tcBorders>
            <w:hideMark/>
          </w:tcPr>
          <w:p w14:paraId="11BB3040" w14:textId="77777777" w:rsidR="008A3DAB" w:rsidRPr="000A753A"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 xml:space="preserve">28 </w:t>
            </w:r>
            <w:proofErr w:type="spellStart"/>
            <w:r w:rsidRPr="000A753A">
              <w:rPr>
                <w:rFonts w:ascii="Garamond" w:eastAsia="Times New Roman" w:hAnsi="Garamond" w:cs="Times New Roman"/>
                <w:b/>
                <w:kern w:val="2"/>
                <w:sz w:val="24"/>
                <w:szCs w:val="24"/>
                <w:lang w:eastAsia="cs-CZ"/>
              </w:rPr>
              <w:t>Nc</w:t>
            </w:r>
            <w:proofErr w:type="spellEnd"/>
          </w:p>
        </w:tc>
        <w:tc>
          <w:tcPr>
            <w:tcW w:w="1463" w:type="dxa"/>
            <w:tcBorders>
              <w:top w:val="single" w:sz="12" w:space="0" w:color="auto"/>
              <w:left w:val="single" w:sz="4" w:space="0" w:color="auto"/>
              <w:bottom w:val="single" w:sz="4" w:space="0" w:color="auto"/>
              <w:right w:val="single" w:sz="4" w:space="0" w:color="auto"/>
            </w:tcBorders>
            <w:hideMark/>
          </w:tcPr>
          <w:p w14:paraId="5536B3FB" w14:textId="77777777" w:rsidR="008A3DAB" w:rsidRPr="000A753A" w:rsidRDefault="008A3DAB" w:rsidP="008A3DAB">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80 </w:t>
            </w:r>
          </w:p>
        </w:tc>
        <w:tc>
          <w:tcPr>
            <w:tcW w:w="4395" w:type="dxa"/>
            <w:tcBorders>
              <w:top w:val="single" w:sz="12" w:space="0" w:color="auto"/>
              <w:left w:val="single" w:sz="4" w:space="0" w:color="auto"/>
              <w:bottom w:val="single" w:sz="4" w:space="0" w:color="auto"/>
              <w:right w:val="single" w:sz="4" w:space="0" w:color="auto"/>
            </w:tcBorders>
            <w:hideMark/>
          </w:tcPr>
          <w:p w14:paraId="2EA38EE2" w14:textId="77777777" w:rsidR="008A3DAB" w:rsidRPr="000A753A"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ostatní věci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do celkově stanoveného rozsahu včetně specializací</w:t>
            </w:r>
          </w:p>
        </w:tc>
        <w:tc>
          <w:tcPr>
            <w:tcW w:w="2882" w:type="dxa"/>
            <w:vMerge w:val="restart"/>
            <w:tcBorders>
              <w:top w:val="single" w:sz="12" w:space="0" w:color="auto"/>
              <w:left w:val="single" w:sz="4" w:space="0" w:color="auto"/>
              <w:bottom w:val="single" w:sz="12" w:space="0" w:color="auto"/>
              <w:right w:val="single" w:sz="12" w:space="0" w:color="auto"/>
            </w:tcBorders>
          </w:tcPr>
          <w:p w14:paraId="53AD40C1" w14:textId="77777777" w:rsidR="008A3DAB" w:rsidRPr="000A753A" w:rsidRDefault="008A3DAB" w:rsidP="008A3DAB">
            <w:pPr>
              <w:autoSpaceDE w:val="0"/>
              <w:autoSpaceDN w:val="0"/>
              <w:spacing w:after="360" w:line="240" w:lineRule="auto"/>
              <w:jc w:val="both"/>
              <w:rPr>
                <w:rFonts w:ascii="Garamond" w:eastAsia="Times New Roman" w:hAnsi="Garamond" w:cs="Times New Roman"/>
                <w:b/>
                <w:bCs/>
                <w:kern w:val="2"/>
                <w:sz w:val="24"/>
                <w:szCs w:val="24"/>
                <w:lang w:eastAsia="cs-CZ"/>
              </w:rPr>
            </w:pPr>
            <w:r w:rsidRPr="000A753A">
              <w:rPr>
                <w:rFonts w:ascii="Garamond" w:eastAsia="Times New Roman" w:hAnsi="Garamond" w:cs="Times New Roman"/>
                <w:b/>
                <w:bCs/>
                <w:kern w:val="2"/>
                <w:sz w:val="24"/>
                <w:szCs w:val="24"/>
                <w:lang w:eastAsia="cs-CZ"/>
              </w:rPr>
              <w:t>Mgr. Monika Petráčková</w:t>
            </w:r>
          </w:p>
          <w:p w14:paraId="3899FEFC" w14:textId="77777777" w:rsidR="008A3DAB" w:rsidRPr="000A753A"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Adéla Hálová</w:t>
            </w:r>
          </w:p>
          <w:p w14:paraId="06D7DF58" w14:textId="77777777" w:rsidR="008A3DAB" w:rsidRPr="000A753A"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Lenka Hamplová</w:t>
            </w:r>
          </w:p>
          <w:p w14:paraId="229FE59F" w14:textId="77777777" w:rsidR="008A3DAB" w:rsidRPr="000A753A"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Jaroslava Hejzlarová</w:t>
            </w:r>
          </w:p>
          <w:p w14:paraId="6B38D682" w14:textId="77777777" w:rsidR="008A3DAB" w:rsidRPr="000A753A" w:rsidRDefault="008A3DAB" w:rsidP="008A3DAB">
            <w:pPr>
              <w:spacing w:after="0" w:line="240" w:lineRule="auto"/>
              <w:ind w:left="33"/>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Aneta Bendová</w:t>
            </w:r>
          </w:p>
          <w:p w14:paraId="7E8A1995" w14:textId="77777777" w:rsidR="008A3DAB" w:rsidRPr="000A753A"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Andrea Kolínová</w:t>
            </w:r>
          </w:p>
          <w:p w14:paraId="130459C0" w14:textId="77777777" w:rsidR="008A3DAB" w:rsidRPr="000A753A"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p>
          <w:p w14:paraId="28F3CE87" w14:textId="77777777" w:rsidR="008A3DAB" w:rsidRPr="000A753A" w:rsidRDefault="008A3DAB" w:rsidP="008A3DAB">
            <w:pPr>
              <w:spacing w:after="0" w:line="240" w:lineRule="auto"/>
              <w:ind w:left="33"/>
              <w:jc w:val="both"/>
              <w:rPr>
                <w:rFonts w:ascii="Garamond" w:eastAsia="Times New Roman" w:hAnsi="Garamond" w:cs="Times New Roman"/>
                <w:kern w:val="2"/>
                <w:sz w:val="24"/>
                <w:szCs w:val="24"/>
                <w:lang w:eastAsia="cs-CZ"/>
              </w:rPr>
            </w:pPr>
          </w:p>
        </w:tc>
      </w:tr>
      <w:tr w:rsidR="000A753A" w:rsidRPr="000A753A" w14:paraId="0BA64C88" w14:textId="77777777" w:rsidTr="008A3DAB">
        <w:trPr>
          <w:jc w:val="center"/>
        </w:trPr>
        <w:tc>
          <w:tcPr>
            <w:tcW w:w="1401" w:type="dxa"/>
            <w:vMerge/>
            <w:tcBorders>
              <w:top w:val="single" w:sz="12" w:space="0" w:color="auto"/>
              <w:left w:val="single" w:sz="12" w:space="0" w:color="auto"/>
              <w:bottom w:val="single" w:sz="4" w:space="0" w:color="auto"/>
              <w:right w:val="single" w:sz="4" w:space="0" w:color="auto"/>
            </w:tcBorders>
            <w:vAlign w:val="center"/>
            <w:hideMark/>
          </w:tcPr>
          <w:p w14:paraId="34E1F1FA" w14:textId="77777777" w:rsidR="008A3DAB" w:rsidRPr="000A753A"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5B0CD38B" w14:textId="77777777" w:rsidR="008A3DAB" w:rsidRPr="000A753A" w:rsidRDefault="008A3DAB" w:rsidP="008A3DAB">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161C5F87" w14:textId="77777777" w:rsidR="008A3DAB" w:rsidRPr="000A753A"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oddíl OSTATNÍ OPATRO, specializace PODNĚT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59898453" w14:textId="77777777" w:rsidR="008A3DAB" w:rsidRPr="000A753A" w:rsidRDefault="008A3DAB" w:rsidP="008A3DAB">
            <w:pPr>
              <w:spacing w:after="0" w:line="240" w:lineRule="auto"/>
              <w:rPr>
                <w:rFonts w:ascii="Garamond" w:eastAsia="Times New Roman" w:hAnsi="Garamond" w:cs="Times New Roman"/>
                <w:kern w:val="2"/>
                <w:sz w:val="24"/>
                <w:szCs w:val="24"/>
                <w:lang w:eastAsia="cs-CZ"/>
              </w:rPr>
            </w:pPr>
          </w:p>
        </w:tc>
      </w:tr>
      <w:tr w:rsidR="000A753A" w:rsidRPr="000A753A" w14:paraId="39F254D2" w14:textId="77777777" w:rsidTr="008A3DAB">
        <w:trPr>
          <w:jc w:val="center"/>
        </w:trPr>
        <w:tc>
          <w:tcPr>
            <w:tcW w:w="1401" w:type="dxa"/>
            <w:vMerge/>
            <w:tcBorders>
              <w:top w:val="single" w:sz="12" w:space="0" w:color="auto"/>
              <w:left w:val="single" w:sz="12" w:space="0" w:color="auto"/>
              <w:bottom w:val="single" w:sz="4" w:space="0" w:color="auto"/>
              <w:right w:val="single" w:sz="4" w:space="0" w:color="auto"/>
            </w:tcBorders>
            <w:vAlign w:val="center"/>
            <w:hideMark/>
          </w:tcPr>
          <w:p w14:paraId="05D2B1DC" w14:textId="77777777" w:rsidR="008A3DAB" w:rsidRPr="000A753A"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7EFDFE17" w14:textId="77777777" w:rsidR="008A3DAB" w:rsidRPr="000A753A" w:rsidRDefault="008A3DAB" w:rsidP="008A3DAB">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7109A8E5" w14:textId="77777777" w:rsidR="008A3DAB" w:rsidRPr="000A753A"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oddíl </w:t>
            </w:r>
            <w:proofErr w:type="spellStart"/>
            <w:r w:rsidRPr="000A753A">
              <w:rPr>
                <w:rFonts w:ascii="Garamond" w:eastAsia="Times New Roman" w:hAnsi="Garamond" w:cs="Times New Roman"/>
                <w:kern w:val="2"/>
                <w:sz w:val="24"/>
                <w:szCs w:val="24"/>
                <w:lang w:eastAsia="cs-CZ"/>
              </w:rPr>
              <w:t>EvET</w:t>
            </w:r>
            <w:proofErr w:type="spellEnd"/>
            <w:r w:rsidRPr="000A753A">
              <w:rPr>
                <w:rFonts w:ascii="Garamond" w:eastAsia="Times New Roman" w:hAnsi="Garamond" w:cs="Times New Roman"/>
                <w:kern w:val="2"/>
                <w:sz w:val="24"/>
                <w:szCs w:val="24"/>
                <w:lang w:eastAsia="cs-CZ"/>
              </w:rPr>
              <w:t xml:space="preserve">, specializace </w:t>
            </w:r>
            <w:proofErr w:type="spellStart"/>
            <w:r w:rsidRPr="000A753A">
              <w:rPr>
                <w:rFonts w:ascii="Garamond" w:eastAsia="Times New Roman" w:hAnsi="Garamond" w:cs="Times New Roman"/>
                <w:kern w:val="2"/>
                <w:sz w:val="24"/>
                <w:szCs w:val="24"/>
                <w:lang w:eastAsia="cs-CZ"/>
              </w:rPr>
              <w:t>EvETP</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1AA152CD" w14:textId="77777777" w:rsidR="008A3DAB" w:rsidRPr="000A753A" w:rsidRDefault="008A3DAB" w:rsidP="008A3DAB">
            <w:pPr>
              <w:spacing w:after="0" w:line="240" w:lineRule="auto"/>
              <w:rPr>
                <w:rFonts w:ascii="Garamond" w:eastAsia="Times New Roman" w:hAnsi="Garamond" w:cs="Times New Roman"/>
                <w:kern w:val="2"/>
                <w:sz w:val="24"/>
                <w:szCs w:val="24"/>
                <w:lang w:eastAsia="cs-CZ"/>
              </w:rPr>
            </w:pPr>
          </w:p>
        </w:tc>
      </w:tr>
      <w:tr w:rsidR="000A753A" w:rsidRPr="000A753A" w14:paraId="44F4086C" w14:textId="77777777" w:rsidTr="008A3DAB">
        <w:trPr>
          <w:jc w:val="center"/>
        </w:trPr>
        <w:tc>
          <w:tcPr>
            <w:tcW w:w="1401" w:type="dxa"/>
            <w:vMerge w:val="restart"/>
            <w:tcBorders>
              <w:top w:val="single" w:sz="4" w:space="0" w:color="auto"/>
              <w:left w:val="single" w:sz="12" w:space="0" w:color="auto"/>
              <w:bottom w:val="single" w:sz="4" w:space="0" w:color="auto"/>
              <w:right w:val="single" w:sz="4" w:space="0" w:color="auto"/>
            </w:tcBorders>
            <w:hideMark/>
          </w:tcPr>
          <w:p w14:paraId="20ACC7AB" w14:textId="77777777" w:rsidR="008A3DAB" w:rsidRPr="000A753A" w:rsidRDefault="008A3DAB" w:rsidP="008A3DAB">
            <w:pPr>
              <w:spacing w:after="0" w:line="240" w:lineRule="auto"/>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 xml:space="preserve">28 P a </w:t>
            </w:r>
            <w:proofErr w:type="spellStart"/>
            <w:r w:rsidRPr="000A753A">
              <w:rPr>
                <w:rFonts w:ascii="Garamond" w:eastAsia="Times New Roman" w:hAnsi="Garamond" w:cs="Times New Roman"/>
                <w:b/>
                <w:kern w:val="2"/>
                <w:sz w:val="24"/>
                <w:szCs w:val="24"/>
                <w:lang w:eastAsia="cs-CZ"/>
              </w:rPr>
              <w:t>Nc</w:t>
            </w:r>
            <w:proofErr w:type="spellEnd"/>
          </w:p>
        </w:tc>
        <w:tc>
          <w:tcPr>
            <w:tcW w:w="1463" w:type="dxa"/>
            <w:tcBorders>
              <w:top w:val="single" w:sz="4" w:space="0" w:color="auto"/>
              <w:left w:val="single" w:sz="4" w:space="0" w:color="auto"/>
              <w:bottom w:val="single" w:sz="4" w:space="0" w:color="auto"/>
              <w:right w:val="single" w:sz="4" w:space="0" w:color="auto"/>
            </w:tcBorders>
            <w:hideMark/>
          </w:tcPr>
          <w:p w14:paraId="1F74BA9F" w14:textId="77777777" w:rsidR="008A3DAB" w:rsidRPr="000A753A" w:rsidRDefault="008A3DAB" w:rsidP="008A3DAB">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80 </w:t>
            </w:r>
          </w:p>
        </w:tc>
        <w:tc>
          <w:tcPr>
            <w:tcW w:w="4395" w:type="dxa"/>
            <w:tcBorders>
              <w:top w:val="single" w:sz="4" w:space="0" w:color="auto"/>
              <w:left w:val="single" w:sz="4" w:space="0" w:color="auto"/>
              <w:bottom w:val="single" w:sz="4" w:space="0" w:color="auto"/>
              <w:right w:val="single" w:sz="4" w:space="0" w:color="auto"/>
            </w:tcBorders>
            <w:hideMark/>
          </w:tcPr>
          <w:p w14:paraId="5C2834E2" w14:textId="77777777" w:rsidR="008A3DAB" w:rsidRPr="000A753A"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ostatní věci P a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do celkově stanoveného rozsahu včetně specializací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D81BB1D" w14:textId="77777777" w:rsidR="008A3DAB" w:rsidRPr="000A753A" w:rsidRDefault="008A3DAB" w:rsidP="008A3DAB">
            <w:pPr>
              <w:spacing w:after="0" w:line="240" w:lineRule="auto"/>
              <w:rPr>
                <w:rFonts w:ascii="Garamond" w:eastAsia="Times New Roman" w:hAnsi="Garamond" w:cs="Times New Roman"/>
                <w:kern w:val="2"/>
                <w:sz w:val="24"/>
                <w:szCs w:val="24"/>
                <w:lang w:eastAsia="cs-CZ"/>
              </w:rPr>
            </w:pPr>
          </w:p>
        </w:tc>
      </w:tr>
      <w:tr w:rsidR="000A753A" w:rsidRPr="000A753A" w14:paraId="5E1C5309" w14:textId="77777777" w:rsidTr="008A3DAB">
        <w:trPr>
          <w:jc w:val="center"/>
        </w:trPr>
        <w:tc>
          <w:tcPr>
            <w:tcW w:w="1401" w:type="dxa"/>
            <w:vMerge/>
            <w:tcBorders>
              <w:top w:val="single" w:sz="4" w:space="0" w:color="auto"/>
              <w:left w:val="single" w:sz="12" w:space="0" w:color="auto"/>
              <w:bottom w:val="single" w:sz="4" w:space="0" w:color="auto"/>
              <w:right w:val="single" w:sz="4" w:space="0" w:color="auto"/>
            </w:tcBorders>
            <w:vAlign w:val="center"/>
            <w:hideMark/>
          </w:tcPr>
          <w:p w14:paraId="60F3FC9C" w14:textId="77777777" w:rsidR="008A3DAB" w:rsidRPr="000A753A"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0B2EE3A9" w14:textId="77777777" w:rsidR="008A3DAB" w:rsidRPr="000A753A" w:rsidRDefault="008A3DAB" w:rsidP="008A3DAB">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20E08EF5" w14:textId="77777777" w:rsidR="008A3DAB" w:rsidRPr="000A753A"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CIZINA</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61D90832" w14:textId="77777777" w:rsidR="008A3DAB" w:rsidRPr="000A753A" w:rsidRDefault="008A3DAB" w:rsidP="008A3DAB">
            <w:pPr>
              <w:spacing w:after="0" w:line="240" w:lineRule="auto"/>
              <w:rPr>
                <w:rFonts w:ascii="Garamond" w:eastAsia="Times New Roman" w:hAnsi="Garamond" w:cs="Times New Roman"/>
                <w:kern w:val="2"/>
                <w:sz w:val="24"/>
                <w:szCs w:val="24"/>
                <w:lang w:eastAsia="cs-CZ"/>
              </w:rPr>
            </w:pPr>
          </w:p>
        </w:tc>
      </w:tr>
      <w:tr w:rsidR="000A753A" w:rsidRPr="000A753A" w14:paraId="41EEBE0F" w14:textId="77777777" w:rsidTr="008A3DAB">
        <w:trPr>
          <w:jc w:val="center"/>
        </w:trPr>
        <w:tc>
          <w:tcPr>
            <w:tcW w:w="1401" w:type="dxa"/>
            <w:vMerge/>
            <w:tcBorders>
              <w:top w:val="single" w:sz="4" w:space="0" w:color="auto"/>
              <w:left w:val="single" w:sz="12" w:space="0" w:color="auto"/>
              <w:bottom w:val="single" w:sz="4" w:space="0" w:color="auto"/>
              <w:right w:val="single" w:sz="4" w:space="0" w:color="auto"/>
            </w:tcBorders>
            <w:vAlign w:val="center"/>
            <w:hideMark/>
          </w:tcPr>
          <w:p w14:paraId="7FAA572F" w14:textId="77777777" w:rsidR="008A3DAB" w:rsidRPr="000A753A"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4" w:space="0" w:color="auto"/>
              <w:right w:val="single" w:sz="4" w:space="0" w:color="auto"/>
            </w:tcBorders>
            <w:hideMark/>
          </w:tcPr>
          <w:p w14:paraId="44DF9AE3" w14:textId="77777777" w:rsidR="008A3DAB" w:rsidRPr="000A753A" w:rsidRDefault="008A3DAB" w:rsidP="008A3DAB">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5145D732" w14:textId="77777777" w:rsidR="008A3DAB" w:rsidRPr="000A753A"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SVÉPRÁVNOST</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F5D861B" w14:textId="77777777" w:rsidR="008A3DAB" w:rsidRPr="000A753A" w:rsidRDefault="008A3DAB" w:rsidP="008A3DAB">
            <w:pPr>
              <w:spacing w:after="0" w:line="240" w:lineRule="auto"/>
              <w:rPr>
                <w:rFonts w:ascii="Garamond" w:eastAsia="Times New Roman" w:hAnsi="Garamond" w:cs="Times New Roman"/>
                <w:kern w:val="2"/>
                <w:sz w:val="24"/>
                <w:szCs w:val="24"/>
                <w:lang w:eastAsia="cs-CZ"/>
              </w:rPr>
            </w:pPr>
          </w:p>
        </w:tc>
      </w:tr>
      <w:tr w:rsidR="000A753A" w:rsidRPr="000A753A" w14:paraId="353831F8" w14:textId="77777777" w:rsidTr="008A3DAB">
        <w:trPr>
          <w:jc w:val="center"/>
        </w:trPr>
        <w:tc>
          <w:tcPr>
            <w:tcW w:w="1401" w:type="dxa"/>
            <w:tcBorders>
              <w:top w:val="single" w:sz="4" w:space="0" w:color="auto"/>
              <w:left w:val="single" w:sz="12" w:space="0" w:color="auto"/>
              <w:bottom w:val="single" w:sz="4" w:space="0" w:color="auto"/>
              <w:right w:val="single" w:sz="4" w:space="0" w:color="auto"/>
            </w:tcBorders>
            <w:hideMark/>
          </w:tcPr>
          <w:p w14:paraId="7EFE0FD9" w14:textId="77777777" w:rsidR="008A3DAB" w:rsidRPr="000A753A"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0 P</w:t>
            </w:r>
          </w:p>
        </w:tc>
        <w:tc>
          <w:tcPr>
            <w:tcW w:w="1463" w:type="dxa"/>
            <w:tcBorders>
              <w:top w:val="single" w:sz="4" w:space="0" w:color="auto"/>
              <w:left w:val="single" w:sz="4" w:space="0" w:color="auto"/>
              <w:bottom w:val="single" w:sz="4" w:space="0" w:color="auto"/>
              <w:right w:val="single" w:sz="4" w:space="0" w:color="auto"/>
            </w:tcBorders>
            <w:hideMark/>
          </w:tcPr>
          <w:p w14:paraId="73B30631" w14:textId="77777777" w:rsidR="008A3DAB" w:rsidRPr="000A753A" w:rsidRDefault="008A3DAB" w:rsidP="008A3DAB">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4" w:space="0" w:color="auto"/>
              <w:left w:val="single" w:sz="4" w:space="0" w:color="auto"/>
              <w:bottom w:val="single" w:sz="4" w:space="0" w:color="auto"/>
              <w:right w:val="single" w:sz="4" w:space="0" w:color="auto"/>
            </w:tcBorders>
            <w:hideMark/>
          </w:tcPr>
          <w:p w14:paraId="36018A80" w14:textId="77777777" w:rsidR="008A3DAB" w:rsidRPr="000A753A" w:rsidRDefault="008A3DAB" w:rsidP="008A3DAB">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nápad při převodu z agendy 28 </w:t>
            </w:r>
            <w:proofErr w:type="spellStart"/>
            <w:r w:rsidRPr="000A753A">
              <w:rPr>
                <w:rFonts w:ascii="Garamond" w:eastAsia="Times New Roman" w:hAnsi="Garamond" w:cs="Times New Roman"/>
                <w:kern w:val="2"/>
                <w:sz w:val="24"/>
                <w:szCs w:val="24"/>
                <w:lang w:eastAsia="cs-CZ"/>
              </w:rPr>
              <w:t>Nc</w:t>
            </w:r>
            <w:proofErr w:type="spellEnd"/>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742B1E59" w14:textId="77777777" w:rsidR="008A3DAB" w:rsidRPr="000A753A" w:rsidRDefault="008A3DAB" w:rsidP="008A3DAB">
            <w:pPr>
              <w:spacing w:after="0" w:line="240" w:lineRule="auto"/>
              <w:rPr>
                <w:rFonts w:ascii="Garamond" w:eastAsia="Times New Roman" w:hAnsi="Garamond" w:cs="Times New Roman"/>
                <w:kern w:val="2"/>
                <w:sz w:val="24"/>
                <w:szCs w:val="24"/>
                <w:lang w:eastAsia="cs-CZ"/>
              </w:rPr>
            </w:pPr>
          </w:p>
        </w:tc>
      </w:tr>
      <w:tr w:rsidR="000A753A" w:rsidRPr="000A753A" w14:paraId="09ED70C5" w14:textId="77777777" w:rsidTr="008A3DAB">
        <w:trPr>
          <w:jc w:val="center"/>
        </w:trPr>
        <w:tc>
          <w:tcPr>
            <w:tcW w:w="1401" w:type="dxa"/>
            <w:vMerge w:val="restart"/>
            <w:tcBorders>
              <w:top w:val="single" w:sz="4" w:space="0" w:color="auto"/>
              <w:left w:val="single" w:sz="12" w:space="0" w:color="auto"/>
              <w:bottom w:val="single" w:sz="12" w:space="0" w:color="auto"/>
              <w:right w:val="single" w:sz="4" w:space="0" w:color="auto"/>
            </w:tcBorders>
            <w:hideMark/>
          </w:tcPr>
          <w:p w14:paraId="47E1D7D3" w14:textId="77777777" w:rsidR="008A3DAB" w:rsidRPr="000A753A" w:rsidRDefault="008A3DAB" w:rsidP="008A3DAB">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28 Cd</w:t>
            </w:r>
          </w:p>
        </w:tc>
        <w:tc>
          <w:tcPr>
            <w:tcW w:w="1463" w:type="dxa"/>
            <w:tcBorders>
              <w:top w:val="single" w:sz="4" w:space="0" w:color="auto"/>
              <w:left w:val="single" w:sz="4" w:space="0" w:color="auto"/>
              <w:bottom w:val="single" w:sz="4" w:space="0" w:color="auto"/>
              <w:right w:val="single" w:sz="4" w:space="0" w:color="auto"/>
            </w:tcBorders>
            <w:hideMark/>
          </w:tcPr>
          <w:p w14:paraId="3E21A699" w14:textId="77777777" w:rsidR="008A3DAB" w:rsidRPr="000A753A" w:rsidRDefault="008A3DAB" w:rsidP="008A3DAB">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4" w:space="0" w:color="auto"/>
              <w:right w:val="single" w:sz="4" w:space="0" w:color="auto"/>
            </w:tcBorders>
            <w:hideMark/>
          </w:tcPr>
          <w:p w14:paraId="2C011978" w14:textId="77777777" w:rsidR="008A3DAB" w:rsidRPr="000A753A" w:rsidRDefault="008A3DAB" w:rsidP="008A3DAB">
            <w:pPr>
              <w:tabs>
                <w:tab w:val="right" w:pos="3966"/>
              </w:tabs>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CIZINA P</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413ADAEC" w14:textId="77777777" w:rsidR="008A3DAB" w:rsidRPr="000A753A" w:rsidRDefault="008A3DAB" w:rsidP="008A3DAB">
            <w:pPr>
              <w:spacing w:after="0" w:line="240" w:lineRule="auto"/>
              <w:rPr>
                <w:rFonts w:ascii="Garamond" w:eastAsia="Times New Roman" w:hAnsi="Garamond" w:cs="Times New Roman"/>
                <w:kern w:val="2"/>
                <w:sz w:val="24"/>
                <w:szCs w:val="24"/>
                <w:lang w:eastAsia="cs-CZ"/>
              </w:rPr>
            </w:pPr>
          </w:p>
        </w:tc>
      </w:tr>
      <w:tr w:rsidR="008A3DAB" w:rsidRPr="000A753A" w14:paraId="11382702" w14:textId="77777777" w:rsidTr="008A3DAB">
        <w:trPr>
          <w:jc w:val="center"/>
        </w:trPr>
        <w:tc>
          <w:tcPr>
            <w:tcW w:w="1401" w:type="dxa"/>
            <w:vMerge/>
            <w:tcBorders>
              <w:top w:val="single" w:sz="4" w:space="0" w:color="auto"/>
              <w:left w:val="single" w:sz="12" w:space="0" w:color="auto"/>
              <w:bottom w:val="single" w:sz="12" w:space="0" w:color="auto"/>
              <w:right w:val="single" w:sz="4" w:space="0" w:color="auto"/>
            </w:tcBorders>
            <w:vAlign w:val="center"/>
            <w:hideMark/>
          </w:tcPr>
          <w:p w14:paraId="750BF1A8" w14:textId="77777777" w:rsidR="008A3DAB" w:rsidRPr="000A753A" w:rsidRDefault="008A3DAB" w:rsidP="008A3DAB">
            <w:pPr>
              <w:spacing w:after="0" w:line="240" w:lineRule="auto"/>
              <w:rPr>
                <w:rFonts w:ascii="Garamond" w:eastAsia="Times New Roman" w:hAnsi="Garamond" w:cs="Times New Roman"/>
                <w:b/>
                <w:kern w:val="2"/>
                <w:sz w:val="24"/>
                <w:szCs w:val="24"/>
                <w:lang w:eastAsia="cs-CZ"/>
              </w:rPr>
            </w:pPr>
          </w:p>
        </w:tc>
        <w:tc>
          <w:tcPr>
            <w:tcW w:w="1463" w:type="dxa"/>
            <w:tcBorders>
              <w:top w:val="single" w:sz="4" w:space="0" w:color="auto"/>
              <w:left w:val="single" w:sz="4" w:space="0" w:color="auto"/>
              <w:bottom w:val="single" w:sz="12" w:space="0" w:color="auto"/>
              <w:right w:val="single" w:sz="4" w:space="0" w:color="auto"/>
            </w:tcBorders>
            <w:hideMark/>
          </w:tcPr>
          <w:p w14:paraId="6642ADCB" w14:textId="77777777" w:rsidR="008A3DAB" w:rsidRPr="000A753A" w:rsidRDefault="008A3DAB" w:rsidP="008A3DAB">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80</w:t>
            </w:r>
          </w:p>
        </w:tc>
        <w:tc>
          <w:tcPr>
            <w:tcW w:w="4395" w:type="dxa"/>
            <w:tcBorders>
              <w:top w:val="single" w:sz="4" w:space="0" w:color="auto"/>
              <w:left w:val="single" w:sz="4" w:space="0" w:color="auto"/>
              <w:bottom w:val="single" w:sz="12" w:space="0" w:color="auto"/>
              <w:right w:val="single" w:sz="4" w:space="0" w:color="auto"/>
            </w:tcBorders>
            <w:hideMark/>
          </w:tcPr>
          <w:p w14:paraId="27123703" w14:textId="77777777" w:rsidR="008A3DAB" w:rsidRPr="000A753A" w:rsidRDefault="008A3DAB" w:rsidP="008A3DAB">
            <w:pPr>
              <w:spacing w:after="0" w:line="240" w:lineRule="auto"/>
              <w:ind w:left="176" w:hanging="6"/>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ZHLÉDNUTÍ</w:t>
            </w:r>
          </w:p>
        </w:tc>
        <w:tc>
          <w:tcPr>
            <w:tcW w:w="2882" w:type="dxa"/>
            <w:vMerge/>
            <w:tcBorders>
              <w:top w:val="single" w:sz="12" w:space="0" w:color="auto"/>
              <w:left w:val="single" w:sz="4" w:space="0" w:color="auto"/>
              <w:bottom w:val="single" w:sz="12" w:space="0" w:color="auto"/>
              <w:right w:val="single" w:sz="12" w:space="0" w:color="auto"/>
            </w:tcBorders>
            <w:vAlign w:val="center"/>
            <w:hideMark/>
          </w:tcPr>
          <w:p w14:paraId="00D54802" w14:textId="77777777" w:rsidR="008A3DAB" w:rsidRPr="000A753A" w:rsidRDefault="008A3DAB" w:rsidP="008A3DAB">
            <w:pPr>
              <w:spacing w:after="0" w:line="240" w:lineRule="auto"/>
              <w:rPr>
                <w:rFonts w:ascii="Garamond" w:eastAsia="Times New Roman" w:hAnsi="Garamond" w:cs="Times New Roman"/>
                <w:kern w:val="2"/>
                <w:sz w:val="24"/>
                <w:szCs w:val="24"/>
                <w:lang w:eastAsia="cs-CZ"/>
              </w:rPr>
            </w:pPr>
          </w:p>
        </w:tc>
      </w:tr>
    </w:tbl>
    <w:p w14:paraId="66959A6C" w14:textId="77777777" w:rsidR="002664DC" w:rsidRPr="000A753A" w:rsidRDefault="002664DC" w:rsidP="002664DC">
      <w:pPr>
        <w:spacing w:after="0" w:line="240" w:lineRule="auto"/>
        <w:rPr>
          <w:rFonts w:ascii="Garamond" w:eastAsia="Times New Roman" w:hAnsi="Garamond" w:cs="Times New Roman"/>
          <w:sz w:val="24"/>
          <w:szCs w:val="24"/>
          <w:lang w:eastAsia="cs-CZ"/>
        </w:rPr>
      </w:pPr>
    </w:p>
    <w:p w14:paraId="5DCEDD83" w14:textId="77777777" w:rsidR="009B5F5E" w:rsidRPr="000A753A" w:rsidRDefault="009B5F5E" w:rsidP="002664DC">
      <w:pPr>
        <w:spacing w:after="0" w:line="240" w:lineRule="auto"/>
        <w:rPr>
          <w:rFonts w:ascii="Garamond" w:eastAsia="Times New Roman" w:hAnsi="Garamond" w:cs="Times New Roman"/>
          <w:sz w:val="24"/>
          <w:szCs w:val="24"/>
          <w:lang w:eastAsia="cs-CZ"/>
        </w:rPr>
      </w:pPr>
    </w:p>
    <w:tbl>
      <w:tblPr>
        <w:tblW w:w="10037" w:type="dxa"/>
        <w:jc w:val="center"/>
        <w:tblBorders>
          <w:top w:val="single" w:sz="12" w:space="0" w:color="auto"/>
          <w:left w:val="single" w:sz="12" w:space="0" w:color="auto"/>
          <w:bottom w:val="single" w:sz="12" w:space="0" w:color="auto"/>
          <w:right w:val="single" w:sz="12" w:space="0" w:color="auto"/>
          <w:insideH w:val="single" w:sz="2" w:space="0" w:color="auto"/>
          <w:insideV w:val="single" w:sz="4" w:space="0" w:color="auto"/>
        </w:tblBorders>
        <w:tblLook w:val="04A0" w:firstRow="1" w:lastRow="0" w:firstColumn="1" w:lastColumn="0" w:noHBand="0" w:noVBand="1"/>
      </w:tblPr>
      <w:tblGrid>
        <w:gridCol w:w="1276"/>
        <w:gridCol w:w="1475"/>
        <w:gridCol w:w="4395"/>
        <w:gridCol w:w="2891"/>
      </w:tblGrid>
      <w:tr w:rsidR="000A753A" w:rsidRPr="000A753A" w14:paraId="0B1565FF" w14:textId="77777777" w:rsidTr="002F63E9">
        <w:trPr>
          <w:jc w:val="center"/>
        </w:trPr>
        <w:tc>
          <w:tcPr>
            <w:tcW w:w="1276" w:type="dxa"/>
            <w:vMerge w:val="restart"/>
            <w:tcBorders>
              <w:top w:val="single" w:sz="12" w:space="0" w:color="auto"/>
              <w:left w:val="single" w:sz="12" w:space="0" w:color="auto"/>
              <w:bottom w:val="single" w:sz="2" w:space="0" w:color="auto"/>
              <w:right w:val="single" w:sz="4" w:space="0" w:color="auto"/>
            </w:tcBorders>
            <w:hideMark/>
          </w:tcPr>
          <w:p w14:paraId="145208B7"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 xml:space="preserve">29 </w:t>
            </w:r>
            <w:proofErr w:type="spellStart"/>
            <w:r w:rsidRPr="000A753A">
              <w:rPr>
                <w:rFonts w:ascii="Garamond" w:eastAsia="Times New Roman" w:hAnsi="Garamond" w:cs="Times New Roman"/>
                <w:b/>
                <w:kern w:val="2"/>
                <w:sz w:val="24"/>
                <w:szCs w:val="24"/>
                <w:lang w:eastAsia="cs-CZ"/>
              </w:rPr>
              <w:t>Nc</w:t>
            </w:r>
            <w:proofErr w:type="spellEnd"/>
          </w:p>
        </w:tc>
        <w:tc>
          <w:tcPr>
            <w:tcW w:w="1475" w:type="dxa"/>
            <w:tcBorders>
              <w:top w:val="single" w:sz="12" w:space="0" w:color="auto"/>
              <w:left w:val="single" w:sz="4" w:space="0" w:color="auto"/>
              <w:bottom w:val="single" w:sz="4" w:space="0" w:color="auto"/>
              <w:right w:val="single" w:sz="4" w:space="0" w:color="auto"/>
            </w:tcBorders>
            <w:hideMark/>
          </w:tcPr>
          <w:p w14:paraId="2A25020A"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50</w:t>
            </w:r>
          </w:p>
        </w:tc>
        <w:tc>
          <w:tcPr>
            <w:tcW w:w="4395" w:type="dxa"/>
            <w:tcBorders>
              <w:top w:val="single" w:sz="12" w:space="0" w:color="auto"/>
              <w:left w:val="single" w:sz="4" w:space="0" w:color="auto"/>
              <w:bottom w:val="single" w:sz="4" w:space="0" w:color="auto"/>
              <w:right w:val="single" w:sz="4" w:space="0" w:color="auto"/>
            </w:tcBorders>
            <w:hideMark/>
          </w:tcPr>
          <w:p w14:paraId="68CBFDE4" w14:textId="77777777" w:rsidR="002664DC" w:rsidRPr="000A753A" w:rsidRDefault="002664DC" w:rsidP="002F63E9">
            <w:pPr>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ostatní věci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do celkově stanoveného rozsahu včetně specializací</w:t>
            </w:r>
          </w:p>
        </w:tc>
        <w:tc>
          <w:tcPr>
            <w:tcW w:w="2891" w:type="dxa"/>
            <w:vMerge w:val="restart"/>
            <w:tcBorders>
              <w:top w:val="single" w:sz="12" w:space="0" w:color="auto"/>
              <w:left w:val="single" w:sz="4" w:space="0" w:color="auto"/>
              <w:bottom w:val="single" w:sz="12" w:space="0" w:color="auto"/>
              <w:right w:val="single" w:sz="12" w:space="0" w:color="auto"/>
            </w:tcBorders>
          </w:tcPr>
          <w:p w14:paraId="74D7FFDF" w14:textId="77777777" w:rsidR="002664DC" w:rsidRPr="000A753A" w:rsidRDefault="002664DC" w:rsidP="002F63E9">
            <w:pPr>
              <w:autoSpaceDE w:val="0"/>
              <w:autoSpaceDN w:val="0"/>
              <w:spacing w:after="360" w:line="240" w:lineRule="auto"/>
              <w:jc w:val="both"/>
              <w:rPr>
                <w:rFonts w:ascii="Garamond" w:eastAsia="Times New Roman" w:hAnsi="Garamond" w:cs="Times New Roman"/>
                <w:b/>
                <w:bCs/>
                <w:kern w:val="2"/>
                <w:sz w:val="24"/>
                <w:szCs w:val="24"/>
                <w:lang w:eastAsia="cs-CZ"/>
              </w:rPr>
            </w:pPr>
            <w:r w:rsidRPr="000A753A">
              <w:rPr>
                <w:rFonts w:ascii="Garamond" w:eastAsia="Times New Roman" w:hAnsi="Garamond" w:cs="Times New Roman"/>
                <w:b/>
                <w:bCs/>
                <w:kern w:val="2"/>
                <w:sz w:val="24"/>
                <w:szCs w:val="24"/>
                <w:lang w:eastAsia="cs-CZ"/>
              </w:rPr>
              <w:t>Mgr. Andrea Kolínová</w:t>
            </w:r>
          </w:p>
          <w:p w14:paraId="1D800B5F"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Jaroslava Hejzlarová Mgr. Aneta Bendová</w:t>
            </w:r>
          </w:p>
          <w:p w14:paraId="5440EAA4"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Monika Petráčková</w:t>
            </w:r>
          </w:p>
          <w:p w14:paraId="59767915"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Miloslava Mervartová</w:t>
            </w:r>
          </w:p>
          <w:p w14:paraId="310FFCDC" w14:textId="77777777" w:rsidR="002664DC" w:rsidRPr="000A753A" w:rsidRDefault="002664DC" w:rsidP="002F63E9">
            <w:pPr>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Adéla Hálová</w:t>
            </w:r>
          </w:p>
          <w:p w14:paraId="4D6462C8" w14:textId="77777777" w:rsidR="002664DC" w:rsidRPr="000A753A" w:rsidRDefault="002664DC" w:rsidP="002F63E9">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Lenka Hamplová</w:t>
            </w:r>
          </w:p>
          <w:p w14:paraId="1F2E6AD9"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p>
          <w:p w14:paraId="52C5D8A7" w14:textId="77777777" w:rsidR="002664DC" w:rsidRPr="000A753A" w:rsidRDefault="002664DC" w:rsidP="002F63E9">
            <w:pPr>
              <w:spacing w:after="0" w:line="240" w:lineRule="auto"/>
              <w:ind w:left="33"/>
              <w:jc w:val="both"/>
              <w:rPr>
                <w:rFonts w:ascii="Garamond" w:eastAsia="Times New Roman" w:hAnsi="Garamond" w:cs="Times New Roman"/>
                <w:kern w:val="2"/>
                <w:sz w:val="24"/>
                <w:szCs w:val="24"/>
                <w:lang w:eastAsia="cs-CZ"/>
              </w:rPr>
            </w:pPr>
          </w:p>
        </w:tc>
      </w:tr>
      <w:tr w:rsidR="000A753A" w:rsidRPr="000A753A" w14:paraId="5F616884"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4EF6AD9F"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4" w:space="0" w:color="auto"/>
              <w:left w:val="single" w:sz="4" w:space="0" w:color="auto"/>
              <w:bottom w:val="single" w:sz="2" w:space="0" w:color="auto"/>
              <w:right w:val="single" w:sz="4" w:space="0" w:color="auto"/>
            </w:tcBorders>
            <w:hideMark/>
          </w:tcPr>
          <w:p w14:paraId="686F7943"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50</w:t>
            </w:r>
          </w:p>
        </w:tc>
        <w:tc>
          <w:tcPr>
            <w:tcW w:w="4395" w:type="dxa"/>
            <w:tcBorders>
              <w:top w:val="single" w:sz="4" w:space="0" w:color="auto"/>
              <w:left w:val="single" w:sz="4" w:space="0" w:color="auto"/>
              <w:bottom w:val="single" w:sz="2" w:space="0" w:color="auto"/>
              <w:right w:val="single" w:sz="4" w:space="0" w:color="auto"/>
            </w:tcBorders>
            <w:hideMark/>
          </w:tcPr>
          <w:p w14:paraId="178BEAA4" w14:textId="77777777" w:rsidR="002664DC" w:rsidRPr="000A753A" w:rsidRDefault="002664DC" w:rsidP="002F63E9">
            <w:pPr>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oddíl OSTATNÍ OPATRO, specializace PODNĚT</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DB54D3F"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43F44200" w14:textId="77777777" w:rsidTr="002F63E9">
        <w:trPr>
          <w:jc w:val="center"/>
        </w:trPr>
        <w:tc>
          <w:tcPr>
            <w:tcW w:w="0" w:type="auto"/>
            <w:vMerge/>
            <w:tcBorders>
              <w:top w:val="single" w:sz="12" w:space="0" w:color="auto"/>
              <w:left w:val="single" w:sz="12" w:space="0" w:color="auto"/>
              <w:bottom w:val="single" w:sz="2" w:space="0" w:color="auto"/>
              <w:right w:val="single" w:sz="4" w:space="0" w:color="auto"/>
            </w:tcBorders>
            <w:vAlign w:val="center"/>
            <w:hideMark/>
          </w:tcPr>
          <w:p w14:paraId="36F368E5"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330BE3F9"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A358592" w14:textId="77777777" w:rsidR="002664DC" w:rsidRPr="000A753A" w:rsidRDefault="002664DC" w:rsidP="002F63E9">
            <w:pPr>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oddíl </w:t>
            </w:r>
            <w:proofErr w:type="spellStart"/>
            <w:r w:rsidRPr="000A753A">
              <w:rPr>
                <w:rFonts w:ascii="Garamond" w:eastAsia="Times New Roman" w:hAnsi="Garamond" w:cs="Times New Roman"/>
                <w:kern w:val="2"/>
                <w:sz w:val="24"/>
                <w:szCs w:val="24"/>
                <w:lang w:eastAsia="cs-CZ"/>
              </w:rPr>
              <w:t>EvET</w:t>
            </w:r>
            <w:proofErr w:type="spellEnd"/>
            <w:r w:rsidRPr="000A753A">
              <w:rPr>
                <w:rFonts w:ascii="Garamond" w:eastAsia="Times New Roman" w:hAnsi="Garamond" w:cs="Times New Roman"/>
                <w:kern w:val="2"/>
                <w:sz w:val="24"/>
                <w:szCs w:val="24"/>
                <w:lang w:eastAsia="cs-CZ"/>
              </w:rPr>
              <w:t xml:space="preserve">, specializace </w:t>
            </w:r>
            <w:proofErr w:type="spellStart"/>
            <w:r w:rsidRPr="000A753A">
              <w:rPr>
                <w:rFonts w:ascii="Garamond" w:eastAsia="Times New Roman" w:hAnsi="Garamond" w:cs="Times New Roman"/>
                <w:kern w:val="2"/>
                <w:sz w:val="24"/>
                <w:szCs w:val="24"/>
                <w:lang w:eastAsia="cs-CZ"/>
              </w:rPr>
              <w:t>EvETP</w:t>
            </w:r>
            <w:proofErr w:type="spellEnd"/>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22522222"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7274EF17" w14:textId="77777777" w:rsidTr="002F63E9">
        <w:trPr>
          <w:jc w:val="center"/>
        </w:trPr>
        <w:tc>
          <w:tcPr>
            <w:tcW w:w="1276" w:type="dxa"/>
            <w:vMerge w:val="restart"/>
            <w:tcBorders>
              <w:top w:val="single" w:sz="2" w:space="0" w:color="auto"/>
              <w:left w:val="single" w:sz="12" w:space="0" w:color="auto"/>
              <w:bottom w:val="single" w:sz="2" w:space="0" w:color="auto"/>
              <w:right w:val="single" w:sz="4" w:space="0" w:color="auto"/>
            </w:tcBorders>
            <w:hideMark/>
          </w:tcPr>
          <w:p w14:paraId="0C94D710" w14:textId="77777777" w:rsidR="002664DC" w:rsidRPr="000A753A" w:rsidRDefault="002664DC" w:rsidP="002F63E9">
            <w:pPr>
              <w:spacing w:after="0" w:line="240" w:lineRule="auto"/>
              <w:ind w:hanging="51"/>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 xml:space="preserve">29 P a </w:t>
            </w:r>
            <w:proofErr w:type="spellStart"/>
            <w:r w:rsidRPr="000A753A">
              <w:rPr>
                <w:rFonts w:ascii="Garamond" w:eastAsia="Times New Roman" w:hAnsi="Garamond" w:cs="Times New Roman"/>
                <w:b/>
                <w:kern w:val="2"/>
                <w:sz w:val="24"/>
                <w:szCs w:val="24"/>
                <w:lang w:eastAsia="cs-CZ"/>
              </w:rPr>
              <w:t>Nc</w:t>
            </w:r>
            <w:proofErr w:type="spellEnd"/>
          </w:p>
        </w:tc>
        <w:tc>
          <w:tcPr>
            <w:tcW w:w="1475" w:type="dxa"/>
            <w:tcBorders>
              <w:top w:val="single" w:sz="2" w:space="0" w:color="auto"/>
              <w:left w:val="single" w:sz="4" w:space="0" w:color="auto"/>
              <w:bottom w:val="single" w:sz="2" w:space="0" w:color="auto"/>
              <w:right w:val="single" w:sz="4" w:space="0" w:color="auto"/>
            </w:tcBorders>
            <w:hideMark/>
          </w:tcPr>
          <w:p w14:paraId="450B4B37"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5D5164FB" w14:textId="77777777" w:rsidR="002664DC" w:rsidRPr="000A753A"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ostatní věci P a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do celkově stanoveného rozsahu včetně specializací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69BCF85"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1446154E"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0B053407"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1A9AEF5"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45A9D29B" w14:textId="77777777" w:rsidR="002664DC" w:rsidRPr="000A753A" w:rsidRDefault="002664DC" w:rsidP="002F63E9">
            <w:pPr>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CIZINA</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1F0169D7"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01D73235" w14:textId="77777777" w:rsidTr="002F63E9">
        <w:trPr>
          <w:jc w:val="center"/>
        </w:trPr>
        <w:tc>
          <w:tcPr>
            <w:tcW w:w="0" w:type="auto"/>
            <w:vMerge/>
            <w:tcBorders>
              <w:top w:val="single" w:sz="2" w:space="0" w:color="auto"/>
              <w:left w:val="single" w:sz="12" w:space="0" w:color="auto"/>
              <w:bottom w:val="single" w:sz="2" w:space="0" w:color="auto"/>
              <w:right w:val="single" w:sz="4" w:space="0" w:color="auto"/>
            </w:tcBorders>
            <w:vAlign w:val="center"/>
            <w:hideMark/>
          </w:tcPr>
          <w:p w14:paraId="5FAC0DA7"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2" w:space="0" w:color="auto"/>
              <w:right w:val="single" w:sz="4" w:space="0" w:color="auto"/>
            </w:tcBorders>
            <w:hideMark/>
          </w:tcPr>
          <w:p w14:paraId="6694A1F9"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6F16B348" w14:textId="77777777" w:rsidR="002664DC" w:rsidRPr="000A753A" w:rsidRDefault="002664DC" w:rsidP="002F63E9">
            <w:pPr>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specializace SVÉPRÁVNOST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4E8CB97"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7F75F094" w14:textId="77777777" w:rsidTr="002F63E9">
        <w:trPr>
          <w:jc w:val="center"/>
        </w:trPr>
        <w:tc>
          <w:tcPr>
            <w:tcW w:w="1276" w:type="dxa"/>
            <w:tcBorders>
              <w:top w:val="single" w:sz="2" w:space="0" w:color="auto"/>
              <w:left w:val="single" w:sz="12" w:space="0" w:color="auto"/>
              <w:bottom w:val="single" w:sz="2" w:space="0" w:color="auto"/>
              <w:right w:val="single" w:sz="4" w:space="0" w:color="auto"/>
            </w:tcBorders>
            <w:hideMark/>
          </w:tcPr>
          <w:p w14:paraId="37ADC045"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0 P</w:t>
            </w:r>
          </w:p>
        </w:tc>
        <w:tc>
          <w:tcPr>
            <w:tcW w:w="1475" w:type="dxa"/>
            <w:tcBorders>
              <w:top w:val="single" w:sz="2" w:space="0" w:color="auto"/>
              <w:left w:val="single" w:sz="4" w:space="0" w:color="auto"/>
              <w:bottom w:val="single" w:sz="2" w:space="0" w:color="auto"/>
              <w:right w:val="single" w:sz="4" w:space="0" w:color="auto"/>
            </w:tcBorders>
            <w:hideMark/>
          </w:tcPr>
          <w:p w14:paraId="1FB5E692"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w:t>
            </w:r>
          </w:p>
        </w:tc>
        <w:tc>
          <w:tcPr>
            <w:tcW w:w="4395" w:type="dxa"/>
            <w:tcBorders>
              <w:top w:val="single" w:sz="2" w:space="0" w:color="auto"/>
              <w:left w:val="single" w:sz="4" w:space="0" w:color="auto"/>
              <w:bottom w:val="single" w:sz="2" w:space="0" w:color="auto"/>
              <w:right w:val="single" w:sz="4" w:space="0" w:color="auto"/>
            </w:tcBorders>
            <w:hideMark/>
          </w:tcPr>
          <w:p w14:paraId="205B2ECE" w14:textId="77777777" w:rsidR="002664DC" w:rsidRPr="000A753A" w:rsidRDefault="002664DC" w:rsidP="002F63E9">
            <w:pPr>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 xml:space="preserve">nápad při převodu z agendy 29 </w:t>
            </w:r>
            <w:proofErr w:type="spellStart"/>
            <w:r w:rsidRPr="000A753A">
              <w:rPr>
                <w:rFonts w:ascii="Garamond" w:eastAsia="Times New Roman" w:hAnsi="Garamond" w:cs="Times New Roman"/>
                <w:kern w:val="2"/>
                <w:sz w:val="24"/>
                <w:szCs w:val="24"/>
                <w:lang w:eastAsia="cs-CZ"/>
              </w:rPr>
              <w:t>Nc</w:t>
            </w:r>
            <w:proofErr w:type="spellEnd"/>
            <w:r w:rsidRPr="000A753A">
              <w:rPr>
                <w:rFonts w:ascii="Garamond" w:eastAsia="Times New Roman" w:hAnsi="Garamond" w:cs="Times New Roman"/>
                <w:kern w:val="2"/>
                <w:sz w:val="24"/>
                <w:szCs w:val="24"/>
                <w:lang w:eastAsia="cs-CZ"/>
              </w:rPr>
              <w:t xml:space="preserve"> </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651F5E6A"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0A753A" w:rsidRPr="000A753A" w14:paraId="1D1B85A0" w14:textId="77777777" w:rsidTr="002F63E9">
        <w:trPr>
          <w:jc w:val="center"/>
        </w:trPr>
        <w:tc>
          <w:tcPr>
            <w:tcW w:w="1276" w:type="dxa"/>
            <w:vMerge w:val="restart"/>
            <w:tcBorders>
              <w:top w:val="single" w:sz="2" w:space="0" w:color="auto"/>
              <w:left w:val="single" w:sz="12" w:space="0" w:color="auto"/>
              <w:bottom w:val="single" w:sz="12" w:space="0" w:color="auto"/>
              <w:right w:val="single" w:sz="4" w:space="0" w:color="auto"/>
            </w:tcBorders>
            <w:hideMark/>
          </w:tcPr>
          <w:p w14:paraId="6A9B696E" w14:textId="77777777" w:rsidR="002664DC" w:rsidRPr="000A753A" w:rsidRDefault="002664DC" w:rsidP="002F63E9">
            <w:pPr>
              <w:spacing w:after="0" w:line="240" w:lineRule="auto"/>
              <w:ind w:firstLine="170"/>
              <w:jc w:val="both"/>
              <w:rPr>
                <w:rFonts w:ascii="Garamond" w:eastAsia="Times New Roman" w:hAnsi="Garamond" w:cs="Times New Roman"/>
                <w:b/>
                <w:kern w:val="2"/>
                <w:sz w:val="24"/>
                <w:szCs w:val="24"/>
                <w:lang w:eastAsia="cs-CZ"/>
              </w:rPr>
            </w:pPr>
            <w:r w:rsidRPr="000A753A">
              <w:rPr>
                <w:rFonts w:ascii="Garamond" w:eastAsia="Times New Roman" w:hAnsi="Garamond" w:cs="Times New Roman"/>
                <w:b/>
                <w:kern w:val="2"/>
                <w:sz w:val="24"/>
                <w:szCs w:val="24"/>
                <w:lang w:eastAsia="cs-CZ"/>
              </w:rPr>
              <w:t>29 Cd</w:t>
            </w:r>
          </w:p>
        </w:tc>
        <w:tc>
          <w:tcPr>
            <w:tcW w:w="1475" w:type="dxa"/>
            <w:tcBorders>
              <w:top w:val="single" w:sz="2" w:space="0" w:color="auto"/>
              <w:left w:val="single" w:sz="4" w:space="0" w:color="auto"/>
              <w:bottom w:val="single" w:sz="2" w:space="0" w:color="auto"/>
              <w:right w:val="single" w:sz="4" w:space="0" w:color="auto"/>
            </w:tcBorders>
            <w:hideMark/>
          </w:tcPr>
          <w:p w14:paraId="672890FA"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2" w:space="0" w:color="auto"/>
              <w:right w:val="single" w:sz="4" w:space="0" w:color="auto"/>
            </w:tcBorders>
            <w:hideMark/>
          </w:tcPr>
          <w:p w14:paraId="1A4EB5DE" w14:textId="77777777" w:rsidR="002664DC" w:rsidRPr="000A753A" w:rsidRDefault="002664DC" w:rsidP="002F63E9">
            <w:pPr>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CIZINA P</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8A3C077"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r w:rsidR="002664DC" w:rsidRPr="000A753A" w14:paraId="25CBAB82" w14:textId="77777777" w:rsidTr="002F63E9">
        <w:trPr>
          <w:jc w:val="center"/>
        </w:trPr>
        <w:tc>
          <w:tcPr>
            <w:tcW w:w="0" w:type="auto"/>
            <w:vMerge/>
            <w:tcBorders>
              <w:top w:val="single" w:sz="2" w:space="0" w:color="auto"/>
              <w:left w:val="single" w:sz="12" w:space="0" w:color="auto"/>
              <w:bottom w:val="single" w:sz="12" w:space="0" w:color="auto"/>
              <w:right w:val="single" w:sz="4" w:space="0" w:color="auto"/>
            </w:tcBorders>
            <w:vAlign w:val="center"/>
            <w:hideMark/>
          </w:tcPr>
          <w:p w14:paraId="43E21049" w14:textId="77777777" w:rsidR="002664DC" w:rsidRPr="000A753A" w:rsidRDefault="002664DC" w:rsidP="002F63E9">
            <w:pPr>
              <w:spacing w:after="0" w:line="240" w:lineRule="auto"/>
              <w:rPr>
                <w:rFonts w:ascii="Garamond" w:eastAsia="Times New Roman" w:hAnsi="Garamond" w:cs="Times New Roman"/>
                <w:b/>
                <w:kern w:val="2"/>
                <w:sz w:val="24"/>
                <w:szCs w:val="24"/>
                <w:lang w:eastAsia="cs-CZ"/>
              </w:rPr>
            </w:pPr>
          </w:p>
        </w:tc>
        <w:tc>
          <w:tcPr>
            <w:tcW w:w="1475" w:type="dxa"/>
            <w:tcBorders>
              <w:top w:val="single" w:sz="2" w:space="0" w:color="auto"/>
              <w:left w:val="single" w:sz="4" w:space="0" w:color="auto"/>
              <w:bottom w:val="single" w:sz="12" w:space="0" w:color="auto"/>
              <w:right w:val="single" w:sz="4" w:space="0" w:color="auto"/>
            </w:tcBorders>
            <w:hideMark/>
          </w:tcPr>
          <w:p w14:paraId="52978D18" w14:textId="77777777" w:rsidR="002664DC" w:rsidRPr="000A753A" w:rsidRDefault="002664DC" w:rsidP="002F63E9">
            <w:pPr>
              <w:spacing w:after="0" w:line="240" w:lineRule="auto"/>
              <w:jc w:val="center"/>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50</w:t>
            </w:r>
          </w:p>
        </w:tc>
        <w:tc>
          <w:tcPr>
            <w:tcW w:w="4395" w:type="dxa"/>
            <w:tcBorders>
              <w:top w:val="single" w:sz="2" w:space="0" w:color="auto"/>
              <w:left w:val="single" w:sz="4" w:space="0" w:color="auto"/>
              <w:bottom w:val="single" w:sz="12" w:space="0" w:color="auto"/>
              <w:right w:val="single" w:sz="4" w:space="0" w:color="auto"/>
            </w:tcBorders>
            <w:hideMark/>
          </w:tcPr>
          <w:p w14:paraId="1B0CC3FD" w14:textId="77777777" w:rsidR="002664DC" w:rsidRPr="000A753A" w:rsidRDefault="002664DC" w:rsidP="002F63E9">
            <w:pPr>
              <w:tabs>
                <w:tab w:val="left" w:pos="2742"/>
              </w:tabs>
              <w:spacing w:after="0" w:line="240" w:lineRule="auto"/>
              <w:ind w:left="176" w:hanging="6"/>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specializace ZHLÉDNUTÍ</w:t>
            </w:r>
          </w:p>
        </w:tc>
        <w:tc>
          <w:tcPr>
            <w:tcW w:w="0" w:type="auto"/>
            <w:vMerge/>
            <w:tcBorders>
              <w:top w:val="single" w:sz="12" w:space="0" w:color="auto"/>
              <w:left w:val="single" w:sz="4" w:space="0" w:color="auto"/>
              <w:bottom w:val="single" w:sz="12" w:space="0" w:color="auto"/>
              <w:right w:val="single" w:sz="12" w:space="0" w:color="auto"/>
            </w:tcBorders>
            <w:vAlign w:val="center"/>
            <w:hideMark/>
          </w:tcPr>
          <w:p w14:paraId="53C77476" w14:textId="77777777" w:rsidR="002664DC" w:rsidRPr="000A753A" w:rsidRDefault="002664DC" w:rsidP="002F63E9">
            <w:pPr>
              <w:spacing w:after="0" w:line="240" w:lineRule="auto"/>
              <w:rPr>
                <w:rFonts w:ascii="Garamond" w:eastAsia="Times New Roman" w:hAnsi="Garamond" w:cs="Times New Roman"/>
                <w:kern w:val="2"/>
                <w:sz w:val="24"/>
                <w:szCs w:val="24"/>
                <w:lang w:eastAsia="cs-CZ"/>
              </w:rPr>
            </w:pPr>
          </w:p>
        </w:tc>
      </w:tr>
    </w:tbl>
    <w:p w14:paraId="117F6F80" w14:textId="77777777" w:rsidR="002664DC" w:rsidRPr="000A753A" w:rsidRDefault="002664DC" w:rsidP="002664DC">
      <w:pPr>
        <w:spacing w:after="0" w:line="240" w:lineRule="auto"/>
        <w:rPr>
          <w:rFonts w:ascii="Garamond" w:eastAsia="Times New Roman" w:hAnsi="Garamond" w:cs="Times New Roman"/>
          <w:sz w:val="24"/>
          <w:szCs w:val="24"/>
          <w:lang w:eastAsia="cs-CZ"/>
        </w:rPr>
      </w:pPr>
    </w:p>
    <w:p w14:paraId="77CAECF0" w14:textId="39CF6A3C" w:rsidR="005B289C" w:rsidRPr="000A753A" w:rsidRDefault="005B289C" w:rsidP="005B289C">
      <w:pPr>
        <w:spacing w:after="0" w:line="240" w:lineRule="auto"/>
        <w:ind w:left="420"/>
        <w:contextualSpacing/>
        <w:rPr>
          <w:rFonts w:ascii="Garamond" w:eastAsia="Times New Roman" w:hAnsi="Garamond" w:cs="Times New Roman"/>
          <w:sz w:val="24"/>
          <w:szCs w:val="24"/>
          <w:lang w:eastAsia="cs-CZ"/>
        </w:rPr>
      </w:pPr>
      <w:r w:rsidRPr="000A753A">
        <w:rPr>
          <w:rFonts w:ascii="Garamond" w:eastAsia="Times New Roman" w:hAnsi="Garamond" w:cs="Times New Roman"/>
          <w:b/>
          <w:bCs/>
          <w:sz w:val="24"/>
          <w:szCs w:val="24"/>
          <w:lang w:eastAsia="cs-CZ"/>
        </w:rPr>
        <w:t>Asistent v soudním oddělení 13, 27, 28, 29</w:t>
      </w:r>
      <w:r w:rsidRPr="000A753A">
        <w:rPr>
          <w:rFonts w:ascii="Garamond" w:eastAsia="Times New Roman" w:hAnsi="Garamond" w:cs="Times New Roman"/>
          <w:sz w:val="24"/>
          <w:szCs w:val="24"/>
          <w:lang w:eastAsia="cs-CZ"/>
        </w:rPr>
        <w:t xml:space="preserve"> </w:t>
      </w:r>
    </w:p>
    <w:p w14:paraId="3EF0AC6C" w14:textId="77777777" w:rsidR="005B289C" w:rsidRPr="000A753A" w:rsidRDefault="005B289C" w:rsidP="005B289C">
      <w:pPr>
        <w:spacing w:after="0" w:line="240" w:lineRule="auto"/>
        <w:rPr>
          <w:rFonts w:ascii="Garamond" w:eastAsia="Times New Roman" w:hAnsi="Garamond" w:cs="Times New Roman"/>
          <w:sz w:val="24"/>
          <w:szCs w:val="24"/>
          <w:lang w:eastAsia="cs-CZ"/>
        </w:rPr>
      </w:pPr>
    </w:p>
    <w:p w14:paraId="3213812E" w14:textId="77777777" w:rsidR="005B289C" w:rsidRPr="000A753A" w:rsidRDefault="005B289C" w:rsidP="005B289C">
      <w:pPr>
        <w:spacing w:after="0" w:line="240" w:lineRule="auto"/>
        <w:rPr>
          <w:rFonts w:ascii="Garamond" w:eastAsia="Times New Roman" w:hAnsi="Garamond" w:cs="Times New Roman"/>
          <w:b/>
          <w:bCs/>
          <w:sz w:val="24"/>
          <w:szCs w:val="24"/>
          <w:lang w:eastAsia="cs-CZ"/>
        </w:rPr>
      </w:pPr>
      <w:r w:rsidRPr="000A753A">
        <w:rPr>
          <w:rFonts w:ascii="Garamond" w:eastAsia="Times New Roman" w:hAnsi="Garamond" w:cs="Times New Roman"/>
          <w:b/>
          <w:sz w:val="24"/>
          <w:szCs w:val="24"/>
          <w:lang w:eastAsia="cs-CZ"/>
        </w:rPr>
        <w:t xml:space="preserve">Mgr. Petra </w:t>
      </w:r>
      <w:proofErr w:type="spellStart"/>
      <w:r w:rsidRPr="000A753A">
        <w:rPr>
          <w:rFonts w:ascii="Garamond" w:eastAsia="Times New Roman" w:hAnsi="Garamond" w:cs="Times New Roman"/>
          <w:b/>
          <w:sz w:val="24"/>
          <w:szCs w:val="24"/>
          <w:lang w:eastAsia="cs-CZ"/>
        </w:rPr>
        <w:t>Chochelová</w:t>
      </w:r>
      <w:proofErr w:type="spellEnd"/>
    </w:p>
    <w:p w14:paraId="314F824D" w14:textId="77777777" w:rsidR="005B289C" w:rsidRPr="000A753A" w:rsidRDefault="005B289C" w:rsidP="005B289C">
      <w:pPr>
        <w:spacing w:after="0" w:line="240" w:lineRule="auto"/>
        <w:ind w:left="426"/>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vykonává jednotlivé úkony soudního řízení z pověření soudkyň Mgr. Lenky Hamplové, Mgr. Anety Bendové, Mgr. Moniky Petráčkové a Mgr. Andrey Kolínové v rozsahu stanoveném v </w:t>
      </w:r>
      <w:proofErr w:type="spellStart"/>
      <w:r w:rsidRPr="000A753A">
        <w:rPr>
          <w:rFonts w:ascii="Garamond" w:eastAsia="Times New Roman" w:hAnsi="Garamond" w:cs="Times New Roman"/>
          <w:sz w:val="24"/>
          <w:szCs w:val="24"/>
          <w:lang w:eastAsia="cs-CZ"/>
        </w:rPr>
        <w:t>ust</w:t>
      </w:r>
      <w:proofErr w:type="spellEnd"/>
      <w:r w:rsidRPr="000A753A">
        <w:rPr>
          <w:rFonts w:ascii="Garamond" w:eastAsia="Times New Roman" w:hAnsi="Garamond" w:cs="Times New Roman"/>
          <w:sz w:val="24"/>
          <w:szCs w:val="24"/>
          <w:lang w:eastAsia="cs-CZ"/>
        </w:rPr>
        <w:t>. § 36a odst. 4, 5 zákona č. 6/2002 Sb. o soudech a soudcích</w:t>
      </w:r>
    </w:p>
    <w:p w14:paraId="5905425A" w14:textId="77777777" w:rsidR="005B289C" w:rsidRPr="000A753A" w:rsidRDefault="005B289C" w:rsidP="005B289C">
      <w:pPr>
        <w:spacing w:after="0" w:line="240" w:lineRule="auto"/>
        <w:ind w:left="420"/>
        <w:contextualSpacing/>
        <w:rPr>
          <w:rFonts w:ascii="Garamond" w:eastAsia="Times New Roman" w:hAnsi="Garamond" w:cs="Times New Roman"/>
          <w:b/>
          <w:bCs/>
          <w:sz w:val="24"/>
          <w:szCs w:val="24"/>
          <w:lang w:eastAsia="cs-CZ"/>
        </w:rPr>
      </w:pPr>
    </w:p>
    <w:p w14:paraId="52468D7A" w14:textId="17A15BBE" w:rsidR="005B289C" w:rsidRPr="000A753A" w:rsidRDefault="005B289C" w:rsidP="005B289C">
      <w:pPr>
        <w:spacing w:after="0" w:line="240" w:lineRule="auto"/>
        <w:ind w:left="420"/>
        <w:contextualSpacing/>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Asistent v soudním oddělení 5, 10</w:t>
      </w:r>
      <w:r w:rsidR="004A4CD1" w:rsidRPr="000A753A">
        <w:rPr>
          <w:rFonts w:ascii="Garamond" w:eastAsia="Times New Roman" w:hAnsi="Garamond" w:cs="Times New Roman"/>
          <w:b/>
          <w:bCs/>
          <w:sz w:val="24"/>
          <w:szCs w:val="24"/>
          <w:lang w:eastAsia="cs-CZ"/>
        </w:rPr>
        <w:t>, 26</w:t>
      </w:r>
    </w:p>
    <w:p w14:paraId="77AE626D" w14:textId="77777777" w:rsidR="005B289C" w:rsidRPr="000A753A" w:rsidRDefault="005B289C" w:rsidP="005B289C">
      <w:pPr>
        <w:spacing w:after="0" w:line="240" w:lineRule="auto"/>
        <w:rPr>
          <w:rFonts w:ascii="Garamond" w:eastAsia="Times New Roman" w:hAnsi="Garamond" w:cs="Times New Roman"/>
          <w:b/>
          <w:bCs/>
          <w:sz w:val="24"/>
          <w:szCs w:val="24"/>
          <w:lang w:eastAsia="cs-CZ"/>
        </w:rPr>
      </w:pPr>
    </w:p>
    <w:p w14:paraId="568434F7" w14:textId="77777777" w:rsidR="004A4CD1" w:rsidRPr="000A753A" w:rsidRDefault="004A4CD1" w:rsidP="004A4CD1">
      <w:pPr>
        <w:suppressAutoHyphens/>
        <w:autoSpaceDN w:val="0"/>
        <w:spacing w:after="0" w:line="240" w:lineRule="auto"/>
        <w:ind w:firstLine="360"/>
        <w:rPr>
          <w:rFonts w:ascii="Garamond" w:eastAsia="NSimSun" w:hAnsi="Garamond" w:cs="Lucida Sans"/>
          <w:kern w:val="3"/>
          <w:sz w:val="24"/>
          <w:szCs w:val="24"/>
          <w:lang w:eastAsia="zh-CN" w:bidi="hi-IN"/>
        </w:rPr>
      </w:pPr>
      <w:r w:rsidRPr="000A753A">
        <w:rPr>
          <w:rFonts w:ascii="Garamond" w:eastAsia="Times New Roman" w:hAnsi="Garamond" w:cs="Times New Roman"/>
          <w:b/>
          <w:bCs/>
          <w:kern w:val="3"/>
          <w:sz w:val="24"/>
          <w:szCs w:val="24"/>
          <w:lang w:eastAsia="cs-CZ" w:bidi="hi-IN"/>
        </w:rPr>
        <w:t>Mgr. Michaela Svítková</w:t>
      </w:r>
    </w:p>
    <w:p w14:paraId="28F0C073" w14:textId="77777777" w:rsidR="004A4CD1" w:rsidRPr="000A753A" w:rsidRDefault="004A4CD1" w:rsidP="004A4CD1">
      <w:pPr>
        <w:suppressAutoHyphens/>
        <w:autoSpaceDN w:val="0"/>
        <w:spacing w:after="0" w:line="240" w:lineRule="auto"/>
        <w:ind w:left="426"/>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vykonává jednotlivé úkony soudního řízení z pověření soudkyň Mgr. Jaroslavy Hejzlarové, Mgr. Miloslavy Mervartové, Mgr. Adély Hálové v rozsahu stanoveném v </w:t>
      </w:r>
      <w:proofErr w:type="spellStart"/>
      <w:r w:rsidRPr="000A753A">
        <w:rPr>
          <w:rFonts w:ascii="Garamond" w:eastAsia="Times New Roman" w:hAnsi="Garamond" w:cs="Times New Roman"/>
          <w:kern w:val="3"/>
          <w:sz w:val="24"/>
          <w:szCs w:val="24"/>
          <w:lang w:eastAsia="cs-CZ" w:bidi="hi-IN"/>
        </w:rPr>
        <w:t>ust</w:t>
      </w:r>
      <w:proofErr w:type="spellEnd"/>
      <w:r w:rsidRPr="000A753A">
        <w:rPr>
          <w:rFonts w:ascii="Garamond" w:eastAsia="Times New Roman" w:hAnsi="Garamond" w:cs="Times New Roman"/>
          <w:kern w:val="3"/>
          <w:sz w:val="24"/>
          <w:szCs w:val="24"/>
          <w:lang w:eastAsia="cs-CZ" w:bidi="hi-IN"/>
        </w:rPr>
        <w:t>. § 36a odst. 4, 5 zákona č. 6/2002 Sb. o soudech a soudcích</w:t>
      </w:r>
    </w:p>
    <w:p w14:paraId="2EB47C69" w14:textId="77777777" w:rsidR="00B00383" w:rsidRPr="000A753A" w:rsidRDefault="00B00383" w:rsidP="002664DC">
      <w:pPr>
        <w:spacing w:after="0" w:line="240" w:lineRule="auto"/>
        <w:rPr>
          <w:rFonts w:ascii="Garamond" w:eastAsia="Times New Roman" w:hAnsi="Garamond" w:cs="Times New Roman"/>
          <w:sz w:val="24"/>
          <w:szCs w:val="24"/>
          <w:lang w:eastAsia="cs-CZ"/>
        </w:rPr>
      </w:pPr>
    </w:p>
    <w:p w14:paraId="60E529BC" w14:textId="77777777" w:rsidR="002664DC" w:rsidRPr="000A753A" w:rsidRDefault="002664DC" w:rsidP="002664DC">
      <w:pPr>
        <w:spacing w:after="0" w:line="240" w:lineRule="auto"/>
        <w:rPr>
          <w:rFonts w:ascii="Garamond" w:eastAsia="Times New Roman" w:hAnsi="Garamond" w:cs="Times New Roman"/>
          <w:sz w:val="24"/>
          <w:szCs w:val="24"/>
          <w:lang w:eastAsia="cs-CZ"/>
        </w:rPr>
      </w:pPr>
    </w:p>
    <w:p w14:paraId="527EFFE4" w14:textId="77777777" w:rsidR="002664DC" w:rsidRPr="000A753A" w:rsidRDefault="002664DC" w:rsidP="002664DC">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22" w:name="_Toc392248849"/>
      <w:bookmarkStart w:id="123" w:name="_Toc394669749"/>
      <w:bookmarkStart w:id="124" w:name="_Toc404155042"/>
      <w:bookmarkStart w:id="125" w:name="_Toc466378023"/>
      <w:bookmarkStart w:id="126" w:name="_Toc54253803"/>
      <w:bookmarkStart w:id="127" w:name="_Toc189038282"/>
      <w:r w:rsidRPr="000A753A">
        <w:rPr>
          <w:rFonts w:ascii="Garamond" w:eastAsia="Times New Roman" w:hAnsi="Garamond" w:cs="Times New Roman"/>
          <w:b/>
          <w:bCs/>
          <w:sz w:val="28"/>
          <w:szCs w:val="28"/>
          <w:lang w:eastAsia="cs-CZ"/>
        </w:rPr>
        <w:t>Vyšší soudní úředníci a soudní tajemníci opatrovnické agendy</w:t>
      </w:r>
      <w:bookmarkEnd w:id="122"/>
      <w:bookmarkEnd w:id="123"/>
      <w:bookmarkEnd w:id="124"/>
      <w:bookmarkEnd w:id="125"/>
      <w:bookmarkEnd w:id="126"/>
      <w:bookmarkEnd w:id="127"/>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561"/>
        <w:gridCol w:w="1418"/>
        <w:gridCol w:w="5247"/>
      </w:tblGrid>
      <w:tr w:rsidR="000A753A" w:rsidRPr="000A753A" w14:paraId="678E4D28" w14:textId="77777777" w:rsidTr="00EC43C4">
        <w:tc>
          <w:tcPr>
            <w:tcW w:w="1134" w:type="dxa"/>
            <w:tcBorders>
              <w:top w:val="single" w:sz="4" w:space="0" w:color="auto"/>
              <w:left w:val="single" w:sz="4" w:space="0" w:color="auto"/>
              <w:bottom w:val="single" w:sz="4" w:space="0" w:color="auto"/>
              <w:right w:val="single" w:sz="4" w:space="0" w:color="auto"/>
            </w:tcBorders>
            <w:hideMark/>
          </w:tcPr>
          <w:p w14:paraId="2CB8A84D"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vyšší soudní úřednice</w:t>
            </w:r>
          </w:p>
        </w:tc>
        <w:tc>
          <w:tcPr>
            <w:tcW w:w="1561" w:type="dxa"/>
            <w:tcBorders>
              <w:top w:val="single" w:sz="4" w:space="0" w:color="auto"/>
              <w:left w:val="single" w:sz="4" w:space="0" w:color="auto"/>
              <w:bottom w:val="single" w:sz="4" w:space="0" w:color="auto"/>
              <w:right w:val="single" w:sz="4" w:space="0" w:color="auto"/>
            </w:tcBorders>
            <w:hideMark/>
          </w:tcPr>
          <w:p w14:paraId="431D5389" w14:textId="77777777" w:rsidR="008A3DAB" w:rsidRPr="000A753A"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0A753A">
              <w:rPr>
                <w:rFonts w:ascii="Garamond" w:eastAsia="Times New Roman" w:hAnsi="Garamond" w:cs="Times New Roman"/>
                <w:b/>
                <w:bCs/>
                <w:kern w:val="2"/>
                <w:sz w:val="24"/>
                <w:szCs w:val="24"/>
                <w:lang w:eastAsia="cs-CZ"/>
              </w:rPr>
              <w:t>Eva Jandová</w:t>
            </w:r>
          </w:p>
          <w:p w14:paraId="571A8623" w14:textId="77777777" w:rsidR="008A3DAB" w:rsidRPr="000A753A" w:rsidRDefault="008A3DAB" w:rsidP="008A3DAB">
            <w:pPr>
              <w:tabs>
                <w:tab w:val="left" w:pos="700"/>
                <w:tab w:val="left" w:pos="742"/>
              </w:tabs>
              <w:autoSpaceDE w:val="0"/>
              <w:autoSpaceDN w:val="0"/>
              <w:spacing w:after="0" w:line="276" w:lineRule="auto"/>
              <w:ind w:firstLine="170"/>
              <w:rPr>
                <w:rFonts w:ascii="Garamond" w:eastAsia="Times New Roman" w:hAnsi="Garamond" w:cs="Times New Roman"/>
                <w:kern w:val="2"/>
                <w:sz w:val="24"/>
                <w:szCs w:val="24"/>
                <w:lang w:eastAsia="cs-CZ"/>
              </w:rPr>
            </w:pPr>
            <w:r w:rsidRPr="000A753A">
              <w:rPr>
                <w:rFonts w:ascii="Garamond" w:eastAsia="Times New Roman" w:hAnsi="Garamond" w:cs="Times New Roman"/>
                <w:bCs/>
                <w:i/>
                <w:kern w:val="2"/>
                <w:sz w:val="24"/>
                <w:szCs w:val="24"/>
                <w:lang w:eastAsia="cs-CZ"/>
              </w:rPr>
              <w:t>zástup</w:t>
            </w:r>
            <w:r w:rsidRPr="000A753A">
              <w:rPr>
                <w:rFonts w:ascii="Garamond" w:eastAsia="Times New Roman" w:hAnsi="Garamond" w:cs="Times New Roman"/>
                <w:bCs/>
                <w:kern w:val="2"/>
                <w:sz w:val="24"/>
                <w:szCs w:val="24"/>
                <w:lang w:eastAsia="cs-CZ"/>
              </w:rPr>
              <w:t>:</w:t>
            </w:r>
          </w:p>
          <w:p w14:paraId="2F98BE9D" w14:textId="77777777" w:rsidR="008A3DAB" w:rsidRPr="000A753A"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K. Šrámková</w:t>
            </w:r>
          </w:p>
          <w:p w14:paraId="11D554F8" w14:textId="77777777" w:rsidR="008A3DAB" w:rsidRPr="000A753A"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G. Bulawová</w:t>
            </w:r>
          </w:p>
          <w:p w14:paraId="40296FF5" w14:textId="77777777" w:rsidR="008A3DAB" w:rsidRPr="000A753A"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J. Ildža</w:t>
            </w:r>
          </w:p>
          <w:p w14:paraId="10B8D6E2" w14:textId="77777777" w:rsidR="008A3DAB" w:rsidRPr="000A753A"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L. Hanušová</w:t>
            </w:r>
          </w:p>
        </w:tc>
        <w:tc>
          <w:tcPr>
            <w:tcW w:w="1418" w:type="dxa"/>
            <w:tcBorders>
              <w:top w:val="single" w:sz="4" w:space="0" w:color="auto"/>
              <w:left w:val="single" w:sz="4" w:space="0" w:color="auto"/>
              <w:bottom w:val="single" w:sz="4" w:space="0" w:color="auto"/>
              <w:right w:val="single" w:sz="4" w:space="0" w:color="auto"/>
            </w:tcBorders>
            <w:hideMark/>
          </w:tcPr>
          <w:p w14:paraId="1E185D84"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Mgr. Jaroslava Hejzlarová</w:t>
            </w:r>
          </w:p>
          <w:p w14:paraId="27C85A62"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Mgr. Veronika Cejnar Tomanová</w:t>
            </w:r>
          </w:p>
          <w:p w14:paraId="4C403BBD"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p>
        </w:tc>
        <w:tc>
          <w:tcPr>
            <w:tcW w:w="5247" w:type="dxa"/>
            <w:tcBorders>
              <w:top w:val="single" w:sz="4" w:space="0" w:color="auto"/>
              <w:left w:val="single" w:sz="4" w:space="0" w:color="auto"/>
              <w:bottom w:val="single" w:sz="4" w:space="0" w:color="auto"/>
              <w:right w:val="single" w:sz="4" w:space="0" w:color="auto"/>
            </w:tcBorders>
            <w:hideMark/>
          </w:tcPr>
          <w:p w14:paraId="5740AF34" w14:textId="77777777" w:rsidR="008A3DAB" w:rsidRPr="000A753A" w:rsidRDefault="008A3DAB" w:rsidP="008A3DAB">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bCs/>
                <w:kern w:val="2"/>
                <w:sz w:val="24"/>
                <w:szCs w:val="24"/>
                <w:lang w:eastAsia="cs-CZ"/>
              </w:rPr>
              <w:t>provádí úkony v soudním oddělení 5, úkony ve spisech (vyjma omezení svéprávnosti) založených do 31. 12. 2023 podle obvodů podle přílohy č. 1 a úkony ve věcech nezapsaných v rejstříku P a </w:t>
            </w:r>
            <w:proofErr w:type="spellStart"/>
            <w:r w:rsidRPr="000A753A">
              <w:rPr>
                <w:rFonts w:ascii="Garamond" w:eastAsia="Times New Roman" w:hAnsi="Garamond" w:cs="Times New Roman"/>
                <w:bCs/>
                <w:kern w:val="2"/>
                <w:sz w:val="24"/>
                <w:szCs w:val="24"/>
                <w:lang w:eastAsia="cs-CZ"/>
              </w:rPr>
              <w:t>Nc</w:t>
            </w:r>
            <w:proofErr w:type="spellEnd"/>
            <w:r w:rsidRPr="000A753A">
              <w:rPr>
                <w:rFonts w:ascii="Garamond" w:eastAsia="Times New Roman" w:hAnsi="Garamond" w:cs="Times New Roman"/>
                <w:bCs/>
                <w:kern w:val="2"/>
                <w:sz w:val="24"/>
                <w:szCs w:val="24"/>
                <w:lang w:eastAsia="cs-CZ"/>
              </w:rPr>
              <w:t xml:space="preserve"> podle obvodů podle přílohy č. 1, pokud jimi nejsou pověřeni jiní zaměstnanci; </w:t>
            </w:r>
          </w:p>
        </w:tc>
      </w:tr>
      <w:tr w:rsidR="000A753A" w:rsidRPr="000A753A" w14:paraId="6790677E" w14:textId="77777777" w:rsidTr="00EC43C4">
        <w:tc>
          <w:tcPr>
            <w:tcW w:w="1134" w:type="dxa"/>
            <w:tcBorders>
              <w:top w:val="single" w:sz="4" w:space="0" w:color="auto"/>
              <w:left w:val="single" w:sz="4" w:space="0" w:color="auto"/>
              <w:bottom w:val="single" w:sz="4" w:space="0" w:color="auto"/>
              <w:right w:val="single" w:sz="4" w:space="0" w:color="auto"/>
            </w:tcBorders>
            <w:hideMark/>
          </w:tcPr>
          <w:p w14:paraId="5932ED9E"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soudní tajemnice</w:t>
            </w:r>
          </w:p>
        </w:tc>
        <w:tc>
          <w:tcPr>
            <w:tcW w:w="1561" w:type="dxa"/>
            <w:tcBorders>
              <w:top w:val="single" w:sz="4" w:space="0" w:color="auto"/>
              <w:left w:val="single" w:sz="4" w:space="0" w:color="auto"/>
              <w:bottom w:val="single" w:sz="4" w:space="0" w:color="auto"/>
              <w:right w:val="single" w:sz="4" w:space="0" w:color="auto"/>
            </w:tcBorders>
            <w:hideMark/>
          </w:tcPr>
          <w:p w14:paraId="11D2AA6E" w14:textId="77777777" w:rsidR="008A3DAB" w:rsidRPr="000A753A"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0A753A">
              <w:rPr>
                <w:rFonts w:ascii="Garamond" w:eastAsia="Times New Roman" w:hAnsi="Garamond" w:cs="Times New Roman"/>
                <w:b/>
                <w:bCs/>
                <w:kern w:val="2"/>
                <w:sz w:val="24"/>
                <w:szCs w:val="24"/>
                <w:lang w:eastAsia="cs-CZ"/>
              </w:rPr>
              <w:t>Lucie Hanušová</w:t>
            </w:r>
          </w:p>
          <w:p w14:paraId="59E1043E" w14:textId="77777777" w:rsidR="008A3DAB" w:rsidRPr="000A753A"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0A753A">
              <w:rPr>
                <w:rFonts w:ascii="Garamond" w:eastAsia="Times New Roman" w:hAnsi="Garamond" w:cs="Times New Roman"/>
                <w:bCs/>
                <w:i/>
                <w:kern w:val="2"/>
                <w:sz w:val="24"/>
                <w:szCs w:val="24"/>
                <w:lang w:eastAsia="cs-CZ"/>
              </w:rPr>
              <w:t>zástup:</w:t>
            </w:r>
            <w:r w:rsidRPr="000A753A">
              <w:rPr>
                <w:rFonts w:ascii="Garamond" w:eastAsia="Times New Roman" w:hAnsi="Garamond" w:cs="Times New Roman"/>
                <w:kern w:val="2"/>
                <w:sz w:val="24"/>
                <w:szCs w:val="24"/>
                <w:lang w:eastAsia="cs-CZ"/>
              </w:rPr>
              <w:t xml:space="preserve"> </w:t>
            </w:r>
          </w:p>
          <w:p w14:paraId="286CA6E6" w14:textId="77777777" w:rsidR="008A3DAB" w:rsidRPr="000A753A"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J. Ildža</w:t>
            </w:r>
          </w:p>
          <w:p w14:paraId="6B4BA05E" w14:textId="77777777" w:rsidR="008A3DAB" w:rsidRPr="000A753A"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G. Bulawová E. Jandová</w:t>
            </w:r>
          </w:p>
          <w:p w14:paraId="4F5415AE" w14:textId="77777777" w:rsidR="008A3DAB" w:rsidRPr="000A753A"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K. Šrámková</w:t>
            </w:r>
          </w:p>
        </w:tc>
        <w:tc>
          <w:tcPr>
            <w:tcW w:w="1418" w:type="dxa"/>
            <w:tcBorders>
              <w:top w:val="single" w:sz="4" w:space="0" w:color="auto"/>
              <w:left w:val="single" w:sz="4" w:space="0" w:color="auto"/>
              <w:bottom w:val="single" w:sz="4" w:space="0" w:color="auto"/>
              <w:right w:val="single" w:sz="4" w:space="0" w:color="auto"/>
            </w:tcBorders>
          </w:tcPr>
          <w:p w14:paraId="67D0A4D3"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Mgr. Monika Petráčková</w:t>
            </w:r>
          </w:p>
          <w:p w14:paraId="4A503314"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highlight w:val="yellow"/>
                <w:lang w:eastAsia="cs-CZ"/>
              </w:rPr>
            </w:pPr>
          </w:p>
        </w:tc>
        <w:tc>
          <w:tcPr>
            <w:tcW w:w="5247" w:type="dxa"/>
            <w:tcBorders>
              <w:top w:val="single" w:sz="4" w:space="0" w:color="auto"/>
              <w:left w:val="single" w:sz="4" w:space="0" w:color="auto"/>
              <w:bottom w:val="single" w:sz="4" w:space="0" w:color="auto"/>
              <w:right w:val="single" w:sz="4" w:space="0" w:color="auto"/>
            </w:tcBorders>
            <w:hideMark/>
          </w:tcPr>
          <w:p w14:paraId="01C46CD9" w14:textId="77777777" w:rsidR="008A3DAB" w:rsidRPr="000A753A" w:rsidRDefault="008A3DAB" w:rsidP="008A3DAB">
            <w:pPr>
              <w:spacing w:after="0" w:line="240" w:lineRule="auto"/>
              <w:jc w:val="both"/>
              <w:rPr>
                <w:rFonts w:ascii="Garamond" w:eastAsia="Times New Roman" w:hAnsi="Garamond" w:cs="Times New Roman"/>
                <w:bCs/>
                <w:kern w:val="2"/>
                <w:sz w:val="24"/>
                <w:szCs w:val="24"/>
                <w:highlight w:val="yellow"/>
                <w:lang w:eastAsia="cs-CZ"/>
              </w:rPr>
            </w:pPr>
            <w:r w:rsidRPr="000A753A">
              <w:rPr>
                <w:rFonts w:ascii="Garamond" w:eastAsia="Times New Roman" w:hAnsi="Garamond" w:cs="Times New Roman"/>
                <w:bCs/>
                <w:kern w:val="2"/>
                <w:sz w:val="24"/>
                <w:szCs w:val="24"/>
                <w:lang w:eastAsia="cs-CZ"/>
              </w:rPr>
              <w:t>provádí úkony podle § 6 odst. 2 písm. a), b), c), d), g), h), i), l), p), odst. 5 vyhlášky č. 37/1992 Sb., v soudním oddělení 28, úkony ve spisech (vyjma omezení svéprávnosti) založených do 31. 12. 2023 podle obvodů podle přílohy č. 1 a úkony ve věcech nezapsaných v rejstříku P a </w:t>
            </w:r>
            <w:proofErr w:type="spellStart"/>
            <w:r w:rsidRPr="000A753A">
              <w:rPr>
                <w:rFonts w:ascii="Garamond" w:eastAsia="Times New Roman" w:hAnsi="Garamond" w:cs="Times New Roman"/>
                <w:bCs/>
                <w:kern w:val="2"/>
                <w:sz w:val="24"/>
                <w:szCs w:val="24"/>
                <w:lang w:eastAsia="cs-CZ"/>
              </w:rPr>
              <w:t>Nc</w:t>
            </w:r>
            <w:proofErr w:type="spellEnd"/>
            <w:r w:rsidRPr="000A753A">
              <w:rPr>
                <w:rFonts w:ascii="Garamond" w:eastAsia="Times New Roman" w:hAnsi="Garamond" w:cs="Times New Roman"/>
                <w:bCs/>
                <w:kern w:val="2"/>
                <w:sz w:val="24"/>
                <w:szCs w:val="24"/>
                <w:lang w:eastAsia="cs-CZ"/>
              </w:rPr>
              <w:t xml:space="preserve"> podle obvodů podle přílohy č. 1, pokud jimi nejsou pověřeni jiní zaměstnanci, </w:t>
            </w:r>
          </w:p>
        </w:tc>
      </w:tr>
      <w:tr w:rsidR="000A753A" w:rsidRPr="000A753A" w14:paraId="054D1C20" w14:textId="77777777" w:rsidTr="00EC43C4">
        <w:tc>
          <w:tcPr>
            <w:tcW w:w="1134" w:type="dxa"/>
            <w:tcBorders>
              <w:top w:val="single" w:sz="4" w:space="0" w:color="auto"/>
              <w:left w:val="single" w:sz="4" w:space="0" w:color="auto"/>
              <w:bottom w:val="single" w:sz="4" w:space="0" w:color="auto"/>
              <w:right w:val="single" w:sz="4" w:space="0" w:color="auto"/>
            </w:tcBorders>
            <w:hideMark/>
          </w:tcPr>
          <w:p w14:paraId="29DF427D"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vyšší soudní úředník</w:t>
            </w:r>
          </w:p>
        </w:tc>
        <w:tc>
          <w:tcPr>
            <w:tcW w:w="1561" w:type="dxa"/>
            <w:tcBorders>
              <w:top w:val="single" w:sz="4" w:space="0" w:color="auto"/>
              <w:left w:val="single" w:sz="4" w:space="0" w:color="auto"/>
              <w:bottom w:val="single" w:sz="4" w:space="0" w:color="auto"/>
              <w:right w:val="single" w:sz="4" w:space="0" w:color="auto"/>
            </w:tcBorders>
            <w:hideMark/>
          </w:tcPr>
          <w:p w14:paraId="75068D99" w14:textId="77777777" w:rsidR="008A3DAB" w:rsidRPr="000A753A"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0A753A">
              <w:rPr>
                <w:rFonts w:ascii="Garamond" w:eastAsia="Times New Roman" w:hAnsi="Garamond" w:cs="Times New Roman"/>
                <w:b/>
                <w:bCs/>
                <w:kern w:val="2"/>
                <w:sz w:val="24"/>
                <w:szCs w:val="24"/>
                <w:lang w:eastAsia="cs-CZ"/>
              </w:rPr>
              <w:t>Jan Ildža</w:t>
            </w:r>
          </w:p>
          <w:p w14:paraId="17731EC5" w14:textId="77777777" w:rsidR="008A3DAB" w:rsidRPr="000A753A"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0A753A">
              <w:rPr>
                <w:rFonts w:ascii="Garamond" w:eastAsia="Times New Roman" w:hAnsi="Garamond" w:cs="Times New Roman"/>
                <w:bCs/>
                <w:i/>
                <w:kern w:val="2"/>
                <w:sz w:val="24"/>
                <w:szCs w:val="24"/>
                <w:lang w:eastAsia="cs-CZ"/>
              </w:rPr>
              <w:t>zástup:</w:t>
            </w:r>
            <w:r w:rsidRPr="000A753A">
              <w:rPr>
                <w:rFonts w:ascii="Garamond" w:eastAsia="Times New Roman" w:hAnsi="Garamond" w:cs="Times New Roman"/>
                <w:kern w:val="2"/>
                <w:sz w:val="24"/>
                <w:szCs w:val="24"/>
                <w:lang w:eastAsia="cs-CZ"/>
              </w:rPr>
              <w:t xml:space="preserve"> </w:t>
            </w:r>
          </w:p>
          <w:p w14:paraId="36702C88" w14:textId="77777777" w:rsidR="008A3DAB" w:rsidRPr="000A753A"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E. Jandová</w:t>
            </w:r>
          </w:p>
          <w:p w14:paraId="08692365" w14:textId="77777777" w:rsidR="008A3DAB" w:rsidRPr="000A753A"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K. Šrámková</w:t>
            </w:r>
          </w:p>
          <w:p w14:paraId="447F7FD4" w14:textId="77777777" w:rsidR="008A3DAB" w:rsidRPr="000A753A"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G. Bulawová</w:t>
            </w:r>
          </w:p>
          <w:p w14:paraId="6A57D350" w14:textId="77777777" w:rsidR="008A3DAB" w:rsidRPr="000A753A"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 xml:space="preserve">L. Hanušová </w:t>
            </w:r>
          </w:p>
        </w:tc>
        <w:tc>
          <w:tcPr>
            <w:tcW w:w="1418" w:type="dxa"/>
            <w:tcBorders>
              <w:top w:val="single" w:sz="4" w:space="0" w:color="auto"/>
              <w:left w:val="single" w:sz="4" w:space="0" w:color="auto"/>
              <w:bottom w:val="single" w:sz="4" w:space="0" w:color="auto"/>
              <w:right w:val="single" w:sz="4" w:space="0" w:color="auto"/>
            </w:tcBorders>
            <w:hideMark/>
          </w:tcPr>
          <w:p w14:paraId="46528219"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Mgr. Lenka Hamplová</w:t>
            </w:r>
          </w:p>
        </w:tc>
        <w:tc>
          <w:tcPr>
            <w:tcW w:w="5247" w:type="dxa"/>
            <w:tcBorders>
              <w:top w:val="single" w:sz="4" w:space="0" w:color="auto"/>
              <w:left w:val="single" w:sz="4" w:space="0" w:color="auto"/>
              <w:bottom w:val="single" w:sz="4" w:space="0" w:color="auto"/>
              <w:right w:val="single" w:sz="4" w:space="0" w:color="auto"/>
            </w:tcBorders>
            <w:hideMark/>
          </w:tcPr>
          <w:p w14:paraId="6655D158" w14:textId="77777777" w:rsidR="008A3DAB" w:rsidRPr="000A753A" w:rsidRDefault="008A3DAB" w:rsidP="008A3DAB">
            <w:pPr>
              <w:spacing w:after="0" w:line="240"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provádí úkony v soudním oddělení 13, úkony ve spisech (vyjma omezení svéprávnosti) založených do 31. 12. 2023 podle obvodů podle přílohy č. 1 a úkony ve věcech nezapsaných v rejstříku P a </w:t>
            </w:r>
            <w:proofErr w:type="spellStart"/>
            <w:r w:rsidRPr="000A753A">
              <w:rPr>
                <w:rFonts w:ascii="Garamond" w:eastAsia="Times New Roman" w:hAnsi="Garamond" w:cs="Times New Roman"/>
                <w:bCs/>
                <w:kern w:val="2"/>
                <w:sz w:val="24"/>
                <w:szCs w:val="24"/>
                <w:lang w:eastAsia="cs-CZ"/>
              </w:rPr>
              <w:t>Nc</w:t>
            </w:r>
            <w:proofErr w:type="spellEnd"/>
            <w:r w:rsidRPr="000A753A">
              <w:rPr>
                <w:rFonts w:ascii="Garamond" w:eastAsia="Times New Roman" w:hAnsi="Garamond" w:cs="Times New Roman"/>
                <w:bCs/>
                <w:kern w:val="2"/>
                <w:sz w:val="24"/>
                <w:szCs w:val="24"/>
                <w:lang w:eastAsia="cs-CZ"/>
              </w:rPr>
              <w:t xml:space="preserve"> podle obvodů podle přílohy č. 1, pokud jimi nejsou pověřeni jiní zaměstnanci;</w:t>
            </w:r>
          </w:p>
        </w:tc>
      </w:tr>
      <w:tr w:rsidR="000A753A" w:rsidRPr="000A753A" w14:paraId="2EF6AC17" w14:textId="77777777" w:rsidTr="00EC43C4">
        <w:tc>
          <w:tcPr>
            <w:tcW w:w="1134" w:type="dxa"/>
            <w:tcBorders>
              <w:top w:val="single" w:sz="4" w:space="0" w:color="auto"/>
              <w:left w:val="single" w:sz="4" w:space="0" w:color="auto"/>
              <w:bottom w:val="single" w:sz="4" w:space="0" w:color="auto"/>
              <w:right w:val="single" w:sz="4" w:space="0" w:color="auto"/>
            </w:tcBorders>
            <w:hideMark/>
          </w:tcPr>
          <w:p w14:paraId="7A3CB477"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vyšší soudní úředník</w:t>
            </w:r>
          </w:p>
        </w:tc>
        <w:tc>
          <w:tcPr>
            <w:tcW w:w="1561" w:type="dxa"/>
            <w:tcBorders>
              <w:top w:val="single" w:sz="4" w:space="0" w:color="auto"/>
              <w:left w:val="single" w:sz="4" w:space="0" w:color="auto"/>
              <w:bottom w:val="single" w:sz="4" w:space="0" w:color="auto"/>
              <w:right w:val="single" w:sz="4" w:space="0" w:color="auto"/>
            </w:tcBorders>
            <w:hideMark/>
          </w:tcPr>
          <w:p w14:paraId="05E425F5" w14:textId="77777777" w:rsidR="008A3DAB" w:rsidRPr="000A753A"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0A753A">
              <w:rPr>
                <w:rFonts w:ascii="Garamond" w:eastAsia="Times New Roman" w:hAnsi="Garamond" w:cs="Times New Roman"/>
                <w:b/>
                <w:bCs/>
                <w:kern w:val="2"/>
                <w:sz w:val="24"/>
                <w:szCs w:val="24"/>
                <w:lang w:eastAsia="cs-CZ"/>
              </w:rPr>
              <w:t>Jan Ildža</w:t>
            </w:r>
          </w:p>
          <w:p w14:paraId="1C90CAB3" w14:textId="77777777" w:rsidR="008A3DAB" w:rsidRPr="000A753A" w:rsidRDefault="008A3DAB" w:rsidP="008A3DAB">
            <w:pPr>
              <w:autoSpaceDE w:val="0"/>
              <w:autoSpaceDN w:val="0"/>
              <w:spacing w:after="0" w:line="276" w:lineRule="auto"/>
              <w:ind w:firstLine="170"/>
              <w:jc w:val="both"/>
              <w:rPr>
                <w:rFonts w:ascii="Garamond" w:eastAsia="Times New Roman" w:hAnsi="Garamond" w:cs="Times New Roman"/>
                <w:kern w:val="2"/>
                <w:sz w:val="24"/>
                <w:szCs w:val="24"/>
                <w:lang w:eastAsia="cs-CZ"/>
              </w:rPr>
            </w:pPr>
            <w:r w:rsidRPr="000A753A">
              <w:rPr>
                <w:rFonts w:ascii="Garamond" w:eastAsia="Times New Roman" w:hAnsi="Garamond" w:cs="Times New Roman"/>
                <w:bCs/>
                <w:i/>
                <w:kern w:val="2"/>
                <w:sz w:val="24"/>
                <w:szCs w:val="24"/>
                <w:lang w:eastAsia="cs-CZ"/>
              </w:rPr>
              <w:t>zástup:</w:t>
            </w:r>
            <w:r w:rsidRPr="000A753A">
              <w:rPr>
                <w:rFonts w:ascii="Garamond" w:eastAsia="Times New Roman" w:hAnsi="Garamond" w:cs="Times New Roman"/>
                <w:kern w:val="2"/>
                <w:sz w:val="24"/>
                <w:szCs w:val="24"/>
                <w:lang w:eastAsia="cs-CZ"/>
              </w:rPr>
              <w:t xml:space="preserve"> </w:t>
            </w:r>
          </w:p>
          <w:p w14:paraId="79BCEC52" w14:textId="77777777" w:rsidR="008A3DAB" w:rsidRPr="000A753A"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E. Jandová</w:t>
            </w:r>
          </w:p>
          <w:p w14:paraId="5FC307F0" w14:textId="77777777" w:rsidR="008A3DAB" w:rsidRPr="000A753A" w:rsidRDefault="008A3DAB" w:rsidP="008A3DAB">
            <w:pPr>
              <w:autoSpaceDE w:val="0"/>
              <w:autoSpaceDN w:val="0"/>
              <w:spacing w:after="0" w:line="276"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K. Šrámková</w:t>
            </w:r>
          </w:p>
          <w:p w14:paraId="58146FA8" w14:textId="77777777" w:rsidR="008A3DAB" w:rsidRPr="000A753A"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 xml:space="preserve">G. Bulawová </w:t>
            </w:r>
          </w:p>
          <w:p w14:paraId="230C6855" w14:textId="77777777" w:rsidR="008A3DAB" w:rsidRPr="000A753A"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lastRenderedPageBreak/>
              <w:t>L. Hanušová</w:t>
            </w:r>
          </w:p>
        </w:tc>
        <w:tc>
          <w:tcPr>
            <w:tcW w:w="1418" w:type="dxa"/>
            <w:tcBorders>
              <w:top w:val="single" w:sz="4" w:space="0" w:color="auto"/>
              <w:left w:val="single" w:sz="4" w:space="0" w:color="auto"/>
              <w:bottom w:val="single" w:sz="4" w:space="0" w:color="auto"/>
              <w:right w:val="single" w:sz="4" w:space="0" w:color="auto"/>
            </w:tcBorders>
            <w:hideMark/>
          </w:tcPr>
          <w:p w14:paraId="2E0B58BA"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sz w:val="24"/>
                <w:szCs w:val="24"/>
                <w:lang w:eastAsia="cs-CZ"/>
              </w:rPr>
              <w:lastRenderedPageBreak/>
              <w:t>Mgr. Miloslava Mervartová</w:t>
            </w:r>
          </w:p>
        </w:tc>
        <w:tc>
          <w:tcPr>
            <w:tcW w:w="5247" w:type="dxa"/>
            <w:tcBorders>
              <w:top w:val="single" w:sz="4" w:space="0" w:color="auto"/>
              <w:left w:val="single" w:sz="4" w:space="0" w:color="auto"/>
              <w:bottom w:val="single" w:sz="4" w:space="0" w:color="auto"/>
              <w:right w:val="single" w:sz="4" w:space="0" w:color="auto"/>
            </w:tcBorders>
            <w:hideMark/>
          </w:tcPr>
          <w:p w14:paraId="045794DE" w14:textId="77777777" w:rsidR="008A3DAB" w:rsidRPr="000A753A" w:rsidRDefault="008A3DAB" w:rsidP="008A3DAB">
            <w:pPr>
              <w:spacing w:after="0" w:line="240"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provádí úkony v soudním oddělení 26, úkony ve spisech (vyjma omezení svéprávnosti) založených do 31. 12. 2023 podle obvodů podle přílohy č. 1 a úkony ve věcech nezapsaných v rejstříku P a </w:t>
            </w:r>
            <w:proofErr w:type="spellStart"/>
            <w:r w:rsidRPr="000A753A">
              <w:rPr>
                <w:rFonts w:ascii="Garamond" w:eastAsia="Times New Roman" w:hAnsi="Garamond" w:cs="Times New Roman"/>
                <w:bCs/>
                <w:kern w:val="2"/>
                <w:sz w:val="24"/>
                <w:szCs w:val="24"/>
                <w:lang w:eastAsia="cs-CZ"/>
              </w:rPr>
              <w:t>Nc</w:t>
            </w:r>
            <w:proofErr w:type="spellEnd"/>
            <w:r w:rsidRPr="000A753A">
              <w:rPr>
                <w:rFonts w:ascii="Garamond" w:eastAsia="Times New Roman" w:hAnsi="Garamond" w:cs="Times New Roman"/>
                <w:bCs/>
                <w:kern w:val="2"/>
                <w:sz w:val="24"/>
                <w:szCs w:val="24"/>
                <w:lang w:eastAsia="cs-CZ"/>
              </w:rPr>
              <w:t xml:space="preserve"> podle obvodů podle přílohy č. 1, pokud jimi nejsou pověřeni jiní zaměstnanci;  </w:t>
            </w:r>
          </w:p>
        </w:tc>
      </w:tr>
      <w:tr w:rsidR="000A753A" w:rsidRPr="000A753A" w14:paraId="60ED6914" w14:textId="77777777" w:rsidTr="00EC43C4">
        <w:tc>
          <w:tcPr>
            <w:tcW w:w="1134" w:type="dxa"/>
            <w:tcBorders>
              <w:top w:val="single" w:sz="4" w:space="0" w:color="auto"/>
              <w:left w:val="single" w:sz="4" w:space="0" w:color="auto"/>
              <w:bottom w:val="single" w:sz="4" w:space="0" w:color="auto"/>
              <w:right w:val="single" w:sz="4" w:space="0" w:color="auto"/>
            </w:tcBorders>
            <w:hideMark/>
          </w:tcPr>
          <w:p w14:paraId="4834C4F9"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vyšší soudní úřednice</w:t>
            </w:r>
          </w:p>
        </w:tc>
        <w:tc>
          <w:tcPr>
            <w:tcW w:w="1561" w:type="dxa"/>
            <w:tcBorders>
              <w:top w:val="single" w:sz="4" w:space="0" w:color="auto"/>
              <w:left w:val="single" w:sz="4" w:space="0" w:color="auto"/>
              <w:bottom w:val="single" w:sz="4" w:space="0" w:color="auto"/>
              <w:right w:val="single" w:sz="4" w:space="0" w:color="auto"/>
            </w:tcBorders>
            <w:hideMark/>
          </w:tcPr>
          <w:p w14:paraId="2B755D66" w14:textId="77777777" w:rsidR="008A3DAB" w:rsidRPr="000A753A"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0A753A">
              <w:rPr>
                <w:rFonts w:ascii="Garamond" w:eastAsia="Times New Roman" w:hAnsi="Garamond" w:cs="Times New Roman"/>
                <w:b/>
                <w:bCs/>
                <w:kern w:val="2"/>
                <w:sz w:val="24"/>
                <w:szCs w:val="24"/>
                <w:lang w:eastAsia="cs-CZ"/>
              </w:rPr>
              <w:t>Kateřina Šrámková</w:t>
            </w:r>
          </w:p>
          <w:p w14:paraId="508CDCD5" w14:textId="77777777" w:rsidR="008A3DAB" w:rsidRPr="000A753A" w:rsidRDefault="008A3DAB" w:rsidP="008A3DAB">
            <w:pPr>
              <w:tabs>
                <w:tab w:val="left" w:pos="700"/>
                <w:tab w:val="left" w:pos="742"/>
              </w:tabs>
              <w:autoSpaceDE w:val="0"/>
              <w:autoSpaceDN w:val="0"/>
              <w:spacing w:after="0" w:line="276"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bCs/>
                <w:i/>
                <w:kern w:val="2"/>
                <w:sz w:val="24"/>
                <w:szCs w:val="24"/>
                <w:lang w:eastAsia="cs-CZ"/>
              </w:rPr>
              <w:t>zástup</w:t>
            </w:r>
            <w:r w:rsidRPr="000A753A">
              <w:rPr>
                <w:rFonts w:ascii="Garamond" w:eastAsia="Times New Roman" w:hAnsi="Garamond" w:cs="Times New Roman"/>
                <w:bCs/>
                <w:kern w:val="2"/>
                <w:sz w:val="24"/>
                <w:szCs w:val="24"/>
                <w:lang w:eastAsia="cs-CZ"/>
              </w:rPr>
              <w:t>:</w:t>
            </w:r>
            <w:r w:rsidRPr="000A753A">
              <w:rPr>
                <w:rFonts w:ascii="Garamond" w:eastAsia="Times New Roman" w:hAnsi="Garamond" w:cs="Times New Roman"/>
                <w:kern w:val="2"/>
                <w:sz w:val="24"/>
                <w:szCs w:val="24"/>
                <w:lang w:eastAsia="cs-CZ"/>
              </w:rPr>
              <w:t xml:space="preserve"> </w:t>
            </w:r>
          </w:p>
          <w:p w14:paraId="4700BBDC" w14:textId="77777777" w:rsidR="008A3DAB" w:rsidRPr="000A753A"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 xml:space="preserve">G. Bulawová </w:t>
            </w:r>
          </w:p>
          <w:p w14:paraId="0233B0A8" w14:textId="77777777" w:rsidR="008A3DAB" w:rsidRPr="000A753A"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 xml:space="preserve">E. Jandová </w:t>
            </w:r>
          </w:p>
          <w:p w14:paraId="140CC652" w14:textId="77777777" w:rsidR="008A3DAB" w:rsidRPr="000A753A"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J. Ildža</w:t>
            </w:r>
          </w:p>
          <w:p w14:paraId="4920EE7D" w14:textId="77777777" w:rsidR="008A3DAB" w:rsidRPr="000A753A"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L. Hanušová</w:t>
            </w:r>
          </w:p>
        </w:tc>
        <w:tc>
          <w:tcPr>
            <w:tcW w:w="1418" w:type="dxa"/>
            <w:tcBorders>
              <w:top w:val="single" w:sz="4" w:space="0" w:color="auto"/>
              <w:left w:val="single" w:sz="4" w:space="0" w:color="auto"/>
              <w:bottom w:val="single" w:sz="4" w:space="0" w:color="auto"/>
              <w:right w:val="single" w:sz="4" w:space="0" w:color="auto"/>
            </w:tcBorders>
            <w:hideMark/>
          </w:tcPr>
          <w:p w14:paraId="0F6A12D2"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Mgr. Adéla Hálová</w:t>
            </w:r>
          </w:p>
        </w:tc>
        <w:tc>
          <w:tcPr>
            <w:tcW w:w="5247" w:type="dxa"/>
            <w:tcBorders>
              <w:top w:val="single" w:sz="4" w:space="0" w:color="auto"/>
              <w:left w:val="single" w:sz="4" w:space="0" w:color="auto"/>
              <w:bottom w:val="single" w:sz="4" w:space="0" w:color="auto"/>
              <w:right w:val="single" w:sz="4" w:space="0" w:color="auto"/>
            </w:tcBorders>
            <w:hideMark/>
          </w:tcPr>
          <w:p w14:paraId="7360BADB" w14:textId="77777777" w:rsidR="008A3DAB" w:rsidRPr="000A753A"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provádí úkony v soudním oddělení 10, úkony ve spisech (vyjma omezení svéprávnosti) založených do 31. 12. 2023 podle obvodů podle přílohy č. 1 a úkony ve věcech nezapsaných v rejstříku P a </w:t>
            </w:r>
            <w:proofErr w:type="spellStart"/>
            <w:r w:rsidRPr="000A753A">
              <w:rPr>
                <w:rFonts w:ascii="Garamond" w:eastAsia="Times New Roman" w:hAnsi="Garamond" w:cs="Times New Roman"/>
                <w:bCs/>
                <w:kern w:val="2"/>
                <w:sz w:val="24"/>
                <w:szCs w:val="24"/>
                <w:lang w:eastAsia="cs-CZ"/>
              </w:rPr>
              <w:t>Nc</w:t>
            </w:r>
            <w:proofErr w:type="spellEnd"/>
            <w:r w:rsidRPr="000A753A">
              <w:rPr>
                <w:rFonts w:ascii="Garamond" w:eastAsia="Times New Roman" w:hAnsi="Garamond" w:cs="Times New Roman"/>
                <w:bCs/>
                <w:kern w:val="2"/>
                <w:sz w:val="24"/>
                <w:szCs w:val="24"/>
                <w:lang w:eastAsia="cs-CZ"/>
              </w:rPr>
              <w:t xml:space="preserve"> podle obvodů podle přílohy č. 1, pokud jimi nejsou pověřeni jiní zaměstnanci, </w:t>
            </w:r>
          </w:p>
        </w:tc>
      </w:tr>
      <w:tr w:rsidR="000A753A" w:rsidRPr="000A753A" w14:paraId="29B9E0F8" w14:textId="77777777" w:rsidTr="00EC43C4">
        <w:tc>
          <w:tcPr>
            <w:tcW w:w="1134" w:type="dxa"/>
            <w:tcBorders>
              <w:top w:val="single" w:sz="4" w:space="0" w:color="auto"/>
              <w:left w:val="single" w:sz="4" w:space="0" w:color="auto"/>
              <w:bottom w:val="single" w:sz="4" w:space="0" w:color="auto"/>
              <w:right w:val="single" w:sz="4" w:space="0" w:color="auto"/>
            </w:tcBorders>
            <w:hideMark/>
          </w:tcPr>
          <w:p w14:paraId="0EE5187C"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vyšší soudní úřednice</w:t>
            </w:r>
          </w:p>
        </w:tc>
        <w:tc>
          <w:tcPr>
            <w:tcW w:w="1561" w:type="dxa"/>
            <w:tcBorders>
              <w:top w:val="single" w:sz="4" w:space="0" w:color="auto"/>
              <w:left w:val="single" w:sz="4" w:space="0" w:color="auto"/>
              <w:bottom w:val="single" w:sz="4" w:space="0" w:color="auto"/>
              <w:right w:val="single" w:sz="4" w:space="0" w:color="auto"/>
            </w:tcBorders>
            <w:hideMark/>
          </w:tcPr>
          <w:p w14:paraId="05E8F5F6" w14:textId="77777777" w:rsidR="008A3DAB" w:rsidRPr="000A753A" w:rsidRDefault="008A3DAB" w:rsidP="008A3DAB">
            <w:pPr>
              <w:tabs>
                <w:tab w:val="left" w:pos="742"/>
              </w:tabs>
              <w:autoSpaceDE w:val="0"/>
              <w:autoSpaceDN w:val="0"/>
              <w:spacing w:after="120" w:line="276" w:lineRule="auto"/>
              <w:jc w:val="both"/>
              <w:rPr>
                <w:rFonts w:ascii="Garamond" w:eastAsia="Times New Roman" w:hAnsi="Garamond" w:cs="Times New Roman"/>
                <w:b/>
                <w:bCs/>
                <w:kern w:val="2"/>
                <w:sz w:val="24"/>
                <w:szCs w:val="24"/>
                <w:lang w:eastAsia="cs-CZ"/>
              </w:rPr>
            </w:pPr>
            <w:r w:rsidRPr="000A753A">
              <w:rPr>
                <w:rFonts w:ascii="Garamond" w:eastAsia="Times New Roman" w:hAnsi="Garamond" w:cs="Times New Roman"/>
                <w:b/>
                <w:bCs/>
                <w:kern w:val="2"/>
                <w:sz w:val="24"/>
                <w:szCs w:val="24"/>
                <w:lang w:eastAsia="cs-CZ"/>
              </w:rPr>
              <w:t>Gabriela Bulawová</w:t>
            </w:r>
          </w:p>
          <w:p w14:paraId="55309896" w14:textId="77777777" w:rsidR="008A3DAB" w:rsidRPr="000A753A" w:rsidRDefault="008A3DAB" w:rsidP="008A3DAB">
            <w:pPr>
              <w:tabs>
                <w:tab w:val="left" w:pos="700"/>
                <w:tab w:val="left" w:pos="742"/>
              </w:tabs>
              <w:autoSpaceDE w:val="0"/>
              <w:autoSpaceDN w:val="0"/>
              <w:spacing w:after="0" w:line="276"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bCs/>
                <w:i/>
                <w:kern w:val="2"/>
                <w:sz w:val="24"/>
                <w:szCs w:val="24"/>
                <w:lang w:eastAsia="cs-CZ"/>
              </w:rPr>
              <w:t>zástup</w:t>
            </w:r>
            <w:r w:rsidRPr="000A753A">
              <w:rPr>
                <w:rFonts w:ascii="Garamond" w:eastAsia="Times New Roman" w:hAnsi="Garamond" w:cs="Times New Roman"/>
                <w:bCs/>
                <w:kern w:val="2"/>
                <w:sz w:val="24"/>
                <w:szCs w:val="24"/>
                <w:lang w:eastAsia="cs-CZ"/>
              </w:rPr>
              <w:t>:</w:t>
            </w:r>
            <w:r w:rsidRPr="000A753A">
              <w:rPr>
                <w:rFonts w:ascii="Garamond" w:eastAsia="Times New Roman" w:hAnsi="Garamond" w:cs="Times New Roman"/>
                <w:kern w:val="2"/>
                <w:sz w:val="24"/>
                <w:szCs w:val="24"/>
                <w:lang w:eastAsia="cs-CZ"/>
              </w:rPr>
              <w:t xml:space="preserve"> </w:t>
            </w:r>
          </w:p>
          <w:p w14:paraId="445A9180" w14:textId="77777777" w:rsidR="008A3DAB" w:rsidRPr="000A753A"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E. Jandová</w:t>
            </w:r>
          </w:p>
          <w:p w14:paraId="618CC1A0" w14:textId="77777777" w:rsidR="008A3DAB" w:rsidRPr="000A753A"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K. Šrámková L. Hanušová</w:t>
            </w:r>
          </w:p>
          <w:p w14:paraId="6FED0711" w14:textId="77777777" w:rsidR="008A3DAB" w:rsidRPr="000A753A" w:rsidRDefault="008A3DAB" w:rsidP="008A3DAB">
            <w:pPr>
              <w:tabs>
                <w:tab w:val="left" w:pos="742"/>
              </w:tabs>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J. Ildža</w:t>
            </w:r>
          </w:p>
        </w:tc>
        <w:tc>
          <w:tcPr>
            <w:tcW w:w="1418" w:type="dxa"/>
            <w:tcBorders>
              <w:top w:val="single" w:sz="4" w:space="0" w:color="auto"/>
              <w:left w:val="single" w:sz="4" w:space="0" w:color="auto"/>
              <w:bottom w:val="single" w:sz="4" w:space="0" w:color="auto"/>
              <w:right w:val="single" w:sz="4" w:space="0" w:color="auto"/>
            </w:tcBorders>
            <w:hideMark/>
          </w:tcPr>
          <w:p w14:paraId="7334FF40"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Mgr. Aneta Bendová,</w:t>
            </w:r>
          </w:p>
          <w:p w14:paraId="53311FA1"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Mgr. Andrea Kolínová</w:t>
            </w:r>
          </w:p>
        </w:tc>
        <w:tc>
          <w:tcPr>
            <w:tcW w:w="5247" w:type="dxa"/>
            <w:tcBorders>
              <w:top w:val="single" w:sz="4" w:space="0" w:color="auto"/>
              <w:left w:val="single" w:sz="4" w:space="0" w:color="auto"/>
              <w:bottom w:val="single" w:sz="4" w:space="0" w:color="auto"/>
              <w:right w:val="single" w:sz="4" w:space="0" w:color="auto"/>
            </w:tcBorders>
            <w:hideMark/>
          </w:tcPr>
          <w:p w14:paraId="1E973430" w14:textId="77777777" w:rsidR="008A3DAB" w:rsidRPr="000A753A"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provádí v soudním oddělení 27 a 29 (v opatrovnické agendě), úkony ve spisech (vyjma omezení svéprávnosti) založených do 31. 12. 2023 podle obvodů podle přílohy č. 1 a úkony ve věcech nezapsaných v rejstříku P a </w:t>
            </w:r>
            <w:proofErr w:type="spellStart"/>
            <w:r w:rsidRPr="000A753A">
              <w:rPr>
                <w:rFonts w:ascii="Garamond" w:eastAsia="Times New Roman" w:hAnsi="Garamond" w:cs="Times New Roman"/>
                <w:bCs/>
                <w:kern w:val="2"/>
                <w:sz w:val="24"/>
                <w:szCs w:val="24"/>
                <w:lang w:eastAsia="cs-CZ"/>
              </w:rPr>
              <w:t>Nc</w:t>
            </w:r>
            <w:proofErr w:type="spellEnd"/>
            <w:r w:rsidRPr="000A753A">
              <w:rPr>
                <w:rFonts w:ascii="Garamond" w:eastAsia="Times New Roman" w:hAnsi="Garamond" w:cs="Times New Roman"/>
                <w:bCs/>
                <w:kern w:val="2"/>
                <w:sz w:val="24"/>
                <w:szCs w:val="24"/>
                <w:lang w:eastAsia="cs-CZ"/>
              </w:rPr>
              <w:t xml:space="preserve"> podle obvodů podle přílohy č. 1, pokud jimi nejsou pověřeni jiní zaměstnanci, </w:t>
            </w:r>
          </w:p>
        </w:tc>
      </w:tr>
      <w:tr w:rsidR="008A3DAB" w:rsidRPr="000A753A" w14:paraId="2525F3EB" w14:textId="77777777" w:rsidTr="00EC43C4">
        <w:tc>
          <w:tcPr>
            <w:tcW w:w="1134" w:type="dxa"/>
            <w:tcBorders>
              <w:top w:val="single" w:sz="4" w:space="0" w:color="auto"/>
              <w:left w:val="single" w:sz="4" w:space="0" w:color="auto"/>
              <w:bottom w:val="single" w:sz="4" w:space="0" w:color="auto"/>
              <w:right w:val="single" w:sz="4" w:space="0" w:color="auto"/>
            </w:tcBorders>
            <w:hideMark/>
          </w:tcPr>
          <w:p w14:paraId="5AF8412A"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soudní tajemnice</w:t>
            </w:r>
          </w:p>
        </w:tc>
        <w:tc>
          <w:tcPr>
            <w:tcW w:w="1561" w:type="dxa"/>
            <w:tcBorders>
              <w:top w:val="single" w:sz="4" w:space="0" w:color="auto"/>
              <w:left w:val="single" w:sz="4" w:space="0" w:color="auto"/>
              <w:bottom w:val="single" w:sz="4" w:space="0" w:color="auto"/>
              <w:right w:val="single" w:sz="4" w:space="0" w:color="auto"/>
            </w:tcBorders>
            <w:hideMark/>
          </w:tcPr>
          <w:p w14:paraId="00E8D582" w14:textId="77777777" w:rsidR="008A3DAB" w:rsidRPr="000A753A" w:rsidRDefault="008A3DAB" w:rsidP="008A3DAB">
            <w:pPr>
              <w:tabs>
                <w:tab w:val="left" w:pos="742"/>
              </w:tabs>
              <w:autoSpaceDE w:val="0"/>
              <w:autoSpaceDN w:val="0"/>
              <w:spacing w:after="120" w:line="276"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b/>
                <w:bCs/>
                <w:kern w:val="2"/>
                <w:sz w:val="24"/>
                <w:szCs w:val="24"/>
                <w:lang w:eastAsia="cs-CZ"/>
              </w:rPr>
              <w:t>Eva Kozáková</w:t>
            </w:r>
          </w:p>
          <w:p w14:paraId="7F538941" w14:textId="77777777" w:rsidR="008A3DAB" w:rsidRPr="000A753A" w:rsidRDefault="008A3DAB" w:rsidP="008A3DAB">
            <w:pPr>
              <w:tabs>
                <w:tab w:val="left" w:pos="742"/>
              </w:tabs>
              <w:autoSpaceDE w:val="0"/>
              <w:autoSpaceDN w:val="0"/>
              <w:spacing w:after="120" w:line="240" w:lineRule="auto"/>
              <w:jc w:val="both"/>
              <w:rPr>
                <w:rFonts w:ascii="Garamond" w:eastAsia="Times New Roman" w:hAnsi="Garamond" w:cs="Times New Roman"/>
                <w:b/>
                <w:bCs/>
                <w:i/>
                <w:iCs/>
                <w:kern w:val="2"/>
                <w:sz w:val="24"/>
                <w:szCs w:val="24"/>
                <w:lang w:eastAsia="cs-CZ"/>
              </w:rPr>
            </w:pPr>
            <w:r w:rsidRPr="000A753A">
              <w:rPr>
                <w:rFonts w:ascii="Garamond" w:eastAsia="Times New Roman" w:hAnsi="Garamond" w:cs="Times New Roman"/>
                <w:i/>
                <w:iCs/>
                <w:kern w:val="2"/>
                <w:sz w:val="24"/>
                <w:szCs w:val="24"/>
                <w:lang w:eastAsia="cs-CZ"/>
              </w:rPr>
              <w:t>zástup:</w:t>
            </w:r>
          </w:p>
          <w:p w14:paraId="42C58930" w14:textId="77777777" w:rsidR="008A3DAB" w:rsidRPr="000A753A" w:rsidRDefault="008A3DAB" w:rsidP="008A3DAB">
            <w:pPr>
              <w:tabs>
                <w:tab w:val="left" w:pos="742"/>
              </w:tabs>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L. Hanušová</w:t>
            </w:r>
          </w:p>
          <w:p w14:paraId="2F2CBE25" w14:textId="77777777" w:rsidR="008A3DAB" w:rsidRPr="000A753A" w:rsidRDefault="008A3DAB" w:rsidP="008A3DAB">
            <w:pPr>
              <w:tabs>
                <w:tab w:val="left" w:pos="742"/>
              </w:tabs>
              <w:autoSpaceDE w:val="0"/>
              <w:autoSpaceDN w:val="0"/>
              <w:spacing w:after="120" w:line="276"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J. Ildža</w:t>
            </w:r>
          </w:p>
        </w:tc>
        <w:tc>
          <w:tcPr>
            <w:tcW w:w="1418" w:type="dxa"/>
            <w:tcBorders>
              <w:top w:val="single" w:sz="4" w:space="0" w:color="auto"/>
              <w:left w:val="single" w:sz="4" w:space="0" w:color="auto"/>
              <w:bottom w:val="single" w:sz="4" w:space="0" w:color="auto"/>
              <w:right w:val="single" w:sz="4" w:space="0" w:color="auto"/>
            </w:tcBorders>
            <w:hideMark/>
          </w:tcPr>
          <w:p w14:paraId="628764C3" w14:textId="77777777" w:rsidR="008A3DAB" w:rsidRPr="000A753A" w:rsidRDefault="008A3DAB" w:rsidP="008A3DAB">
            <w:pPr>
              <w:autoSpaceDE w:val="0"/>
              <w:autoSpaceDN w:val="0"/>
              <w:spacing w:after="0" w:line="276" w:lineRule="auto"/>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Mgr. Tereza Teršová</w:t>
            </w:r>
          </w:p>
        </w:tc>
        <w:tc>
          <w:tcPr>
            <w:tcW w:w="5247" w:type="dxa"/>
            <w:tcBorders>
              <w:top w:val="single" w:sz="4" w:space="0" w:color="auto"/>
              <w:left w:val="single" w:sz="4" w:space="0" w:color="auto"/>
              <w:bottom w:val="single" w:sz="4" w:space="0" w:color="auto"/>
              <w:right w:val="single" w:sz="4" w:space="0" w:color="auto"/>
            </w:tcBorders>
            <w:hideMark/>
          </w:tcPr>
          <w:p w14:paraId="7F316613" w14:textId="77777777" w:rsidR="008A3DAB" w:rsidRPr="000A753A" w:rsidRDefault="008A3DAB" w:rsidP="008A3DAB">
            <w:pPr>
              <w:autoSpaceDE w:val="0"/>
              <w:autoSpaceDN w:val="0"/>
              <w:spacing w:after="0" w:line="240"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řeší 100 % výslechů opatrovnického dožádání agendy 0 Cd</w:t>
            </w:r>
          </w:p>
        </w:tc>
      </w:tr>
    </w:tbl>
    <w:p w14:paraId="39B0DF5A" w14:textId="77777777" w:rsidR="002664DC" w:rsidRPr="000A753A" w:rsidRDefault="002664DC" w:rsidP="002664DC">
      <w:pPr>
        <w:tabs>
          <w:tab w:val="left" w:pos="2410"/>
        </w:tabs>
        <w:autoSpaceDE w:val="0"/>
        <w:autoSpaceDN w:val="0"/>
        <w:spacing w:after="120" w:line="240" w:lineRule="auto"/>
        <w:jc w:val="both"/>
        <w:rPr>
          <w:rFonts w:ascii="Garamond" w:hAnsi="Garamond"/>
          <w:kern w:val="2"/>
          <w:sz w:val="24"/>
          <w:u w:val="single"/>
        </w:rPr>
      </w:pPr>
    </w:p>
    <w:p w14:paraId="1934302F" w14:textId="77777777" w:rsidR="005E0838" w:rsidRPr="000A753A" w:rsidRDefault="005E0838" w:rsidP="005E0838">
      <w:pPr>
        <w:rPr>
          <w:rFonts w:ascii="Garamond" w:hAnsi="Garamond"/>
          <w:b/>
          <w:bCs/>
          <w:sz w:val="28"/>
          <w:szCs w:val="28"/>
        </w:rPr>
      </w:pPr>
      <w:r w:rsidRPr="000A753A">
        <w:rPr>
          <w:rFonts w:ascii="Garamond" w:hAnsi="Garamond"/>
          <w:b/>
          <w:bCs/>
          <w:sz w:val="28"/>
          <w:szCs w:val="28"/>
        </w:rPr>
        <w:t>Soudní sociální pracovník</w:t>
      </w:r>
    </w:p>
    <w:p w14:paraId="02293E24" w14:textId="77777777" w:rsidR="005E0838" w:rsidRPr="000A753A" w:rsidRDefault="005E0838" w:rsidP="005E0838">
      <w:pPr>
        <w:pStyle w:val="Odstavecseseznamem"/>
        <w:numPr>
          <w:ilvl w:val="0"/>
          <w:numId w:val="14"/>
        </w:numPr>
        <w:contextualSpacing/>
        <w:jc w:val="both"/>
        <w:rPr>
          <w:rFonts w:ascii="Garamond" w:hAnsi="Garamond"/>
        </w:rPr>
      </w:pPr>
      <w:r w:rsidRPr="000A753A">
        <w:rPr>
          <w:rFonts w:ascii="Garamond" w:hAnsi="Garamond"/>
        </w:rPr>
        <w:t xml:space="preserve">na pozici se </w:t>
      </w:r>
      <w:proofErr w:type="gramStart"/>
      <w:r w:rsidRPr="000A753A">
        <w:rPr>
          <w:rFonts w:ascii="Garamond" w:hAnsi="Garamond"/>
        </w:rPr>
        <w:t xml:space="preserve">zařazují  </w:t>
      </w:r>
      <w:r w:rsidRPr="000A753A">
        <w:rPr>
          <w:rFonts w:ascii="Garamond" w:hAnsi="Garamond"/>
        </w:rPr>
        <w:tab/>
      </w:r>
      <w:proofErr w:type="gramEnd"/>
      <w:r w:rsidRPr="000A753A">
        <w:rPr>
          <w:rFonts w:ascii="Garamond" w:hAnsi="Garamond"/>
        </w:rPr>
        <w:t>Mgr. Martina Lukášková</w:t>
      </w:r>
    </w:p>
    <w:p w14:paraId="03418E00" w14:textId="77777777" w:rsidR="005E0838" w:rsidRPr="000A753A" w:rsidRDefault="005E0838" w:rsidP="005E0838">
      <w:pPr>
        <w:ind w:left="720"/>
        <w:rPr>
          <w:rFonts w:ascii="Garamond" w:hAnsi="Garamond"/>
          <w:sz w:val="24"/>
          <w:szCs w:val="24"/>
        </w:rPr>
      </w:pPr>
      <w:r w:rsidRPr="000A753A">
        <w:rPr>
          <w:rFonts w:ascii="Garamond" w:hAnsi="Garamond"/>
          <w:sz w:val="24"/>
          <w:szCs w:val="24"/>
        </w:rPr>
        <w:t xml:space="preserve"> </w:t>
      </w:r>
      <w:r w:rsidRPr="000A753A">
        <w:rPr>
          <w:rFonts w:ascii="Garamond" w:hAnsi="Garamond"/>
          <w:sz w:val="24"/>
          <w:szCs w:val="24"/>
        </w:rPr>
        <w:tab/>
      </w:r>
      <w:r w:rsidRPr="000A753A">
        <w:rPr>
          <w:rFonts w:ascii="Garamond" w:hAnsi="Garamond"/>
          <w:sz w:val="24"/>
          <w:szCs w:val="24"/>
        </w:rPr>
        <w:tab/>
      </w:r>
      <w:r w:rsidRPr="000A753A">
        <w:rPr>
          <w:rFonts w:ascii="Garamond" w:hAnsi="Garamond"/>
          <w:sz w:val="24"/>
          <w:szCs w:val="24"/>
        </w:rPr>
        <w:tab/>
        <w:t>Mgr. Marie Zeglenová</w:t>
      </w:r>
    </w:p>
    <w:p w14:paraId="517549CC" w14:textId="77777777" w:rsidR="002664DC" w:rsidRPr="000A753A" w:rsidRDefault="002664DC" w:rsidP="002664DC">
      <w:pPr>
        <w:tabs>
          <w:tab w:val="left" w:pos="2410"/>
        </w:tabs>
        <w:autoSpaceDE w:val="0"/>
        <w:autoSpaceDN w:val="0"/>
        <w:spacing w:after="120" w:line="240" w:lineRule="auto"/>
        <w:jc w:val="both"/>
        <w:rPr>
          <w:rFonts w:ascii="Garamond" w:hAnsi="Garamond"/>
          <w:kern w:val="2"/>
          <w:sz w:val="24"/>
          <w:u w:val="single"/>
        </w:rPr>
      </w:pPr>
    </w:p>
    <w:p w14:paraId="1B9D099A" w14:textId="77777777" w:rsidR="002664DC" w:rsidRPr="000A753A" w:rsidRDefault="002664DC" w:rsidP="002664DC">
      <w:pPr>
        <w:tabs>
          <w:tab w:val="left" w:pos="2410"/>
        </w:tabs>
        <w:autoSpaceDE w:val="0"/>
        <w:autoSpaceDN w:val="0"/>
        <w:spacing w:after="120" w:line="240" w:lineRule="auto"/>
        <w:jc w:val="both"/>
        <w:rPr>
          <w:rFonts w:ascii="Garamond" w:hAnsi="Garamond"/>
          <w:b/>
          <w:bCs/>
          <w:kern w:val="2"/>
          <w:sz w:val="24"/>
        </w:rPr>
      </w:pPr>
      <w:r w:rsidRPr="000A753A">
        <w:rPr>
          <w:rFonts w:ascii="Garamond" w:hAnsi="Garamond"/>
          <w:kern w:val="2"/>
          <w:sz w:val="24"/>
          <w:u w:val="single"/>
        </w:rPr>
        <w:t>Vedoucí kanceláře</w:t>
      </w:r>
      <w:r w:rsidRPr="000A753A">
        <w:rPr>
          <w:rFonts w:ascii="Garamond" w:hAnsi="Garamond"/>
          <w:kern w:val="2"/>
          <w:sz w:val="24"/>
          <w:u w:val="single"/>
        </w:rPr>
        <w:tab/>
      </w:r>
      <w:r w:rsidRPr="000A753A">
        <w:rPr>
          <w:rFonts w:ascii="Garamond" w:hAnsi="Garamond"/>
          <w:b/>
          <w:bCs/>
          <w:kern w:val="2"/>
          <w:sz w:val="24"/>
        </w:rPr>
        <w:t>Blanka Volfová</w:t>
      </w:r>
    </w:p>
    <w:p w14:paraId="72862166" w14:textId="77777777" w:rsidR="002664DC" w:rsidRPr="000A753A" w:rsidRDefault="002664DC" w:rsidP="002664DC">
      <w:pPr>
        <w:tabs>
          <w:tab w:val="left" w:pos="2410"/>
        </w:tabs>
        <w:autoSpaceDE w:val="0"/>
        <w:autoSpaceDN w:val="0"/>
        <w:spacing w:after="0" w:line="240" w:lineRule="auto"/>
        <w:jc w:val="both"/>
        <w:rPr>
          <w:rFonts w:ascii="Garamond" w:hAnsi="Garamond"/>
          <w:kern w:val="2"/>
          <w:sz w:val="24"/>
        </w:rPr>
      </w:pPr>
      <w:r w:rsidRPr="000A753A">
        <w:rPr>
          <w:rFonts w:ascii="Garamond" w:hAnsi="Garamond"/>
          <w:kern w:val="2"/>
          <w:sz w:val="24"/>
        </w:rPr>
        <w:t>zástup:</w:t>
      </w:r>
      <w:r w:rsidRPr="000A753A">
        <w:rPr>
          <w:rFonts w:ascii="Garamond" w:hAnsi="Garamond"/>
          <w:kern w:val="2"/>
          <w:sz w:val="24"/>
        </w:rPr>
        <w:tab/>
        <w:t>Bc. Šárka Knapová</w:t>
      </w:r>
    </w:p>
    <w:p w14:paraId="1EBC38B3" w14:textId="77777777" w:rsidR="002664DC" w:rsidRPr="000A753A" w:rsidRDefault="002664DC" w:rsidP="002664DC">
      <w:pPr>
        <w:tabs>
          <w:tab w:val="left" w:pos="2410"/>
        </w:tabs>
        <w:autoSpaceDE w:val="0"/>
        <w:autoSpaceDN w:val="0"/>
        <w:spacing w:after="0" w:line="240" w:lineRule="auto"/>
        <w:jc w:val="both"/>
        <w:rPr>
          <w:rFonts w:ascii="Garamond" w:hAnsi="Garamond"/>
          <w:kern w:val="2"/>
          <w:sz w:val="24"/>
        </w:rPr>
      </w:pPr>
      <w:r w:rsidRPr="000A753A">
        <w:rPr>
          <w:rFonts w:ascii="Garamond" w:hAnsi="Garamond"/>
          <w:kern w:val="2"/>
          <w:sz w:val="24"/>
        </w:rPr>
        <w:tab/>
        <w:t>Veronika Švidroňová</w:t>
      </w:r>
    </w:p>
    <w:p w14:paraId="21F86786" w14:textId="77777777" w:rsidR="004A4CD1" w:rsidRPr="000A753A" w:rsidRDefault="004A4CD1" w:rsidP="004A4CD1">
      <w:pPr>
        <w:numPr>
          <w:ilvl w:val="0"/>
          <w:numId w:val="24"/>
        </w:numPr>
        <w:tabs>
          <w:tab w:val="left" w:pos="2977"/>
        </w:tabs>
        <w:autoSpaceDE w:val="0"/>
        <w:autoSpaceDN w:val="0"/>
        <w:spacing w:after="120" w:line="240" w:lineRule="auto"/>
        <w:jc w:val="both"/>
        <w:rPr>
          <w:rFonts w:ascii="Garamond" w:hAnsi="Garamond"/>
          <w:bCs/>
        </w:rPr>
      </w:pPr>
      <w:r w:rsidRPr="000A753A">
        <w:rPr>
          <w:rFonts w:ascii="Garamond" w:hAnsi="Garamond"/>
          <w:bCs/>
        </w:rPr>
        <w:t>vede opatrovnické rejstříky a pomocné evidence v soudních odděleních 2, 3, 4, 5, 7, 8</w:t>
      </w:r>
      <w:proofErr w:type="gramStart"/>
      <w:r w:rsidRPr="000A753A">
        <w:rPr>
          <w:rFonts w:ascii="Garamond" w:hAnsi="Garamond"/>
          <w:bCs/>
        </w:rPr>
        <w:t>, ,</w:t>
      </w:r>
      <w:proofErr w:type="gramEnd"/>
      <w:r w:rsidRPr="000A753A">
        <w:rPr>
          <w:rFonts w:ascii="Garamond" w:hAnsi="Garamond"/>
          <w:bCs/>
        </w:rPr>
        <w:t xml:space="preserve"> agendy </w:t>
      </w:r>
      <w:proofErr w:type="spellStart"/>
      <w:r w:rsidRPr="000A753A">
        <w:rPr>
          <w:rFonts w:ascii="Garamond" w:hAnsi="Garamond"/>
          <w:bCs/>
        </w:rPr>
        <w:t>Nc</w:t>
      </w:r>
      <w:proofErr w:type="spellEnd"/>
      <w:r w:rsidRPr="000A753A">
        <w:rPr>
          <w:rFonts w:ascii="Garamond" w:hAnsi="Garamond"/>
          <w:bCs/>
        </w:rPr>
        <w:t xml:space="preserve"> (opatrovnické oddíly) a P a </w:t>
      </w:r>
      <w:proofErr w:type="spellStart"/>
      <w:r w:rsidRPr="000A753A">
        <w:rPr>
          <w:rFonts w:ascii="Garamond" w:hAnsi="Garamond"/>
          <w:bCs/>
        </w:rPr>
        <w:t>Nc</w:t>
      </w:r>
      <w:proofErr w:type="spellEnd"/>
      <w:r w:rsidRPr="000A753A">
        <w:rPr>
          <w:rFonts w:ascii="Garamond" w:hAnsi="Garamond"/>
          <w:bCs/>
        </w:rPr>
        <w:t xml:space="preserve"> a přidělené věci v soudním oddělení 12 P, 0 P</w:t>
      </w:r>
    </w:p>
    <w:p w14:paraId="3501523A" w14:textId="77777777" w:rsidR="002664DC" w:rsidRPr="000A753A" w:rsidRDefault="002664DC" w:rsidP="00EC1FD7">
      <w:pPr>
        <w:autoSpaceDE w:val="0"/>
        <w:autoSpaceDN w:val="0"/>
        <w:spacing w:after="120" w:line="240" w:lineRule="auto"/>
        <w:jc w:val="both"/>
        <w:rPr>
          <w:rFonts w:ascii="Garamond" w:hAnsi="Garamond"/>
          <w:kern w:val="2"/>
          <w:sz w:val="24"/>
          <w:szCs w:val="24"/>
          <w:u w:val="single"/>
          <w:lang w:eastAsia="cs-CZ"/>
        </w:rPr>
      </w:pPr>
      <w:r w:rsidRPr="000A753A">
        <w:rPr>
          <w:rFonts w:ascii="Garamond" w:hAnsi="Garamond"/>
          <w:kern w:val="2"/>
          <w:sz w:val="24"/>
          <w:szCs w:val="24"/>
          <w:u w:val="single"/>
          <w:lang w:eastAsia="cs-CZ"/>
        </w:rPr>
        <w:t>Zapisovatelky:</w:t>
      </w:r>
      <w:r w:rsidRPr="000A753A">
        <w:rPr>
          <w:rFonts w:ascii="Garamond" w:hAnsi="Garamond"/>
          <w:kern w:val="2"/>
          <w:sz w:val="24"/>
          <w:szCs w:val="24"/>
          <w:lang w:eastAsia="cs-CZ"/>
        </w:rPr>
        <w:t xml:space="preserve"> </w:t>
      </w:r>
      <w:r w:rsidRPr="000A753A">
        <w:rPr>
          <w:rFonts w:ascii="Garamond" w:hAnsi="Garamond"/>
          <w:kern w:val="2"/>
          <w:sz w:val="24"/>
          <w:szCs w:val="24"/>
          <w:lang w:eastAsia="cs-CZ"/>
        </w:rPr>
        <w:tab/>
      </w:r>
      <w:r w:rsidRPr="000A753A">
        <w:rPr>
          <w:rFonts w:ascii="Garamond" w:hAnsi="Garamond"/>
          <w:b/>
          <w:bCs/>
          <w:kern w:val="2"/>
          <w:sz w:val="24"/>
          <w:szCs w:val="24"/>
          <w:lang w:eastAsia="cs-CZ"/>
        </w:rPr>
        <w:t>dle určení ředitele správy soudu</w:t>
      </w:r>
    </w:p>
    <w:p w14:paraId="686E9332" w14:textId="77777777" w:rsidR="002664DC" w:rsidRPr="000A753A" w:rsidRDefault="002664DC" w:rsidP="002664DC">
      <w:pPr>
        <w:autoSpaceDE w:val="0"/>
        <w:autoSpaceDN w:val="0"/>
        <w:spacing w:after="120" w:line="240" w:lineRule="auto"/>
        <w:jc w:val="center"/>
        <w:rPr>
          <w:rFonts w:ascii="Garamond" w:hAnsi="Garamond"/>
          <w:b/>
          <w:bCs/>
          <w:kern w:val="2"/>
          <w:sz w:val="24"/>
          <w:szCs w:val="24"/>
          <w:lang w:eastAsia="cs-CZ"/>
        </w:rPr>
      </w:pPr>
    </w:p>
    <w:p w14:paraId="3426D97D" w14:textId="77777777" w:rsidR="00E45EAF" w:rsidRPr="000A753A" w:rsidRDefault="00E45EAF" w:rsidP="002664DC">
      <w:pPr>
        <w:autoSpaceDE w:val="0"/>
        <w:autoSpaceDN w:val="0"/>
        <w:spacing w:after="120" w:line="240" w:lineRule="auto"/>
        <w:jc w:val="center"/>
        <w:rPr>
          <w:rFonts w:ascii="Garamond" w:hAnsi="Garamond"/>
          <w:b/>
          <w:bCs/>
          <w:kern w:val="2"/>
          <w:sz w:val="24"/>
          <w:szCs w:val="24"/>
          <w:lang w:eastAsia="cs-CZ"/>
        </w:rPr>
      </w:pPr>
    </w:p>
    <w:p w14:paraId="7511D8C7" w14:textId="77777777" w:rsidR="002664DC" w:rsidRPr="000A753A" w:rsidRDefault="002664DC" w:rsidP="002664DC">
      <w:pPr>
        <w:autoSpaceDE w:val="0"/>
        <w:autoSpaceDN w:val="0"/>
        <w:spacing w:after="120" w:line="240" w:lineRule="auto"/>
        <w:jc w:val="center"/>
        <w:rPr>
          <w:rFonts w:ascii="Garamond" w:hAnsi="Garamond"/>
          <w:b/>
          <w:bCs/>
          <w:kern w:val="2"/>
          <w:sz w:val="24"/>
          <w:szCs w:val="24"/>
          <w:lang w:eastAsia="cs-CZ"/>
        </w:rPr>
      </w:pPr>
      <w:r w:rsidRPr="000A753A">
        <w:rPr>
          <w:rFonts w:ascii="Garamond" w:hAnsi="Garamond"/>
          <w:b/>
          <w:bCs/>
          <w:kern w:val="2"/>
          <w:sz w:val="24"/>
          <w:szCs w:val="24"/>
          <w:lang w:eastAsia="cs-CZ"/>
        </w:rPr>
        <w:t>Rejstříkové vedoucí</w:t>
      </w:r>
    </w:p>
    <w:tbl>
      <w:tblPr>
        <w:tblW w:w="10185" w:type="dxa"/>
        <w:jc w:val="center"/>
        <w:tblLayout w:type="fixed"/>
        <w:tblCellMar>
          <w:left w:w="10" w:type="dxa"/>
          <w:right w:w="10" w:type="dxa"/>
        </w:tblCellMar>
        <w:tblLook w:val="04A0" w:firstRow="1" w:lastRow="0" w:firstColumn="1" w:lastColumn="0" w:noHBand="0" w:noVBand="1"/>
      </w:tblPr>
      <w:tblGrid>
        <w:gridCol w:w="2101"/>
        <w:gridCol w:w="2016"/>
        <w:gridCol w:w="6068"/>
      </w:tblGrid>
      <w:tr w:rsidR="000A753A" w:rsidRPr="000A753A" w14:paraId="04B84CE8" w14:textId="77777777" w:rsidTr="00E75D22">
        <w:trPr>
          <w:trHeight w:val="369"/>
          <w:jc w:val="center"/>
        </w:trPr>
        <w:tc>
          <w:tcPr>
            <w:tcW w:w="21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E80BC52" w14:textId="77777777" w:rsidR="00DE535A" w:rsidRPr="000A753A" w:rsidRDefault="00DE535A" w:rsidP="00DE535A">
            <w:pPr>
              <w:suppressAutoHyphens/>
              <w:autoSpaceDN w:val="0"/>
              <w:spacing w:after="0" w:line="240" w:lineRule="auto"/>
              <w:jc w:val="center"/>
              <w:rPr>
                <w:rFonts w:ascii="Garamond" w:eastAsia="NSimSun" w:hAnsi="Garamond" w:cs="Lucida Sans"/>
                <w:kern w:val="3"/>
                <w:sz w:val="24"/>
                <w:szCs w:val="24"/>
                <w:lang w:eastAsia="zh-CN" w:bidi="hi-IN"/>
              </w:rPr>
            </w:pPr>
            <w:r w:rsidRPr="000A753A">
              <w:rPr>
                <w:rFonts w:ascii="Garamond" w:eastAsia="Calibri" w:hAnsi="Garamond" w:cs="Times New Roman"/>
                <w:b/>
                <w:kern w:val="3"/>
                <w:sz w:val="24"/>
                <w:szCs w:val="24"/>
                <w:lang w:eastAsia="cs-CZ" w:bidi="hi-IN"/>
              </w:rPr>
              <w:t>Jméno a příjmení</w:t>
            </w:r>
          </w:p>
        </w:tc>
        <w:tc>
          <w:tcPr>
            <w:tcW w:w="20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BC58056" w14:textId="77777777" w:rsidR="00DE535A" w:rsidRPr="000A753A" w:rsidRDefault="00DE535A" w:rsidP="00DE535A">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0A753A">
              <w:rPr>
                <w:rFonts w:ascii="Garamond" w:eastAsia="Calibri" w:hAnsi="Garamond" w:cs="Times New Roman"/>
                <w:b/>
                <w:kern w:val="3"/>
                <w:sz w:val="24"/>
                <w:szCs w:val="24"/>
                <w:lang w:eastAsia="cs-CZ" w:bidi="hi-IN"/>
              </w:rPr>
              <w:t>Zástup</w:t>
            </w:r>
          </w:p>
        </w:tc>
        <w:tc>
          <w:tcPr>
            <w:tcW w:w="6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2D94853" w14:textId="77777777" w:rsidR="00DE535A" w:rsidRPr="000A753A" w:rsidRDefault="00DE535A" w:rsidP="00DE535A">
            <w:pPr>
              <w:suppressAutoHyphens/>
              <w:autoSpaceDN w:val="0"/>
              <w:spacing w:after="0" w:line="240" w:lineRule="auto"/>
              <w:ind w:firstLine="26"/>
              <w:jc w:val="center"/>
              <w:rPr>
                <w:rFonts w:ascii="Garamond" w:eastAsia="NSimSun" w:hAnsi="Garamond" w:cs="Lucida Sans"/>
                <w:kern w:val="3"/>
                <w:sz w:val="24"/>
                <w:szCs w:val="24"/>
                <w:lang w:eastAsia="zh-CN" w:bidi="hi-IN"/>
              </w:rPr>
            </w:pPr>
            <w:r w:rsidRPr="000A753A">
              <w:rPr>
                <w:rFonts w:ascii="Garamond" w:eastAsia="Calibri" w:hAnsi="Garamond" w:cs="Times New Roman"/>
                <w:b/>
                <w:kern w:val="3"/>
                <w:sz w:val="24"/>
                <w:szCs w:val="24"/>
                <w:lang w:eastAsia="cs-CZ" w:bidi="hi-IN"/>
              </w:rPr>
              <w:t>Soudní oddělení</w:t>
            </w:r>
          </w:p>
        </w:tc>
      </w:tr>
      <w:tr w:rsidR="000A753A" w:rsidRPr="000A753A" w14:paraId="013EACF0" w14:textId="77777777" w:rsidTr="00E75D22">
        <w:trPr>
          <w:trHeight w:val="369"/>
          <w:jc w:val="center"/>
        </w:trPr>
        <w:tc>
          <w:tcPr>
            <w:tcW w:w="21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2D6B0EF7" w14:textId="77777777" w:rsidR="00DE535A" w:rsidRPr="000A753A" w:rsidRDefault="00DE535A" w:rsidP="00DE535A">
            <w:pPr>
              <w:numPr>
                <w:ilvl w:val="0"/>
                <w:numId w:val="6"/>
              </w:numPr>
              <w:suppressAutoHyphens/>
              <w:autoSpaceDN w:val="0"/>
              <w:spacing w:after="0" w:line="240" w:lineRule="auto"/>
              <w:rPr>
                <w:rFonts w:ascii="Garamond" w:eastAsia="NSimSun" w:hAnsi="Garamond" w:cs="Lucida Sans"/>
                <w:kern w:val="3"/>
                <w:sz w:val="24"/>
                <w:szCs w:val="24"/>
                <w:lang w:eastAsia="zh-CN" w:bidi="hi-IN"/>
              </w:rPr>
            </w:pPr>
          </w:p>
        </w:tc>
        <w:tc>
          <w:tcPr>
            <w:tcW w:w="20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F29D36C"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Calibri" w:hAnsi="Garamond" w:cs="Times New Roman"/>
                <w:bCs/>
                <w:kern w:val="3"/>
                <w:sz w:val="24"/>
                <w:szCs w:val="24"/>
                <w:lang w:eastAsia="cs-CZ" w:bidi="hi-IN"/>
              </w:rPr>
              <w:t>Lucie Lukešová</w:t>
            </w:r>
          </w:p>
          <w:p w14:paraId="02A0D132"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Bc. Šárka Knapová</w:t>
            </w:r>
          </w:p>
          <w:p w14:paraId="6E86217C"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Blanka Volfová</w:t>
            </w:r>
          </w:p>
          <w:p w14:paraId="2ABF8657" w14:textId="77777777" w:rsidR="00DE535A" w:rsidRPr="000A753A" w:rsidRDefault="00DE535A" w:rsidP="00DE535A">
            <w:pPr>
              <w:suppressAutoHyphens/>
              <w:autoSpaceDN w:val="0"/>
              <w:spacing w:after="0" w:line="240" w:lineRule="auto"/>
              <w:rPr>
                <w:rFonts w:ascii="Garamond" w:eastAsia="Calibri" w:hAnsi="Garamond" w:cs="Times New Roman"/>
                <w:kern w:val="3"/>
                <w:sz w:val="24"/>
                <w:szCs w:val="24"/>
                <w:lang w:eastAsia="cs-CZ" w:bidi="hi-IN"/>
              </w:rPr>
            </w:pPr>
            <w:r w:rsidRPr="000A753A">
              <w:rPr>
                <w:rFonts w:ascii="Garamond" w:eastAsia="Calibri" w:hAnsi="Garamond" w:cs="Times New Roman"/>
                <w:kern w:val="3"/>
                <w:sz w:val="24"/>
                <w:szCs w:val="24"/>
                <w:lang w:eastAsia="cs-CZ" w:bidi="hi-IN"/>
              </w:rPr>
              <w:t>Veronika Švidroňová</w:t>
            </w:r>
          </w:p>
          <w:p w14:paraId="10917E91" w14:textId="77777777" w:rsidR="00DE535A" w:rsidRPr="000A753A" w:rsidRDefault="00DE535A" w:rsidP="00DE535A">
            <w:pPr>
              <w:suppressAutoHyphens/>
              <w:autoSpaceDN w:val="0"/>
              <w:spacing w:after="0" w:line="240" w:lineRule="auto"/>
              <w:rPr>
                <w:rFonts w:ascii="Garamond" w:eastAsia="Calibri" w:hAnsi="Garamond" w:cs="Times New Roman"/>
                <w:kern w:val="3"/>
                <w:sz w:val="24"/>
                <w:szCs w:val="24"/>
                <w:lang w:eastAsia="cs-CZ" w:bidi="hi-IN"/>
              </w:rPr>
            </w:pPr>
            <w:r w:rsidRPr="000A753A">
              <w:rPr>
                <w:rFonts w:ascii="Garamond" w:eastAsia="Calibri" w:hAnsi="Garamond" w:cs="Times New Roman"/>
                <w:kern w:val="3"/>
                <w:sz w:val="24"/>
                <w:szCs w:val="24"/>
                <w:lang w:eastAsia="cs-CZ" w:bidi="hi-IN"/>
              </w:rPr>
              <w:t xml:space="preserve">Kristýna </w:t>
            </w:r>
            <w:proofErr w:type="spellStart"/>
            <w:r w:rsidRPr="000A753A">
              <w:rPr>
                <w:rFonts w:ascii="Garamond" w:eastAsia="Calibri" w:hAnsi="Garamond" w:cs="Times New Roman"/>
                <w:kern w:val="3"/>
                <w:sz w:val="24"/>
                <w:szCs w:val="24"/>
                <w:lang w:eastAsia="cs-CZ" w:bidi="hi-IN"/>
              </w:rPr>
              <w:t>Brunátová</w:t>
            </w:r>
            <w:proofErr w:type="spellEnd"/>
          </w:p>
        </w:tc>
        <w:tc>
          <w:tcPr>
            <w:tcW w:w="6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8B134AD" w14:textId="77777777" w:rsidR="00DE535A" w:rsidRPr="000A753A" w:rsidRDefault="00DE535A" w:rsidP="00DE535A">
            <w:pPr>
              <w:suppressAutoHyphens/>
              <w:autoSpaceDN w:val="0"/>
              <w:spacing w:after="0" w:line="240" w:lineRule="auto"/>
              <w:ind w:firstLine="26"/>
              <w:jc w:val="both"/>
              <w:rPr>
                <w:rFonts w:ascii="Garamond" w:eastAsia="NSimSun" w:hAnsi="Garamond" w:cs="Lucida Sans"/>
                <w:kern w:val="3"/>
                <w:sz w:val="24"/>
                <w:szCs w:val="24"/>
                <w:lang w:eastAsia="zh-CN" w:bidi="hi-IN"/>
              </w:rPr>
            </w:pPr>
            <w:bookmarkStart w:id="128" w:name="_Hlk209435870"/>
            <w:r w:rsidRPr="000A753A">
              <w:rPr>
                <w:rFonts w:ascii="Garamond" w:eastAsia="Calibri" w:hAnsi="Garamond" w:cs="Times New Roman"/>
                <w:kern w:val="3"/>
                <w:sz w:val="24"/>
                <w:szCs w:val="24"/>
                <w:lang w:eastAsia="cs-CZ" w:bidi="hi-IN"/>
              </w:rPr>
              <w:t xml:space="preserve">5 </w:t>
            </w:r>
            <w:proofErr w:type="spellStart"/>
            <w:r w:rsidRPr="000A753A">
              <w:rPr>
                <w:rFonts w:ascii="Garamond" w:eastAsia="Calibri" w:hAnsi="Garamond" w:cs="Times New Roman"/>
                <w:kern w:val="3"/>
                <w:sz w:val="24"/>
                <w:szCs w:val="24"/>
                <w:lang w:eastAsia="cs-CZ" w:bidi="hi-IN"/>
              </w:rPr>
              <w:t>Nc</w:t>
            </w:r>
            <w:proofErr w:type="spellEnd"/>
            <w:r w:rsidRPr="000A753A">
              <w:rPr>
                <w:rFonts w:ascii="Garamond" w:eastAsia="Calibri" w:hAnsi="Garamond" w:cs="Times New Roman"/>
                <w:kern w:val="3"/>
                <w:sz w:val="24"/>
                <w:szCs w:val="24"/>
                <w:lang w:eastAsia="cs-CZ" w:bidi="hi-IN"/>
              </w:rPr>
              <w:t xml:space="preserve">, 5 P a </w:t>
            </w:r>
            <w:proofErr w:type="spellStart"/>
            <w:r w:rsidRPr="000A753A">
              <w:rPr>
                <w:rFonts w:ascii="Garamond" w:eastAsia="Calibri" w:hAnsi="Garamond" w:cs="Times New Roman"/>
                <w:kern w:val="3"/>
                <w:sz w:val="24"/>
                <w:szCs w:val="24"/>
                <w:lang w:eastAsia="cs-CZ" w:bidi="hi-IN"/>
              </w:rPr>
              <w:t>Nc</w:t>
            </w:r>
            <w:proofErr w:type="spellEnd"/>
            <w:r w:rsidRPr="000A753A">
              <w:rPr>
                <w:rFonts w:ascii="Garamond" w:eastAsia="Calibri" w:hAnsi="Garamond" w:cs="Times New Roman"/>
                <w:kern w:val="3"/>
                <w:sz w:val="24"/>
                <w:szCs w:val="24"/>
                <w:lang w:eastAsia="cs-CZ" w:bidi="hi-IN"/>
              </w:rPr>
              <w:t xml:space="preserve"> </w:t>
            </w:r>
            <w:bookmarkEnd w:id="128"/>
            <w:r w:rsidRPr="000A753A">
              <w:rPr>
                <w:rFonts w:ascii="Garamond" w:eastAsia="Calibri" w:hAnsi="Garamond" w:cs="Times New Roman"/>
                <w:kern w:val="3"/>
                <w:sz w:val="24"/>
                <w:szCs w:val="24"/>
                <w:lang w:eastAsia="cs-CZ" w:bidi="hi-IN"/>
              </w:rPr>
              <w:t>– vede opatrovnické rejstříky a pomocné evidence v těchto soudních odděleních včetně ostatních věcí, přidělených do tohoto soudního oddělení</w:t>
            </w:r>
          </w:p>
        </w:tc>
      </w:tr>
      <w:tr w:rsidR="000A753A" w:rsidRPr="000A753A" w14:paraId="5DA987BB" w14:textId="77777777" w:rsidTr="00E75D22">
        <w:trPr>
          <w:trHeight w:val="1311"/>
          <w:jc w:val="center"/>
        </w:trPr>
        <w:tc>
          <w:tcPr>
            <w:tcW w:w="21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C7D2FBA"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Calibri" w:hAnsi="Garamond" w:cs="Times New Roman"/>
                <w:b/>
                <w:kern w:val="3"/>
                <w:sz w:val="24"/>
                <w:szCs w:val="24"/>
                <w:lang w:eastAsia="cs-CZ" w:bidi="hi-IN"/>
              </w:rPr>
              <w:lastRenderedPageBreak/>
              <w:t>Lucie Lukešová</w:t>
            </w:r>
          </w:p>
        </w:tc>
        <w:tc>
          <w:tcPr>
            <w:tcW w:w="20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tcPr>
          <w:p w14:paraId="499CE9C8"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Bc. Šárka Knapová</w:t>
            </w:r>
          </w:p>
          <w:p w14:paraId="23C18296"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Blanka Volfová</w:t>
            </w:r>
          </w:p>
          <w:p w14:paraId="51BB81AB" w14:textId="77777777" w:rsidR="00DE535A" w:rsidRPr="000A753A" w:rsidRDefault="00DE535A" w:rsidP="00DE535A">
            <w:pPr>
              <w:suppressAutoHyphens/>
              <w:autoSpaceDN w:val="0"/>
              <w:spacing w:after="0" w:line="240" w:lineRule="auto"/>
              <w:rPr>
                <w:rFonts w:ascii="Garamond" w:eastAsia="Calibri" w:hAnsi="Garamond" w:cs="Times New Roman"/>
                <w:kern w:val="3"/>
                <w:sz w:val="24"/>
                <w:szCs w:val="24"/>
                <w:lang w:eastAsia="cs-CZ" w:bidi="hi-IN"/>
              </w:rPr>
            </w:pPr>
            <w:r w:rsidRPr="000A753A">
              <w:rPr>
                <w:rFonts w:ascii="Garamond" w:eastAsia="Calibri" w:hAnsi="Garamond" w:cs="Times New Roman"/>
                <w:kern w:val="3"/>
                <w:sz w:val="24"/>
                <w:szCs w:val="24"/>
                <w:lang w:eastAsia="cs-CZ" w:bidi="hi-IN"/>
              </w:rPr>
              <w:t>Veronika Švidroňová</w:t>
            </w:r>
          </w:p>
          <w:p w14:paraId="216A5A69" w14:textId="77777777" w:rsidR="00DE535A" w:rsidRPr="000A753A" w:rsidRDefault="00DE535A" w:rsidP="00DE535A">
            <w:pPr>
              <w:suppressAutoHyphens/>
              <w:autoSpaceDN w:val="0"/>
              <w:spacing w:after="0" w:line="240" w:lineRule="auto"/>
              <w:rPr>
                <w:rFonts w:ascii="Garamond" w:eastAsia="Calibri" w:hAnsi="Garamond" w:cs="Times New Roman"/>
                <w:kern w:val="3"/>
                <w:sz w:val="24"/>
                <w:szCs w:val="24"/>
                <w:lang w:eastAsia="cs-CZ" w:bidi="hi-IN"/>
              </w:rPr>
            </w:pPr>
            <w:r w:rsidRPr="000A753A">
              <w:rPr>
                <w:rFonts w:ascii="Garamond" w:eastAsia="Calibri" w:hAnsi="Garamond" w:cs="Times New Roman"/>
                <w:kern w:val="3"/>
                <w:sz w:val="24"/>
                <w:szCs w:val="24"/>
                <w:lang w:eastAsia="cs-CZ" w:bidi="hi-IN"/>
              </w:rPr>
              <w:t xml:space="preserve">Kristýna </w:t>
            </w:r>
            <w:proofErr w:type="spellStart"/>
            <w:r w:rsidRPr="000A753A">
              <w:rPr>
                <w:rFonts w:ascii="Garamond" w:eastAsia="Calibri" w:hAnsi="Garamond" w:cs="Times New Roman"/>
                <w:kern w:val="3"/>
                <w:sz w:val="24"/>
                <w:szCs w:val="24"/>
                <w:lang w:eastAsia="cs-CZ" w:bidi="hi-IN"/>
              </w:rPr>
              <w:t>Brunátová</w:t>
            </w:r>
            <w:proofErr w:type="spellEnd"/>
          </w:p>
          <w:p w14:paraId="081B2718" w14:textId="77777777" w:rsidR="00DE535A" w:rsidRPr="000A753A" w:rsidRDefault="00DE535A" w:rsidP="00DE535A">
            <w:pPr>
              <w:suppressAutoHyphens/>
              <w:autoSpaceDN w:val="0"/>
              <w:spacing w:after="0" w:line="240" w:lineRule="auto"/>
              <w:rPr>
                <w:rFonts w:ascii="Garamond" w:eastAsia="Calibri" w:hAnsi="Garamond" w:cs="Times New Roman"/>
                <w:kern w:val="3"/>
                <w:sz w:val="24"/>
                <w:szCs w:val="24"/>
                <w:lang w:eastAsia="cs-CZ" w:bidi="hi-IN"/>
              </w:rPr>
            </w:pPr>
          </w:p>
        </w:tc>
        <w:tc>
          <w:tcPr>
            <w:tcW w:w="6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14B778FF" w14:textId="77777777" w:rsidR="00DE535A" w:rsidRPr="000A753A"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 xml:space="preserve">10 </w:t>
            </w:r>
            <w:proofErr w:type="spellStart"/>
            <w:r w:rsidRPr="000A753A">
              <w:rPr>
                <w:rFonts w:ascii="Garamond" w:eastAsia="Calibri" w:hAnsi="Garamond" w:cs="Times New Roman"/>
                <w:kern w:val="3"/>
                <w:sz w:val="24"/>
                <w:szCs w:val="24"/>
                <w:lang w:eastAsia="cs-CZ" w:bidi="hi-IN"/>
              </w:rPr>
              <w:t>Nc</w:t>
            </w:r>
            <w:proofErr w:type="spellEnd"/>
            <w:r w:rsidRPr="000A753A">
              <w:rPr>
                <w:rFonts w:ascii="Garamond" w:eastAsia="Calibri" w:hAnsi="Garamond" w:cs="Times New Roman"/>
                <w:kern w:val="3"/>
                <w:sz w:val="24"/>
                <w:szCs w:val="24"/>
                <w:lang w:eastAsia="cs-CZ" w:bidi="hi-IN"/>
              </w:rPr>
              <w:t xml:space="preserve">, 10 P a </w:t>
            </w:r>
            <w:proofErr w:type="spellStart"/>
            <w:r w:rsidRPr="000A753A">
              <w:rPr>
                <w:rFonts w:ascii="Garamond" w:eastAsia="Calibri" w:hAnsi="Garamond" w:cs="Times New Roman"/>
                <w:kern w:val="3"/>
                <w:sz w:val="24"/>
                <w:szCs w:val="24"/>
                <w:lang w:eastAsia="cs-CZ" w:bidi="hi-IN"/>
              </w:rPr>
              <w:t>Nc</w:t>
            </w:r>
            <w:proofErr w:type="spellEnd"/>
            <w:r w:rsidRPr="000A753A">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0A753A" w:rsidRPr="000A753A" w14:paraId="0C62C639" w14:textId="77777777" w:rsidTr="00E75D22">
        <w:trPr>
          <w:trHeight w:val="1233"/>
          <w:jc w:val="center"/>
        </w:trPr>
        <w:tc>
          <w:tcPr>
            <w:tcW w:w="21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BC8FA82"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Calibri" w:hAnsi="Garamond" w:cs="Times New Roman"/>
                <w:b/>
                <w:kern w:val="3"/>
                <w:sz w:val="24"/>
                <w:szCs w:val="24"/>
                <w:lang w:eastAsia="cs-CZ" w:bidi="hi-IN"/>
              </w:rPr>
              <w:t>Bc. Šárka Knapová</w:t>
            </w:r>
          </w:p>
        </w:tc>
        <w:tc>
          <w:tcPr>
            <w:tcW w:w="20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83F2471"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Blanka Volfová</w:t>
            </w:r>
          </w:p>
          <w:p w14:paraId="2965ED60" w14:textId="77777777" w:rsidR="00DE535A" w:rsidRPr="000A753A" w:rsidRDefault="00DE535A" w:rsidP="00DE535A">
            <w:pPr>
              <w:suppressAutoHyphens/>
              <w:autoSpaceDN w:val="0"/>
              <w:spacing w:after="0" w:line="240" w:lineRule="auto"/>
              <w:rPr>
                <w:rFonts w:ascii="Garamond" w:eastAsia="Calibri" w:hAnsi="Garamond" w:cs="Times New Roman"/>
                <w:kern w:val="3"/>
                <w:sz w:val="24"/>
                <w:szCs w:val="24"/>
                <w:lang w:eastAsia="cs-CZ" w:bidi="hi-IN"/>
              </w:rPr>
            </w:pPr>
            <w:r w:rsidRPr="000A753A">
              <w:rPr>
                <w:rFonts w:ascii="Garamond" w:eastAsia="Calibri" w:hAnsi="Garamond" w:cs="Times New Roman"/>
                <w:kern w:val="3"/>
                <w:sz w:val="24"/>
                <w:szCs w:val="24"/>
                <w:lang w:eastAsia="cs-CZ" w:bidi="hi-IN"/>
              </w:rPr>
              <w:t>Veronika Švidroňová</w:t>
            </w:r>
          </w:p>
          <w:p w14:paraId="46504C20" w14:textId="77777777" w:rsidR="00DE535A" w:rsidRPr="000A753A" w:rsidRDefault="00DE535A" w:rsidP="00DE535A">
            <w:pPr>
              <w:suppressAutoHyphens/>
              <w:autoSpaceDN w:val="0"/>
              <w:spacing w:after="0" w:line="240" w:lineRule="auto"/>
              <w:rPr>
                <w:rFonts w:ascii="Garamond" w:eastAsia="Calibri" w:hAnsi="Garamond" w:cs="Times New Roman"/>
                <w:kern w:val="3"/>
                <w:sz w:val="24"/>
                <w:szCs w:val="24"/>
                <w:lang w:eastAsia="cs-CZ" w:bidi="hi-IN"/>
              </w:rPr>
            </w:pPr>
            <w:r w:rsidRPr="000A753A">
              <w:rPr>
                <w:rFonts w:ascii="Garamond" w:eastAsia="Calibri" w:hAnsi="Garamond" w:cs="Times New Roman"/>
                <w:kern w:val="3"/>
                <w:sz w:val="24"/>
                <w:szCs w:val="24"/>
                <w:lang w:eastAsia="cs-CZ" w:bidi="hi-IN"/>
              </w:rPr>
              <w:t xml:space="preserve">Kristýna </w:t>
            </w:r>
            <w:proofErr w:type="spellStart"/>
            <w:r w:rsidRPr="000A753A">
              <w:rPr>
                <w:rFonts w:ascii="Garamond" w:eastAsia="Calibri" w:hAnsi="Garamond" w:cs="Times New Roman"/>
                <w:kern w:val="3"/>
                <w:sz w:val="24"/>
                <w:szCs w:val="24"/>
                <w:lang w:eastAsia="cs-CZ" w:bidi="hi-IN"/>
              </w:rPr>
              <w:t>Brunátová</w:t>
            </w:r>
            <w:proofErr w:type="spellEnd"/>
          </w:p>
          <w:p w14:paraId="11852FB6"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Lucie Lukešová</w:t>
            </w:r>
          </w:p>
        </w:tc>
        <w:tc>
          <w:tcPr>
            <w:tcW w:w="6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D84028E" w14:textId="77777777" w:rsidR="00DE535A" w:rsidRPr="000A753A"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 xml:space="preserve">13 </w:t>
            </w:r>
            <w:proofErr w:type="spellStart"/>
            <w:r w:rsidRPr="000A753A">
              <w:rPr>
                <w:rFonts w:ascii="Garamond" w:eastAsia="Calibri" w:hAnsi="Garamond" w:cs="Times New Roman"/>
                <w:kern w:val="3"/>
                <w:sz w:val="24"/>
                <w:szCs w:val="24"/>
                <w:lang w:eastAsia="cs-CZ" w:bidi="hi-IN"/>
              </w:rPr>
              <w:t>Nc</w:t>
            </w:r>
            <w:proofErr w:type="spellEnd"/>
            <w:r w:rsidRPr="000A753A">
              <w:rPr>
                <w:rFonts w:ascii="Garamond" w:eastAsia="Calibri" w:hAnsi="Garamond" w:cs="Times New Roman"/>
                <w:kern w:val="3"/>
                <w:sz w:val="24"/>
                <w:szCs w:val="24"/>
                <w:lang w:eastAsia="cs-CZ" w:bidi="hi-IN"/>
              </w:rPr>
              <w:t xml:space="preserve">, 13 P a </w:t>
            </w:r>
            <w:proofErr w:type="spellStart"/>
            <w:r w:rsidRPr="000A753A">
              <w:rPr>
                <w:rFonts w:ascii="Garamond" w:eastAsia="Calibri" w:hAnsi="Garamond" w:cs="Times New Roman"/>
                <w:kern w:val="3"/>
                <w:sz w:val="24"/>
                <w:szCs w:val="24"/>
                <w:lang w:eastAsia="cs-CZ" w:bidi="hi-IN"/>
              </w:rPr>
              <w:t>Nc</w:t>
            </w:r>
            <w:proofErr w:type="spellEnd"/>
            <w:r w:rsidRPr="000A753A">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0A753A" w:rsidRPr="000A753A" w14:paraId="143AF751" w14:textId="77777777" w:rsidTr="00E75D22">
        <w:trPr>
          <w:trHeight w:val="1273"/>
          <w:jc w:val="center"/>
        </w:trPr>
        <w:tc>
          <w:tcPr>
            <w:tcW w:w="21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445B3ADE"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Calibri" w:hAnsi="Garamond" w:cs="Times New Roman"/>
                <w:b/>
                <w:kern w:val="3"/>
                <w:sz w:val="24"/>
                <w:szCs w:val="24"/>
                <w:lang w:eastAsia="cs-CZ" w:bidi="hi-IN"/>
              </w:rPr>
              <w:t>Blanka Volfová</w:t>
            </w:r>
          </w:p>
        </w:tc>
        <w:tc>
          <w:tcPr>
            <w:tcW w:w="20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AEE3F65" w14:textId="77777777" w:rsidR="00DE535A" w:rsidRPr="000A753A" w:rsidRDefault="00DE535A" w:rsidP="00DE535A">
            <w:pPr>
              <w:suppressAutoHyphens/>
              <w:autoSpaceDN w:val="0"/>
              <w:spacing w:after="0" w:line="240" w:lineRule="auto"/>
              <w:rPr>
                <w:rFonts w:ascii="Garamond" w:eastAsia="Calibri" w:hAnsi="Garamond" w:cs="Times New Roman"/>
                <w:kern w:val="3"/>
                <w:sz w:val="24"/>
                <w:szCs w:val="24"/>
                <w:lang w:eastAsia="cs-CZ" w:bidi="hi-IN"/>
              </w:rPr>
            </w:pPr>
            <w:r w:rsidRPr="000A753A">
              <w:rPr>
                <w:rFonts w:ascii="Garamond" w:eastAsia="Calibri" w:hAnsi="Garamond" w:cs="Times New Roman"/>
                <w:kern w:val="3"/>
                <w:sz w:val="24"/>
                <w:szCs w:val="24"/>
                <w:lang w:eastAsia="cs-CZ" w:bidi="hi-IN"/>
              </w:rPr>
              <w:t>Veronika Švidroňová</w:t>
            </w:r>
          </w:p>
          <w:p w14:paraId="21030359" w14:textId="77777777" w:rsidR="00DE535A" w:rsidRPr="000A753A" w:rsidRDefault="00DE535A" w:rsidP="00DE535A">
            <w:pPr>
              <w:suppressAutoHyphens/>
              <w:autoSpaceDN w:val="0"/>
              <w:spacing w:after="0" w:line="240" w:lineRule="auto"/>
              <w:rPr>
                <w:rFonts w:ascii="Garamond" w:eastAsia="Calibri" w:hAnsi="Garamond" w:cs="Times New Roman"/>
                <w:kern w:val="3"/>
                <w:sz w:val="24"/>
                <w:szCs w:val="24"/>
                <w:lang w:eastAsia="cs-CZ" w:bidi="hi-IN"/>
              </w:rPr>
            </w:pPr>
            <w:r w:rsidRPr="000A753A">
              <w:rPr>
                <w:rFonts w:ascii="Garamond" w:eastAsia="Calibri" w:hAnsi="Garamond" w:cs="Times New Roman"/>
                <w:kern w:val="3"/>
                <w:sz w:val="24"/>
                <w:szCs w:val="24"/>
                <w:lang w:eastAsia="cs-CZ" w:bidi="hi-IN"/>
              </w:rPr>
              <w:t xml:space="preserve">Kristýna </w:t>
            </w:r>
            <w:proofErr w:type="spellStart"/>
            <w:r w:rsidRPr="000A753A">
              <w:rPr>
                <w:rFonts w:ascii="Garamond" w:eastAsia="Calibri" w:hAnsi="Garamond" w:cs="Times New Roman"/>
                <w:kern w:val="3"/>
                <w:sz w:val="24"/>
                <w:szCs w:val="24"/>
                <w:lang w:eastAsia="cs-CZ" w:bidi="hi-IN"/>
              </w:rPr>
              <w:t>Brunátová</w:t>
            </w:r>
            <w:proofErr w:type="spellEnd"/>
          </w:p>
          <w:p w14:paraId="0BA43857"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Lucie Lukešová</w:t>
            </w:r>
          </w:p>
          <w:p w14:paraId="36120E43"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Bc. Šárka Knapová</w:t>
            </w:r>
          </w:p>
        </w:tc>
        <w:tc>
          <w:tcPr>
            <w:tcW w:w="6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6DBA0411" w14:textId="77777777" w:rsidR="00DE535A" w:rsidRPr="000A753A"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 xml:space="preserve">26 </w:t>
            </w:r>
            <w:proofErr w:type="spellStart"/>
            <w:r w:rsidRPr="000A753A">
              <w:rPr>
                <w:rFonts w:ascii="Garamond" w:eastAsia="Calibri" w:hAnsi="Garamond" w:cs="Times New Roman"/>
                <w:kern w:val="3"/>
                <w:sz w:val="24"/>
                <w:szCs w:val="24"/>
                <w:lang w:eastAsia="cs-CZ" w:bidi="hi-IN"/>
              </w:rPr>
              <w:t>Nc</w:t>
            </w:r>
            <w:proofErr w:type="spellEnd"/>
            <w:r w:rsidRPr="000A753A">
              <w:rPr>
                <w:rFonts w:ascii="Garamond" w:eastAsia="Calibri" w:hAnsi="Garamond" w:cs="Times New Roman"/>
                <w:kern w:val="3"/>
                <w:sz w:val="24"/>
                <w:szCs w:val="24"/>
                <w:lang w:eastAsia="cs-CZ" w:bidi="hi-IN"/>
              </w:rPr>
              <w:t xml:space="preserve">, 26 P a </w:t>
            </w:r>
            <w:proofErr w:type="spellStart"/>
            <w:r w:rsidRPr="000A753A">
              <w:rPr>
                <w:rFonts w:ascii="Garamond" w:eastAsia="Calibri" w:hAnsi="Garamond" w:cs="Times New Roman"/>
                <w:kern w:val="3"/>
                <w:sz w:val="24"/>
                <w:szCs w:val="24"/>
                <w:lang w:eastAsia="cs-CZ" w:bidi="hi-IN"/>
              </w:rPr>
              <w:t>Nc</w:t>
            </w:r>
            <w:proofErr w:type="spellEnd"/>
            <w:r w:rsidRPr="000A753A">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0A753A" w:rsidRPr="000A753A" w14:paraId="626795CF" w14:textId="77777777" w:rsidTr="00E75D22">
        <w:trPr>
          <w:trHeight w:val="1273"/>
          <w:jc w:val="center"/>
        </w:trPr>
        <w:tc>
          <w:tcPr>
            <w:tcW w:w="2101"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352E8AB6" w14:textId="77777777" w:rsidR="00DE535A" w:rsidRPr="000A753A" w:rsidRDefault="00DE535A" w:rsidP="00DE535A">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Calibri" w:hAnsi="Garamond" w:cs="Times New Roman"/>
                <w:b/>
                <w:kern w:val="3"/>
                <w:sz w:val="24"/>
                <w:szCs w:val="24"/>
                <w:lang w:eastAsia="cs-CZ" w:bidi="hi-IN"/>
              </w:rPr>
              <w:t>Veronika Švidroňová</w:t>
            </w:r>
          </w:p>
        </w:tc>
        <w:tc>
          <w:tcPr>
            <w:tcW w:w="201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558C2901" w14:textId="77777777" w:rsidR="00DE535A" w:rsidRPr="000A753A" w:rsidRDefault="00DE535A" w:rsidP="00DE535A">
            <w:pPr>
              <w:suppressAutoHyphens/>
              <w:autoSpaceDN w:val="0"/>
              <w:spacing w:after="0" w:line="240" w:lineRule="auto"/>
              <w:ind w:hanging="224"/>
              <w:rPr>
                <w:rFonts w:ascii="Garamond" w:eastAsia="Calibri" w:hAnsi="Garamond" w:cs="Times New Roman"/>
                <w:kern w:val="3"/>
                <w:sz w:val="24"/>
                <w:szCs w:val="24"/>
                <w:lang w:eastAsia="cs-CZ" w:bidi="hi-IN"/>
              </w:rPr>
            </w:pPr>
            <w:r w:rsidRPr="000A753A">
              <w:rPr>
                <w:rFonts w:ascii="Garamond" w:eastAsia="Calibri" w:hAnsi="Garamond" w:cs="Times New Roman"/>
                <w:kern w:val="3"/>
                <w:sz w:val="24"/>
                <w:szCs w:val="24"/>
                <w:lang w:eastAsia="cs-CZ" w:bidi="hi-IN"/>
              </w:rPr>
              <w:t xml:space="preserve">   Kristýna </w:t>
            </w:r>
            <w:proofErr w:type="spellStart"/>
            <w:r w:rsidRPr="000A753A">
              <w:rPr>
                <w:rFonts w:ascii="Garamond" w:eastAsia="Calibri" w:hAnsi="Garamond" w:cs="Times New Roman"/>
                <w:kern w:val="3"/>
                <w:sz w:val="24"/>
                <w:szCs w:val="24"/>
                <w:lang w:eastAsia="cs-CZ" w:bidi="hi-IN"/>
              </w:rPr>
              <w:t>Brunátová</w:t>
            </w:r>
            <w:proofErr w:type="spellEnd"/>
            <w:r w:rsidRPr="000A753A">
              <w:rPr>
                <w:rFonts w:ascii="Garamond" w:eastAsia="Calibri" w:hAnsi="Garamond" w:cs="Times New Roman"/>
                <w:kern w:val="3"/>
                <w:sz w:val="24"/>
                <w:szCs w:val="24"/>
                <w:lang w:eastAsia="cs-CZ" w:bidi="hi-IN"/>
              </w:rPr>
              <w:t xml:space="preserve">   </w:t>
            </w:r>
          </w:p>
          <w:p w14:paraId="7D0DF0BD" w14:textId="77777777" w:rsidR="00DE535A" w:rsidRPr="000A753A" w:rsidRDefault="00DE535A" w:rsidP="00DE535A">
            <w:pPr>
              <w:suppressAutoHyphens/>
              <w:autoSpaceDN w:val="0"/>
              <w:spacing w:after="0" w:line="240" w:lineRule="auto"/>
              <w:ind w:hanging="224"/>
              <w:rPr>
                <w:rFonts w:ascii="Garamond" w:eastAsia="Calibri" w:hAnsi="Garamond" w:cs="Times New Roman"/>
                <w:kern w:val="3"/>
                <w:sz w:val="24"/>
                <w:szCs w:val="24"/>
                <w:lang w:eastAsia="cs-CZ" w:bidi="hi-IN"/>
              </w:rPr>
            </w:pPr>
            <w:r w:rsidRPr="000A753A">
              <w:rPr>
                <w:rFonts w:ascii="Garamond" w:eastAsia="Calibri" w:hAnsi="Garamond" w:cs="Times New Roman"/>
                <w:kern w:val="3"/>
                <w:sz w:val="24"/>
                <w:szCs w:val="24"/>
                <w:lang w:eastAsia="cs-CZ" w:bidi="hi-IN"/>
              </w:rPr>
              <w:t xml:space="preserve">   </w:t>
            </w:r>
            <w:r w:rsidRPr="000A753A">
              <w:rPr>
                <w:rFonts w:ascii="Garamond" w:eastAsia="Calibri" w:hAnsi="Garamond" w:cs="Times New Roman"/>
                <w:bCs/>
                <w:kern w:val="3"/>
                <w:sz w:val="24"/>
                <w:szCs w:val="24"/>
                <w:lang w:eastAsia="cs-CZ" w:bidi="hi-IN"/>
              </w:rPr>
              <w:t xml:space="preserve"> Lucie Lukešová</w:t>
            </w:r>
          </w:p>
          <w:p w14:paraId="1AD979A6"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Bc. Šárka Knapová</w:t>
            </w:r>
          </w:p>
          <w:p w14:paraId="241C99DE"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Blanka Volfová</w:t>
            </w:r>
          </w:p>
        </w:tc>
        <w:tc>
          <w:tcPr>
            <w:tcW w:w="6066"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hideMark/>
          </w:tcPr>
          <w:p w14:paraId="784794D7" w14:textId="77777777" w:rsidR="00DE535A" w:rsidRPr="000A753A"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 xml:space="preserve">27 </w:t>
            </w:r>
            <w:proofErr w:type="spellStart"/>
            <w:r w:rsidRPr="000A753A">
              <w:rPr>
                <w:rFonts w:ascii="Garamond" w:eastAsia="Calibri" w:hAnsi="Garamond" w:cs="Times New Roman"/>
                <w:kern w:val="3"/>
                <w:sz w:val="24"/>
                <w:szCs w:val="24"/>
                <w:lang w:eastAsia="cs-CZ" w:bidi="hi-IN"/>
              </w:rPr>
              <w:t>Nc</w:t>
            </w:r>
            <w:proofErr w:type="spellEnd"/>
            <w:r w:rsidRPr="000A753A">
              <w:rPr>
                <w:rFonts w:ascii="Garamond" w:eastAsia="Calibri" w:hAnsi="Garamond" w:cs="Times New Roman"/>
                <w:kern w:val="3"/>
                <w:sz w:val="24"/>
                <w:szCs w:val="24"/>
                <w:lang w:eastAsia="cs-CZ" w:bidi="hi-IN"/>
              </w:rPr>
              <w:t xml:space="preserve">, 27 P a </w:t>
            </w:r>
            <w:proofErr w:type="spellStart"/>
            <w:r w:rsidRPr="000A753A">
              <w:rPr>
                <w:rFonts w:ascii="Garamond" w:eastAsia="Calibri" w:hAnsi="Garamond" w:cs="Times New Roman"/>
                <w:kern w:val="3"/>
                <w:sz w:val="24"/>
                <w:szCs w:val="24"/>
                <w:lang w:eastAsia="cs-CZ" w:bidi="hi-IN"/>
              </w:rPr>
              <w:t>Nc</w:t>
            </w:r>
            <w:proofErr w:type="spellEnd"/>
            <w:r w:rsidRPr="000A753A">
              <w:rPr>
                <w:rFonts w:ascii="Garamond" w:eastAsia="Calibri" w:hAnsi="Garamond" w:cs="Times New Roman"/>
                <w:kern w:val="3"/>
                <w:sz w:val="24"/>
                <w:szCs w:val="24"/>
                <w:lang w:eastAsia="cs-CZ" w:bidi="hi-IN"/>
              </w:rPr>
              <w:t>,</w:t>
            </w:r>
          </w:p>
          <w:p w14:paraId="6D25E8F9" w14:textId="77777777" w:rsidR="00DE535A" w:rsidRPr="000A753A"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 xml:space="preserve">29 </w:t>
            </w:r>
            <w:proofErr w:type="spellStart"/>
            <w:r w:rsidRPr="000A753A">
              <w:rPr>
                <w:rFonts w:ascii="Garamond" w:eastAsia="Calibri" w:hAnsi="Garamond" w:cs="Times New Roman"/>
                <w:kern w:val="3"/>
                <w:sz w:val="24"/>
                <w:szCs w:val="24"/>
                <w:lang w:eastAsia="cs-CZ" w:bidi="hi-IN"/>
              </w:rPr>
              <w:t>Nc</w:t>
            </w:r>
            <w:proofErr w:type="spellEnd"/>
            <w:r w:rsidRPr="000A753A">
              <w:rPr>
                <w:rFonts w:ascii="Garamond" w:eastAsia="Calibri" w:hAnsi="Garamond" w:cs="Times New Roman"/>
                <w:kern w:val="3"/>
                <w:sz w:val="24"/>
                <w:szCs w:val="24"/>
                <w:lang w:eastAsia="cs-CZ" w:bidi="hi-IN"/>
              </w:rPr>
              <w:t xml:space="preserve">, 29 P a </w:t>
            </w:r>
            <w:proofErr w:type="spellStart"/>
            <w:r w:rsidRPr="000A753A">
              <w:rPr>
                <w:rFonts w:ascii="Garamond" w:eastAsia="Calibri" w:hAnsi="Garamond" w:cs="Times New Roman"/>
                <w:kern w:val="3"/>
                <w:sz w:val="24"/>
                <w:szCs w:val="24"/>
                <w:lang w:eastAsia="cs-CZ" w:bidi="hi-IN"/>
              </w:rPr>
              <w:t>Nc</w:t>
            </w:r>
            <w:proofErr w:type="spellEnd"/>
            <w:r w:rsidRPr="000A753A">
              <w:rPr>
                <w:rFonts w:ascii="Garamond" w:eastAsia="Calibri" w:hAnsi="Garamond" w:cs="Times New Roman"/>
                <w:kern w:val="3"/>
                <w:sz w:val="24"/>
                <w:szCs w:val="24"/>
                <w:lang w:eastAsia="cs-CZ" w:bidi="hi-IN"/>
              </w:rPr>
              <w:t xml:space="preserve"> – vede opatrovnické rejstříky a pomocné evidence v těchto soudních odděleních včetně ostatních věcí, přidělených do tohoto soudního oddělení</w:t>
            </w:r>
          </w:p>
        </w:tc>
      </w:tr>
      <w:tr w:rsidR="00DE535A" w:rsidRPr="000A753A" w14:paraId="20CFCF4B" w14:textId="77777777" w:rsidTr="00E75D22">
        <w:trPr>
          <w:trHeight w:val="1273"/>
          <w:jc w:val="center"/>
        </w:trPr>
        <w:tc>
          <w:tcPr>
            <w:tcW w:w="2101"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3AEB220E" w14:textId="77777777" w:rsidR="00DE535A" w:rsidRPr="000A753A" w:rsidRDefault="00DE535A" w:rsidP="00DE535A">
            <w:pPr>
              <w:suppressAutoHyphens/>
              <w:autoSpaceDN w:val="0"/>
              <w:spacing w:after="0" w:line="240" w:lineRule="auto"/>
              <w:jc w:val="both"/>
              <w:rPr>
                <w:rFonts w:ascii="Garamond" w:eastAsia="Calibri" w:hAnsi="Garamond" w:cs="Times New Roman"/>
                <w:b/>
                <w:kern w:val="3"/>
                <w:sz w:val="24"/>
                <w:szCs w:val="24"/>
                <w:lang w:eastAsia="cs-CZ" w:bidi="hi-IN"/>
              </w:rPr>
            </w:pPr>
            <w:r w:rsidRPr="000A753A">
              <w:rPr>
                <w:rFonts w:ascii="Garamond" w:eastAsia="Calibri" w:hAnsi="Garamond" w:cs="Times New Roman"/>
                <w:b/>
                <w:kern w:val="3"/>
                <w:sz w:val="24"/>
                <w:szCs w:val="24"/>
                <w:lang w:eastAsia="cs-CZ" w:bidi="hi-IN"/>
              </w:rPr>
              <w:t xml:space="preserve">Kristýna </w:t>
            </w:r>
            <w:proofErr w:type="spellStart"/>
            <w:r w:rsidRPr="000A753A">
              <w:rPr>
                <w:rFonts w:ascii="Garamond" w:eastAsia="Calibri" w:hAnsi="Garamond" w:cs="Times New Roman"/>
                <w:b/>
                <w:kern w:val="3"/>
                <w:sz w:val="24"/>
                <w:szCs w:val="24"/>
                <w:lang w:eastAsia="cs-CZ" w:bidi="hi-IN"/>
              </w:rPr>
              <w:t>Brunátová</w:t>
            </w:r>
            <w:proofErr w:type="spellEnd"/>
          </w:p>
        </w:tc>
        <w:tc>
          <w:tcPr>
            <w:tcW w:w="2015"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69865697" w14:textId="77777777" w:rsidR="00DE535A" w:rsidRPr="000A753A" w:rsidRDefault="00DE535A" w:rsidP="00DE535A">
            <w:pPr>
              <w:suppressAutoHyphens/>
              <w:autoSpaceDN w:val="0"/>
              <w:spacing w:after="0" w:line="240" w:lineRule="auto"/>
              <w:ind w:hanging="224"/>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 xml:space="preserve">   </w:t>
            </w:r>
            <w:r w:rsidRPr="000A753A">
              <w:rPr>
                <w:rFonts w:ascii="Garamond" w:eastAsia="NSimSun" w:hAnsi="Garamond" w:cs="Lucida Sans"/>
                <w:kern w:val="3"/>
                <w:sz w:val="24"/>
                <w:szCs w:val="24"/>
                <w:lang w:eastAsia="zh-CN" w:bidi="hi-IN"/>
              </w:rPr>
              <w:t xml:space="preserve"> </w:t>
            </w:r>
            <w:r w:rsidRPr="000A753A">
              <w:rPr>
                <w:rFonts w:ascii="Garamond" w:eastAsia="Calibri" w:hAnsi="Garamond" w:cs="Times New Roman"/>
                <w:bCs/>
                <w:kern w:val="3"/>
                <w:sz w:val="24"/>
                <w:szCs w:val="24"/>
                <w:lang w:eastAsia="cs-CZ" w:bidi="hi-IN"/>
              </w:rPr>
              <w:t>Lucie Lukešová</w:t>
            </w:r>
          </w:p>
          <w:p w14:paraId="61B4C116"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Bc. Šárka Knapová</w:t>
            </w:r>
          </w:p>
          <w:p w14:paraId="6E6047D9"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NSimSun" w:hAnsi="Garamond" w:cs="Lucida Sans"/>
                <w:kern w:val="3"/>
                <w:sz w:val="24"/>
                <w:szCs w:val="24"/>
                <w:lang w:eastAsia="zh-CN" w:bidi="hi-IN"/>
              </w:rPr>
              <w:t>Blanka Volfová</w:t>
            </w:r>
          </w:p>
          <w:p w14:paraId="7EB14E62" w14:textId="77777777" w:rsidR="00DE535A" w:rsidRPr="000A753A" w:rsidRDefault="00DE535A" w:rsidP="00DE535A">
            <w:pPr>
              <w:suppressAutoHyphens/>
              <w:autoSpaceDN w:val="0"/>
              <w:spacing w:after="0" w:line="240" w:lineRule="auto"/>
              <w:rPr>
                <w:rFonts w:ascii="Garamond" w:eastAsia="NSimSun" w:hAnsi="Garamond" w:cs="Lucida Sans"/>
                <w:kern w:val="3"/>
                <w:sz w:val="24"/>
                <w:szCs w:val="24"/>
                <w:lang w:eastAsia="zh-CN" w:bidi="hi-IN"/>
              </w:rPr>
            </w:pPr>
            <w:r w:rsidRPr="000A753A">
              <w:rPr>
                <w:rFonts w:ascii="Garamond" w:eastAsia="NSimSun" w:hAnsi="Garamond" w:cs="Lucida Sans"/>
                <w:kern w:val="3"/>
                <w:sz w:val="24"/>
                <w:szCs w:val="24"/>
                <w:lang w:eastAsia="zh-CN" w:bidi="hi-IN"/>
              </w:rPr>
              <w:t>Veronika Švidroňová</w:t>
            </w:r>
          </w:p>
        </w:tc>
        <w:tc>
          <w:tcPr>
            <w:tcW w:w="6066" w:type="dxa"/>
            <w:tcBorders>
              <w:top w:val="nil"/>
              <w:left w:val="single" w:sz="2" w:space="0" w:color="000000"/>
              <w:bottom w:val="single" w:sz="2" w:space="0" w:color="000000"/>
              <w:right w:val="single" w:sz="2" w:space="0" w:color="000000"/>
            </w:tcBorders>
            <w:tcMar>
              <w:top w:w="0" w:type="dxa"/>
              <w:left w:w="108" w:type="dxa"/>
              <w:bottom w:w="0" w:type="dxa"/>
              <w:right w:w="108" w:type="dxa"/>
            </w:tcMar>
            <w:hideMark/>
          </w:tcPr>
          <w:p w14:paraId="7318FDDC" w14:textId="77777777" w:rsidR="00DE535A" w:rsidRPr="000A753A" w:rsidRDefault="00DE535A" w:rsidP="00DE535A">
            <w:pPr>
              <w:suppressAutoHyphens/>
              <w:autoSpaceDN w:val="0"/>
              <w:spacing w:after="0" w:line="240" w:lineRule="auto"/>
              <w:ind w:hanging="5"/>
              <w:jc w:val="both"/>
              <w:rPr>
                <w:rFonts w:ascii="Garamond" w:eastAsia="NSimSun" w:hAnsi="Garamond" w:cs="Lucida Sans"/>
                <w:kern w:val="3"/>
                <w:sz w:val="24"/>
                <w:szCs w:val="24"/>
                <w:lang w:eastAsia="zh-CN" w:bidi="hi-IN"/>
              </w:rPr>
            </w:pPr>
            <w:bookmarkStart w:id="129" w:name="_Hlk205886114"/>
            <w:r w:rsidRPr="000A753A">
              <w:rPr>
                <w:rFonts w:ascii="Garamond" w:eastAsia="NSimSun" w:hAnsi="Garamond" w:cs="Lucida Sans"/>
                <w:kern w:val="3"/>
                <w:sz w:val="24"/>
                <w:szCs w:val="24"/>
                <w:lang w:eastAsia="zh-CN" w:bidi="hi-IN"/>
              </w:rPr>
              <w:t xml:space="preserve">28 </w:t>
            </w:r>
            <w:proofErr w:type="spellStart"/>
            <w:r w:rsidRPr="000A753A">
              <w:rPr>
                <w:rFonts w:ascii="Garamond" w:eastAsia="NSimSun" w:hAnsi="Garamond" w:cs="Lucida Sans"/>
                <w:kern w:val="3"/>
                <w:sz w:val="24"/>
                <w:szCs w:val="24"/>
                <w:lang w:eastAsia="zh-CN" w:bidi="hi-IN"/>
              </w:rPr>
              <w:t>Nc</w:t>
            </w:r>
            <w:proofErr w:type="spellEnd"/>
            <w:r w:rsidRPr="000A753A">
              <w:rPr>
                <w:rFonts w:ascii="Garamond" w:eastAsia="NSimSun" w:hAnsi="Garamond" w:cs="Lucida Sans"/>
                <w:kern w:val="3"/>
                <w:sz w:val="24"/>
                <w:szCs w:val="24"/>
                <w:lang w:eastAsia="zh-CN" w:bidi="hi-IN"/>
              </w:rPr>
              <w:t xml:space="preserve">, 28 P a </w:t>
            </w:r>
            <w:proofErr w:type="spellStart"/>
            <w:r w:rsidRPr="000A753A">
              <w:rPr>
                <w:rFonts w:ascii="Garamond" w:eastAsia="NSimSun" w:hAnsi="Garamond" w:cs="Lucida Sans"/>
                <w:kern w:val="3"/>
                <w:sz w:val="24"/>
                <w:szCs w:val="24"/>
                <w:lang w:eastAsia="zh-CN" w:bidi="hi-IN"/>
              </w:rPr>
              <w:t>Nc</w:t>
            </w:r>
            <w:proofErr w:type="spellEnd"/>
            <w:r w:rsidRPr="000A753A">
              <w:rPr>
                <w:rFonts w:ascii="Garamond" w:eastAsia="NSimSun" w:hAnsi="Garamond" w:cs="Lucida Sans"/>
                <w:kern w:val="3"/>
                <w:sz w:val="24"/>
                <w:szCs w:val="24"/>
                <w:lang w:eastAsia="zh-CN" w:bidi="hi-IN"/>
              </w:rPr>
              <w:t xml:space="preserve"> </w:t>
            </w:r>
            <w:bookmarkEnd w:id="129"/>
            <w:r w:rsidRPr="000A753A">
              <w:rPr>
                <w:rFonts w:ascii="Garamond" w:eastAsia="NSimSun" w:hAnsi="Garamond" w:cs="Lucida Sans"/>
                <w:kern w:val="3"/>
                <w:sz w:val="24"/>
                <w:szCs w:val="24"/>
                <w:lang w:eastAsia="zh-CN" w:bidi="hi-IN"/>
              </w:rPr>
              <w:t>– vede opatrovnické rejstříky a pomocné evidence v těchto soudních odděleních včetně ostatních věcí, přidělených do tohoto soudního oddělení</w:t>
            </w:r>
          </w:p>
        </w:tc>
      </w:tr>
    </w:tbl>
    <w:p w14:paraId="745620A8" w14:textId="6AD8EA49" w:rsidR="00C2474F" w:rsidRPr="000A753A" w:rsidRDefault="00C2474F" w:rsidP="002664DC">
      <w:pPr>
        <w:keepNext/>
        <w:autoSpaceDE w:val="0"/>
        <w:autoSpaceDN w:val="0"/>
        <w:spacing w:after="0"/>
        <w:outlineLvl w:val="1"/>
        <w:rPr>
          <w:rFonts w:ascii="Garamond" w:hAnsi="Garamond"/>
          <w:kern w:val="2"/>
          <w:sz w:val="24"/>
          <w:szCs w:val="24"/>
          <w:u w:val="single"/>
          <w:lang w:eastAsia="cs-CZ"/>
        </w:rPr>
      </w:pPr>
    </w:p>
    <w:p w14:paraId="272FB33C" w14:textId="77777777" w:rsidR="00C2474F" w:rsidRPr="000A753A" w:rsidRDefault="00C2474F" w:rsidP="00C2474F">
      <w:pPr>
        <w:keepNext/>
        <w:autoSpaceDE w:val="0"/>
        <w:autoSpaceDN w:val="0"/>
        <w:spacing w:after="0" w:line="240" w:lineRule="auto"/>
        <w:ind w:firstLine="170"/>
        <w:jc w:val="center"/>
        <w:outlineLvl w:val="1"/>
        <w:rPr>
          <w:rFonts w:ascii="Garamond" w:eastAsia="Times New Roman" w:hAnsi="Garamond" w:cs="Times New Roman"/>
          <w:b/>
          <w:bCs/>
          <w:sz w:val="24"/>
          <w:szCs w:val="24"/>
          <w:lang w:eastAsia="cs-CZ"/>
        </w:rPr>
      </w:pPr>
      <w:bookmarkStart w:id="130" w:name="_Toc189038283"/>
      <w:r w:rsidRPr="000A753A">
        <w:rPr>
          <w:rFonts w:ascii="Garamond" w:eastAsia="Times New Roman" w:hAnsi="Garamond" w:cs="Times New Roman"/>
          <w:b/>
          <w:bCs/>
          <w:sz w:val="28"/>
          <w:szCs w:val="28"/>
          <w:lang w:eastAsia="cs-CZ"/>
        </w:rPr>
        <w:t>Exekuční agenda</w:t>
      </w:r>
      <w:bookmarkEnd w:id="130"/>
    </w:p>
    <w:p w14:paraId="6BFBD558" w14:textId="77777777" w:rsidR="00C2474F" w:rsidRPr="000A753A"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1" w:name="_Toc189038284"/>
      <w:r w:rsidRPr="000A753A">
        <w:rPr>
          <w:rFonts w:ascii="Garamond" w:eastAsia="Times New Roman" w:hAnsi="Garamond" w:cs="Times New Roman"/>
          <w:b/>
          <w:bCs/>
          <w:sz w:val="28"/>
          <w:szCs w:val="28"/>
          <w:lang w:eastAsia="cs-CZ"/>
        </w:rPr>
        <w:t>Obecné zásady pro přidělování a zápis exekuční agendy</w:t>
      </w:r>
      <w:bookmarkEnd w:id="131"/>
    </w:p>
    <w:p w14:paraId="373474ED" w14:textId="77777777" w:rsidR="00C2474F" w:rsidRPr="000A753A" w:rsidRDefault="00C2474F" w:rsidP="00C2474F">
      <w:pPr>
        <w:numPr>
          <w:ilvl w:val="0"/>
          <w:numId w:val="19"/>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0A753A">
        <w:rPr>
          <w:rFonts w:ascii="Garamond" w:eastAsia="Times New Roman" w:hAnsi="Garamond" w:cs="Times New Roman"/>
          <w:b/>
          <w:sz w:val="24"/>
          <w:szCs w:val="24"/>
          <w:lang w:eastAsia="cs-CZ"/>
        </w:rPr>
        <w:t xml:space="preserve">Specializace </w:t>
      </w:r>
      <w:r w:rsidRPr="000A753A">
        <w:rPr>
          <w:rFonts w:ascii="Garamond" w:eastAsia="Times New Roman" w:hAnsi="Garamond" w:cs="Times New Roman"/>
          <w:sz w:val="24"/>
          <w:szCs w:val="24"/>
          <w:lang w:eastAsia="cs-CZ"/>
        </w:rPr>
        <w:t>stanovené v exekuční agendě:</w:t>
      </w:r>
    </w:p>
    <w:p w14:paraId="7276678F" w14:textId="77777777" w:rsidR="00C2474F" w:rsidRPr="000A753A" w:rsidRDefault="00C2474F" w:rsidP="00C2474F">
      <w:pPr>
        <w:numPr>
          <w:ilvl w:val="0"/>
          <w:numId w:val="18"/>
        </w:numPr>
        <w:autoSpaceDE w:val="0"/>
        <w:autoSpaceDN w:val="0"/>
        <w:spacing w:after="0" w:line="240" w:lineRule="auto"/>
        <w:ind w:left="782" w:hanging="357"/>
        <w:jc w:val="both"/>
        <w:rPr>
          <w:rFonts w:ascii="Garamond" w:eastAsia="Times New Roman" w:hAnsi="Garamond" w:cs="Times New Roman"/>
          <w:bCs/>
          <w:sz w:val="24"/>
          <w:szCs w:val="24"/>
          <w:lang w:eastAsia="cs-CZ"/>
        </w:rPr>
      </w:pPr>
      <w:r w:rsidRPr="000A753A">
        <w:rPr>
          <w:rFonts w:ascii="Garamond" w:eastAsia="Times New Roman" w:hAnsi="Garamond" w:cs="Times New Roman"/>
          <w:b/>
          <w:bCs/>
          <w:sz w:val="24"/>
          <w:szCs w:val="24"/>
          <w:lang w:eastAsia="cs-CZ"/>
        </w:rPr>
        <w:t>Soudce</w:t>
      </w:r>
      <w:r w:rsidRPr="000A753A">
        <w:rPr>
          <w:rFonts w:ascii="Garamond" w:eastAsia="Times New Roman" w:hAnsi="Garamond" w:cs="Times New Roman"/>
          <w:bCs/>
          <w:sz w:val="24"/>
          <w:szCs w:val="24"/>
          <w:lang w:eastAsia="cs-CZ"/>
        </w:rPr>
        <w:t xml:space="preserve"> – návrhy agendy E</w:t>
      </w:r>
    </w:p>
    <w:p w14:paraId="436FD362" w14:textId="77777777" w:rsidR="00C2474F" w:rsidRPr="000A753A" w:rsidRDefault="00C2474F" w:rsidP="00C2474F">
      <w:pPr>
        <w:numPr>
          <w:ilvl w:val="0"/>
          <w:numId w:val="18"/>
        </w:numPr>
        <w:autoSpaceDE w:val="0"/>
        <w:autoSpaceDN w:val="0"/>
        <w:spacing w:after="120" w:line="240" w:lineRule="auto"/>
        <w:ind w:left="782" w:hanging="357"/>
        <w:jc w:val="both"/>
        <w:rPr>
          <w:rFonts w:ascii="Garamond" w:eastAsia="Times New Roman" w:hAnsi="Garamond" w:cs="Times New Roman"/>
          <w:bCs/>
          <w:sz w:val="24"/>
          <w:szCs w:val="24"/>
          <w:lang w:eastAsia="cs-CZ"/>
        </w:rPr>
      </w:pPr>
      <w:r w:rsidRPr="000A753A">
        <w:rPr>
          <w:rFonts w:ascii="Garamond" w:eastAsia="Times New Roman" w:hAnsi="Garamond" w:cs="Times New Roman"/>
          <w:b/>
          <w:bCs/>
          <w:sz w:val="24"/>
          <w:szCs w:val="24"/>
          <w:lang w:eastAsia="cs-CZ"/>
        </w:rPr>
        <w:t>Cizina</w:t>
      </w:r>
      <w:r w:rsidRPr="000A753A">
        <w:rPr>
          <w:rFonts w:ascii="Garamond" w:eastAsia="Times New Roman" w:hAnsi="Garamond" w:cs="Times New Roman"/>
          <w:bCs/>
          <w:sz w:val="24"/>
          <w:szCs w:val="24"/>
          <w:lang w:eastAsia="cs-CZ"/>
        </w:rPr>
        <w:t xml:space="preserve"> </w:t>
      </w:r>
      <w:r w:rsidRPr="000A753A">
        <w:rPr>
          <w:rFonts w:ascii="Garamond" w:eastAsia="Times New Roman" w:hAnsi="Garamond" w:cs="Times New Roman"/>
          <w:b/>
          <w:bCs/>
          <w:sz w:val="24"/>
          <w:szCs w:val="24"/>
          <w:lang w:eastAsia="cs-CZ"/>
        </w:rPr>
        <w:t xml:space="preserve">E </w:t>
      </w:r>
      <w:r w:rsidRPr="000A753A">
        <w:rPr>
          <w:rFonts w:ascii="Garamond" w:eastAsia="Times New Roman" w:hAnsi="Garamond" w:cs="Times New Roman"/>
          <w:bCs/>
          <w:sz w:val="24"/>
          <w:szCs w:val="24"/>
          <w:lang w:eastAsia="cs-CZ"/>
        </w:rPr>
        <w:t>– věci právního dožádání s cizím prvkem</w:t>
      </w:r>
    </w:p>
    <w:p w14:paraId="6E481940" w14:textId="77777777" w:rsidR="00103144" w:rsidRPr="000A753A" w:rsidRDefault="00103144" w:rsidP="00103144">
      <w:pPr>
        <w:numPr>
          <w:ilvl w:val="0"/>
          <w:numId w:val="19"/>
        </w:numPr>
        <w:autoSpaceDE w:val="0"/>
        <w:autoSpaceDN w:val="0"/>
        <w:spacing w:before="240" w:after="0" w:line="240" w:lineRule="auto"/>
        <w:ind w:left="426"/>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Návrhy na pověření soudního exekutora budou přidělovány k vyřízení a následným úkonům počínaje soudním oddělením s nejnižším číslem takto:</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559"/>
        <w:gridCol w:w="2693"/>
        <w:gridCol w:w="3537"/>
      </w:tblGrid>
      <w:tr w:rsidR="000A753A" w:rsidRPr="000A753A" w14:paraId="210AA8BD" w14:textId="77777777" w:rsidTr="00EC43C4">
        <w:tc>
          <w:tcPr>
            <w:tcW w:w="1163" w:type="dxa"/>
          </w:tcPr>
          <w:p w14:paraId="70D1DF3C" w14:textId="77777777" w:rsidR="00103144" w:rsidRPr="000A753A" w:rsidRDefault="00103144" w:rsidP="00103144">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0A753A">
              <w:rPr>
                <w:rFonts w:ascii="Garamond" w:eastAsia="Times New Roman" w:hAnsi="Garamond" w:cs="Times New Roman"/>
                <w:bCs/>
                <w:sz w:val="24"/>
                <w:szCs w:val="24"/>
                <w:lang w:eastAsia="cs-CZ"/>
              </w:rPr>
              <w:t>Soudní oddělení</w:t>
            </w:r>
          </w:p>
        </w:tc>
        <w:tc>
          <w:tcPr>
            <w:tcW w:w="1559" w:type="dxa"/>
          </w:tcPr>
          <w:p w14:paraId="3E6DFFF3" w14:textId="77777777" w:rsidR="00103144" w:rsidRPr="000A753A" w:rsidRDefault="00103144" w:rsidP="00103144">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0A753A">
              <w:rPr>
                <w:rFonts w:ascii="Garamond" w:eastAsia="Times New Roman" w:hAnsi="Garamond" w:cs="Times New Roman"/>
                <w:bCs/>
                <w:sz w:val="24"/>
                <w:szCs w:val="24"/>
                <w:lang w:eastAsia="cs-CZ"/>
              </w:rPr>
              <w:t>Výše nápadu v %</w:t>
            </w:r>
          </w:p>
        </w:tc>
        <w:tc>
          <w:tcPr>
            <w:tcW w:w="2694" w:type="dxa"/>
          </w:tcPr>
          <w:p w14:paraId="1D00F08F" w14:textId="77777777" w:rsidR="00103144" w:rsidRPr="000A753A" w:rsidRDefault="00103144" w:rsidP="00103144">
            <w:pPr>
              <w:autoSpaceDE w:val="0"/>
              <w:autoSpaceDN w:val="0"/>
              <w:spacing w:after="0" w:line="240" w:lineRule="auto"/>
              <w:ind w:firstLine="170"/>
              <w:jc w:val="center"/>
              <w:rPr>
                <w:rFonts w:ascii="Garamond" w:eastAsia="Times New Roman" w:hAnsi="Garamond" w:cs="Times New Roman"/>
                <w:b/>
                <w:bCs/>
                <w:sz w:val="24"/>
                <w:szCs w:val="24"/>
                <w:lang w:eastAsia="cs-CZ"/>
              </w:rPr>
            </w:pPr>
            <w:r w:rsidRPr="000A753A">
              <w:rPr>
                <w:rFonts w:ascii="Garamond" w:eastAsia="Times New Roman" w:hAnsi="Garamond" w:cs="Times New Roman"/>
                <w:bCs/>
                <w:sz w:val="24"/>
                <w:szCs w:val="24"/>
                <w:lang w:eastAsia="cs-CZ"/>
              </w:rPr>
              <w:t>Pověření soudního exekutora</w:t>
            </w:r>
          </w:p>
        </w:tc>
        <w:tc>
          <w:tcPr>
            <w:tcW w:w="3538" w:type="dxa"/>
          </w:tcPr>
          <w:p w14:paraId="48196B46" w14:textId="77777777" w:rsidR="00103144" w:rsidRPr="000A753A" w:rsidRDefault="00103144" w:rsidP="00103144">
            <w:pPr>
              <w:autoSpaceDE w:val="0"/>
              <w:autoSpaceDN w:val="0"/>
              <w:spacing w:after="0" w:line="240" w:lineRule="auto"/>
              <w:ind w:firstLine="170"/>
              <w:jc w:val="center"/>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Nadřízený řešitel / zástupce</w:t>
            </w:r>
          </w:p>
          <w:p w14:paraId="123547A8" w14:textId="77777777" w:rsidR="00103144" w:rsidRPr="000A753A" w:rsidRDefault="00103144" w:rsidP="00103144">
            <w:pPr>
              <w:autoSpaceDE w:val="0"/>
              <w:autoSpaceDN w:val="0"/>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úkony provádí</w:t>
            </w:r>
          </w:p>
        </w:tc>
      </w:tr>
      <w:tr w:rsidR="000A753A" w:rsidRPr="000A753A" w14:paraId="67C488D1" w14:textId="77777777" w:rsidTr="00EC43C4">
        <w:tc>
          <w:tcPr>
            <w:tcW w:w="1163" w:type="dxa"/>
          </w:tcPr>
          <w:p w14:paraId="30F810AF" w14:textId="77777777" w:rsidR="00103144" w:rsidRPr="000A753A" w:rsidRDefault="00103144" w:rsidP="00103144">
            <w:pPr>
              <w:autoSpaceDE w:val="0"/>
              <w:autoSpaceDN w:val="0"/>
              <w:spacing w:after="0" w:line="240" w:lineRule="auto"/>
              <w:ind w:firstLine="170"/>
              <w:jc w:val="center"/>
              <w:rPr>
                <w:rFonts w:ascii="Garamond" w:eastAsia="Times New Roman" w:hAnsi="Garamond" w:cs="Times New Roman"/>
                <w:b/>
                <w:sz w:val="24"/>
                <w:szCs w:val="24"/>
                <w:lang w:eastAsia="cs-CZ"/>
              </w:rPr>
            </w:pPr>
            <w:r w:rsidRPr="000A753A">
              <w:rPr>
                <w:rFonts w:ascii="Garamond" w:eastAsia="Times New Roman" w:hAnsi="Garamond" w:cs="Times New Roman"/>
                <w:sz w:val="24"/>
                <w:szCs w:val="24"/>
                <w:lang w:eastAsia="cs-CZ"/>
              </w:rPr>
              <w:t>20 EXE</w:t>
            </w:r>
          </w:p>
        </w:tc>
        <w:tc>
          <w:tcPr>
            <w:tcW w:w="1559" w:type="dxa"/>
          </w:tcPr>
          <w:p w14:paraId="37A4E1FE" w14:textId="77777777" w:rsidR="00103144" w:rsidRPr="000A753A" w:rsidRDefault="00103144" w:rsidP="00103144">
            <w:pPr>
              <w:autoSpaceDE w:val="0"/>
              <w:autoSpaceDN w:val="0"/>
              <w:spacing w:after="0" w:line="240" w:lineRule="auto"/>
              <w:ind w:firstLine="170"/>
              <w:jc w:val="center"/>
              <w:rPr>
                <w:rFonts w:ascii="Garamond" w:eastAsia="Times New Roman" w:hAnsi="Garamond" w:cs="Times New Roman"/>
                <w:b/>
                <w:sz w:val="24"/>
                <w:szCs w:val="24"/>
                <w:lang w:eastAsia="cs-CZ"/>
              </w:rPr>
            </w:pPr>
            <w:r w:rsidRPr="000A753A">
              <w:rPr>
                <w:rFonts w:ascii="Garamond" w:eastAsia="Times New Roman" w:hAnsi="Garamond" w:cs="Times New Roman"/>
                <w:sz w:val="24"/>
                <w:szCs w:val="24"/>
                <w:lang w:eastAsia="cs-CZ"/>
              </w:rPr>
              <w:t>33</w:t>
            </w:r>
          </w:p>
        </w:tc>
        <w:tc>
          <w:tcPr>
            <w:tcW w:w="2694" w:type="dxa"/>
          </w:tcPr>
          <w:p w14:paraId="4B7E8DA3" w14:textId="77777777" w:rsidR="00103144" w:rsidRPr="000A753A" w:rsidRDefault="00103144" w:rsidP="00103144">
            <w:pPr>
              <w:autoSpaceDE w:val="0"/>
              <w:autoSpaceDN w:val="0"/>
              <w:spacing w:after="0" w:line="240" w:lineRule="auto"/>
              <w:ind w:firstLine="170"/>
              <w:jc w:val="both"/>
              <w:rPr>
                <w:rFonts w:ascii="Garamond" w:eastAsia="Times New Roman" w:hAnsi="Garamond" w:cs="Times New Roman"/>
                <w:b/>
                <w:sz w:val="24"/>
                <w:szCs w:val="24"/>
                <w:lang w:eastAsia="cs-CZ"/>
              </w:rPr>
            </w:pPr>
            <w:r w:rsidRPr="000A753A">
              <w:rPr>
                <w:rFonts w:ascii="Garamond" w:eastAsia="Times New Roman" w:hAnsi="Garamond" w:cs="Times New Roman"/>
                <w:sz w:val="24"/>
                <w:szCs w:val="24"/>
                <w:lang w:eastAsia="cs-CZ"/>
              </w:rPr>
              <w:t>Mgr. Gabriela Bakočová</w:t>
            </w:r>
          </w:p>
        </w:tc>
        <w:tc>
          <w:tcPr>
            <w:tcW w:w="3538" w:type="dxa"/>
          </w:tcPr>
          <w:p w14:paraId="510C812D" w14:textId="77777777" w:rsidR="00103144" w:rsidRPr="000A753A" w:rsidRDefault="00103144" w:rsidP="00103144">
            <w:pPr>
              <w:autoSpaceDE w:val="0"/>
              <w:autoSpaceDN w:val="0"/>
              <w:spacing w:after="0" w:line="240" w:lineRule="auto"/>
              <w:jc w:val="both"/>
              <w:rPr>
                <w:rFonts w:ascii="Garamond" w:eastAsia="Times New Roman" w:hAnsi="Garamond" w:cs="Times New Roman"/>
                <w:b/>
                <w:sz w:val="24"/>
                <w:szCs w:val="24"/>
                <w:lang w:eastAsia="cs-CZ"/>
              </w:rPr>
            </w:pPr>
            <w:r w:rsidRPr="000A753A">
              <w:rPr>
                <w:rFonts w:ascii="Garamond" w:eastAsia="Times New Roman" w:hAnsi="Garamond" w:cs="Times New Roman"/>
                <w:sz w:val="24"/>
                <w:szCs w:val="24"/>
                <w:lang w:eastAsia="cs-CZ"/>
              </w:rPr>
              <w:t>Mgr. Lenka Hamplová/Mgr. Miloslava Mervartová</w:t>
            </w:r>
          </w:p>
        </w:tc>
      </w:tr>
      <w:tr w:rsidR="000A753A" w:rsidRPr="000A753A" w14:paraId="11DA95D3" w14:textId="77777777" w:rsidTr="00EC43C4">
        <w:tc>
          <w:tcPr>
            <w:tcW w:w="1163" w:type="dxa"/>
          </w:tcPr>
          <w:p w14:paraId="79C1A239" w14:textId="77777777" w:rsidR="00103144" w:rsidRPr="000A753A" w:rsidRDefault="00103144" w:rsidP="00103144">
            <w:pPr>
              <w:autoSpaceDE w:val="0"/>
              <w:autoSpaceDN w:val="0"/>
              <w:spacing w:after="0" w:line="240" w:lineRule="auto"/>
              <w:ind w:firstLine="170"/>
              <w:jc w:val="center"/>
              <w:rPr>
                <w:rFonts w:ascii="Garamond" w:eastAsia="Times New Roman" w:hAnsi="Garamond" w:cs="Times New Roman"/>
                <w:b/>
                <w:sz w:val="24"/>
                <w:szCs w:val="24"/>
                <w:lang w:eastAsia="cs-CZ"/>
              </w:rPr>
            </w:pPr>
            <w:r w:rsidRPr="000A753A">
              <w:rPr>
                <w:rFonts w:ascii="Garamond" w:eastAsia="Times New Roman" w:hAnsi="Garamond" w:cs="Times New Roman"/>
                <w:sz w:val="24"/>
                <w:szCs w:val="24"/>
                <w:lang w:eastAsia="cs-CZ"/>
              </w:rPr>
              <w:t>21 EXE</w:t>
            </w:r>
          </w:p>
        </w:tc>
        <w:tc>
          <w:tcPr>
            <w:tcW w:w="1559" w:type="dxa"/>
          </w:tcPr>
          <w:p w14:paraId="14795EEB" w14:textId="77777777" w:rsidR="00103144" w:rsidRPr="000A753A" w:rsidRDefault="00103144" w:rsidP="00103144">
            <w:pPr>
              <w:autoSpaceDE w:val="0"/>
              <w:autoSpaceDN w:val="0"/>
              <w:spacing w:after="0" w:line="240" w:lineRule="auto"/>
              <w:ind w:firstLine="170"/>
              <w:jc w:val="center"/>
              <w:rPr>
                <w:rFonts w:ascii="Garamond" w:eastAsia="Times New Roman" w:hAnsi="Garamond" w:cs="Times New Roman"/>
                <w:b/>
                <w:sz w:val="24"/>
                <w:szCs w:val="24"/>
                <w:lang w:eastAsia="cs-CZ"/>
              </w:rPr>
            </w:pPr>
            <w:r w:rsidRPr="000A753A">
              <w:rPr>
                <w:rFonts w:ascii="Garamond" w:eastAsia="Times New Roman" w:hAnsi="Garamond" w:cs="Times New Roman"/>
                <w:sz w:val="24"/>
                <w:szCs w:val="24"/>
                <w:lang w:eastAsia="cs-CZ"/>
              </w:rPr>
              <w:t>33</w:t>
            </w:r>
          </w:p>
        </w:tc>
        <w:tc>
          <w:tcPr>
            <w:tcW w:w="2694" w:type="dxa"/>
          </w:tcPr>
          <w:p w14:paraId="0F3B1ABE" w14:textId="77777777" w:rsidR="00103144" w:rsidRPr="000A753A" w:rsidRDefault="00103144" w:rsidP="00103144">
            <w:pPr>
              <w:autoSpaceDE w:val="0"/>
              <w:autoSpaceDN w:val="0"/>
              <w:spacing w:after="0" w:line="240" w:lineRule="auto"/>
              <w:ind w:firstLine="170"/>
              <w:jc w:val="both"/>
              <w:rPr>
                <w:rFonts w:ascii="Garamond" w:eastAsia="Times New Roman" w:hAnsi="Garamond" w:cs="Times New Roman"/>
                <w:b/>
                <w:sz w:val="24"/>
                <w:szCs w:val="24"/>
                <w:lang w:eastAsia="cs-CZ"/>
              </w:rPr>
            </w:pPr>
            <w:r w:rsidRPr="000A753A">
              <w:rPr>
                <w:rFonts w:ascii="Garamond" w:eastAsia="Times New Roman" w:hAnsi="Garamond" w:cs="Times New Roman"/>
                <w:sz w:val="24"/>
                <w:szCs w:val="24"/>
                <w:lang w:eastAsia="cs-CZ"/>
              </w:rPr>
              <w:t>Jaroslav Hrdina</w:t>
            </w:r>
          </w:p>
        </w:tc>
        <w:tc>
          <w:tcPr>
            <w:tcW w:w="3538" w:type="dxa"/>
          </w:tcPr>
          <w:p w14:paraId="697D956E" w14:textId="77777777" w:rsidR="00103144" w:rsidRPr="000A753A" w:rsidRDefault="00103144" w:rsidP="00103144">
            <w:pPr>
              <w:autoSpaceDE w:val="0"/>
              <w:autoSpaceDN w:val="0"/>
              <w:spacing w:after="0" w:line="240" w:lineRule="auto"/>
              <w:jc w:val="both"/>
              <w:rPr>
                <w:rFonts w:ascii="Garamond" w:eastAsia="Times New Roman" w:hAnsi="Garamond" w:cs="Times New Roman"/>
                <w:b/>
                <w:i/>
                <w:sz w:val="24"/>
                <w:szCs w:val="24"/>
                <w:lang w:eastAsia="cs-CZ"/>
              </w:rPr>
            </w:pPr>
            <w:r w:rsidRPr="000A753A">
              <w:rPr>
                <w:rFonts w:ascii="Garamond" w:eastAsia="Times New Roman" w:hAnsi="Garamond" w:cs="Times New Roman"/>
                <w:sz w:val="24"/>
                <w:szCs w:val="24"/>
                <w:lang w:eastAsia="cs-CZ"/>
              </w:rPr>
              <w:t xml:space="preserve">Mgr. Lenka Hamplová </w:t>
            </w:r>
          </w:p>
        </w:tc>
      </w:tr>
      <w:tr w:rsidR="00103144" w:rsidRPr="000A753A" w14:paraId="3590B00F" w14:textId="77777777" w:rsidTr="00EC43C4">
        <w:tc>
          <w:tcPr>
            <w:tcW w:w="1163" w:type="dxa"/>
          </w:tcPr>
          <w:p w14:paraId="09B2729B" w14:textId="77777777" w:rsidR="00103144" w:rsidRPr="000A753A" w:rsidRDefault="00103144" w:rsidP="00103144">
            <w:pPr>
              <w:autoSpaceDE w:val="0"/>
              <w:autoSpaceDN w:val="0"/>
              <w:spacing w:after="0" w:line="240" w:lineRule="auto"/>
              <w:ind w:firstLine="170"/>
              <w:jc w:val="center"/>
              <w:rPr>
                <w:rFonts w:ascii="Garamond" w:eastAsia="Times New Roman" w:hAnsi="Garamond" w:cs="Times New Roman"/>
                <w:b/>
                <w:sz w:val="24"/>
                <w:szCs w:val="24"/>
                <w:lang w:eastAsia="cs-CZ"/>
              </w:rPr>
            </w:pPr>
            <w:r w:rsidRPr="000A753A">
              <w:rPr>
                <w:rFonts w:ascii="Garamond" w:eastAsia="Times New Roman" w:hAnsi="Garamond" w:cs="Times New Roman"/>
                <w:sz w:val="24"/>
                <w:szCs w:val="24"/>
                <w:lang w:eastAsia="cs-CZ"/>
              </w:rPr>
              <w:t>23 EXE</w:t>
            </w:r>
          </w:p>
        </w:tc>
        <w:tc>
          <w:tcPr>
            <w:tcW w:w="1559" w:type="dxa"/>
          </w:tcPr>
          <w:p w14:paraId="1DE36B91" w14:textId="77777777" w:rsidR="00103144" w:rsidRPr="000A753A" w:rsidRDefault="00103144" w:rsidP="00103144">
            <w:pPr>
              <w:autoSpaceDE w:val="0"/>
              <w:autoSpaceDN w:val="0"/>
              <w:spacing w:after="0" w:line="240" w:lineRule="auto"/>
              <w:ind w:firstLine="170"/>
              <w:jc w:val="center"/>
              <w:rPr>
                <w:rFonts w:ascii="Garamond" w:eastAsia="Times New Roman" w:hAnsi="Garamond" w:cs="Times New Roman"/>
                <w:b/>
                <w:sz w:val="24"/>
                <w:szCs w:val="24"/>
                <w:lang w:eastAsia="cs-CZ"/>
              </w:rPr>
            </w:pPr>
            <w:r w:rsidRPr="000A753A">
              <w:rPr>
                <w:rFonts w:ascii="Garamond" w:eastAsia="Times New Roman" w:hAnsi="Garamond" w:cs="Times New Roman"/>
                <w:sz w:val="24"/>
                <w:szCs w:val="24"/>
                <w:lang w:eastAsia="cs-CZ"/>
              </w:rPr>
              <w:t>33</w:t>
            </w:r>
          </w:p>
        </w:tc>
        <w:tc>
          <w:tcPr>
            <w:tcW w:w="2694" w:type="dxa"/>
          </w:tcPr>
          <w:p w14:paraId="38A2698D" w14:textId="77777777" w:rsidR="00103144" w:rsidRPr="000A753A" w:rsidRDefault="00103144" w:rsidP="00103144">
            <w:pPr>
              <w:autoSpaceDE w:val="0"/>
              <w:autoSpaceDN w:val="0"/>
              <w:spacing w:after="0" w:line="240" w:lineRule="auto"/>
              <w:ind w:firstLine="170"/>
              <w:jc w:val="both"/>
              <w:rPr>
                <w:rFonts w:ascii="Garamond" w:eastAsia="Times New Roman" w:hAnsi="Garamond" w:cs="Times New Roman"/>
                <w:b/>
                <w:sz w:val="24"/>
                <w:szCs w:val="24"/>
                <w:lang w:eastAsia="cs-CZ"/>
              </w:rPr>
            </w:pPr>
            <w:r w:rsidRPr="000A753A">
              <w:rPr>
                <w:rFonts w:ascii="Garamond" w:eastAsia="Times New Roman" w:hAnsi="Garamond" w:cs="Times New Roman"/>
                <w:sz w:val="24"/>
                <w:szCs w:val="24"/>
                <w:lang w:eastAsia="cs-CZ"/>
              </w:rPr>
              <w:t>Alena Zahrádková</w:t>
            </w:r>
          </w:p>
        </w:tc>
        <w:tc>
          <w:tcPr>
            <w:tcW w:w="3538" w:type="dxa"/>
          </w:tcPr>
          <w:p w14:paraId="49B811D3" w14:textId="77777777" w:rsidR="00103144" w:rsidRPr="000A753A" w:rsidRDefault="00103144" w:rsidP="00103144">
            <w:pPr>
              <w:autoSpaceDE w:val="0"/>
              <w:autoSpaceDN w:val="0"/>
              <w:spacing w:after="0" w:line="240" w:lineRule="auto"/>
              <w:jc w:val="both"/>
              <w:rPr>
                <w:rFonts w:ascii="Garamond" w:eastAsia="Times New Roman" w:hAnsi="Garamond" w:cs="Times New Roman"/>
                <w:b/>
                <w:sz w:val="24"/>
                <w:szCs w:val="24"/>
                <w:lang w:eastAsia="cs-CZ"/>
              </w:rPr>
            </w:pPr>
            <w:r w:rsidRPr="000A753A">
              <w:rPr>
                <w:rFonts w:ascii="Garamond" w:eastAsia="Times New Roman" w:hAnsi="Garamond" w:cs="Times New Roman"/>
                <w:sz w:val="24"/>
                <w:szCs w:val="24"/>
                <w:lang w:eastAsia="cs-CZ"/>
              </w:rPr>
              <w:t xml:space="preserve">Mgr. Miloslava Mervartová </w:t>
            </w:r>
          </w:p>
        </w:tc>
      </w:tr>
    </w:tbl>
    <w:p w14:paraId="4215E30F" w14:textId="77777777" w:rsidR="008F79FC" w:rsidRPr="000A753A" w:rsidRDefault="008F79FC" w:rsidP="008F79FC">
      <w:pPr>
        <w:autoSpaceDE w:val="0"/>
        <w:autoSpaceDN w:val="0"/>
        <w:spacing w:after="120" w:line="240" w:lineRule="auto"/>
        <w:ind w:left="425"/>
        <w:jc w:val="both"/>
        <w:rPr>
          <w:rFonts w:ascii="Garamond" w:eastAsia="Times New Roman" w:hAnsi="Garamond" w:cs="Times New Roman"/>
          <w:bCs/>
          <w:sz w:val="24"/>
          <w:szCs w:val="24"/>
          <w:lang w:eastAsia="cs-CZ"/>
        </w:rPr>
      </w:pPr>
    </w:p>
    <w:p w14:paraId="07E37890" w14:textId="77777777" w:rsidR="00C2474F" w:rsidRPr="000A753A" w:rsidRDefault="00C2474F" w:rsidP="00C2474F">
      <w:pPr>
        <w:numPr>
          <w:ilvl w:val="0"/>
          <w:numId w:val="19"/>
        </w:numPr>
        <w:autoSpaceDE w:val="0"/>
        <w:autoSpaceDN w:val="0"/>
        <w:spacing w:before="240" w:after="0" w:line="240" w:lineRule="auto"/>
        <w:ind w:left="425" w:hanging="357"/>
        <w:jc w:val="both"/>
        <w:rPr>
          <w:rFonts w:ascii="Garamond" w:eastAsia="Times New Roman" w:hAnsi="Garamond" w:cs="Times New Roman"/>
          <w:bCs/>
          <w:sz w:val="24"/>
          <w:szCs w:val="24"/>
          <w:lang w:eastAsia="cs-CZ"/>
        </w:rPr>
      </w:pPr>
      <w:r w:rsidRPr="000A753A">
        <w:rPr>
          <w:rFonts w:ascii="Garamond" w:eastAsia="Times New Roman" w:hAnsi="Garamond" w:cs="Times New Roman"/>
          <w:sz w:val="24"/>
          <w:szCs w:val="24"/>
          <w:lang w:eastAsia="cs-CZ"/>
        </w:rPr>
        <w:t>V případě, že exekučním titulem v agendě EXE bude exekutorský zápis sepsaný do 31. prosince 2012 či notářský zápis, řešitel předloží věc nadřízenému řešiteli, který ve věci rozhodne.</w:t>
      </w:r>
    </w:p>
    <w:p w14:paraId="3C94DF6A" w14:textId="77777777" w:rsidR="00C2474F" w:rsidRPr="000A753A"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2" w:name="_Toc189038285"/>
      <w:r w:rsidRPr="000A753A">
        <w:rPr>
          <w:rFonts w:ascii="Garamond" w:eastAsia="Times New Roman" w:hAnsi="Garamond" w:cs="Times New Roman"/>
          <w:b/>
          <w:bCs/>
          <w:sz w:val="28"/>
          <w:szCs w:val="28"/>
          <w:lang w:eastAsia="cs-CZ"/>
        </w:rPr>
        <w:lastRenderedPageBreak/>
        <w:t>Soudci exekuční agendy</w:t>
      </w:r>
      <w:bookmarkEnd w:id="132"/>
    </w:p>
    <w:tbl>
      <w:tblPr>
        <w:tblW w:w="9645" w:type="dxa"/>
        <w:jc w:val="center"/>
        <w:tblLayout w:type="fixed"/>
        <w:tblCellMar>
          <w:left w:w="10" w:type="dxa"/>
          <w:right w:w="10" w:type="dxa"/>
        </w:tblCellMar>
        <w:tblLook w:val="04A0" w:firstRow="1" w:lastRow="0" w:firstColumn="1" w:lastColumn="0" w:noHBand="0" w:noVBand="1"/>
      </w:tblPr>
      <w:tblGrid>
        <w:gridCol w:w="1207"/>
        <w:gridCol w:w="34"/>
        <w:gridCol w:w="1089"/>
        <w:gridCol w:w="85"/>
        <w:gridCol w:w="3915"/>
        <w:gridCol w:w="3315"/>
      </w:tblGrid>
      <w:tr w:rsidR="000A753A" w:rsidRPr="000A753A" w14:paraId="2D9FE025" w14:textId="77777777" w:rsidTr="00EC43C4">
        <w:trPr>
          <w:jc w:val="center"/>
        </w:trPr>
        <w:tc>
          <w:tcPr>
            <w:tcW w:w="1240"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7B189D93" w14:textId="77777777" w:rsidR="00103144" w:rsidRPr="000A753A" w:rsidRDefault="00103144" w:rsidP="00103144">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Soudní oddělení</w:t>
            </w:r>
          </w:p>
        </w:tc>
        <w:tc>
          <w:tcPr>
            <w:tcW w:w="1174" w:type="dxa"/>
            <w:gridSpan w:val="2"/>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7A621300" w14:textId="77777777" w:rsidR="00103144" w:rsidRPr="000A753A" w:rsidRDefault="00103144" w:rsidP="00103144">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Výše</w:t>
            </w:r>
          </w:p>
          <w:p w14:paraId="1F7FD7EB" w14:textId="77777777" w:rsidR="00103144" w:rsidRPr="000A753A" w:rsidRDefault="00103144" w:rsidP="00103144">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nápadu v %</w:t>
            </w:r>
          </w:p>
        </w:tc>
        <w:tc>
          <w:tcPr>
            <w:tcW w:w="391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068B2206" w14:textId="77777777" w:rsidR="00103144" w:rsidRPr="000A753A" w:rsidRDefault="00103144" w:rsidP="00103144">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0A753A">
              <w:rPr>
                <w:rFonts w:ascii="Garamond" w:eastAsia="Calibri" w:hAnsi="Garamond" w:cs="Times New Roman"/>
                <w:kern w:val="3"/>
                <w:sz w:val="24"/>
                <w:szCs w:val="24"/>
                <w:lang w:eastAsia="cs-CZ" w:bidi="hi-IN"/>
              </w:rPr>
              <w:t>Upřesnění</w:t>
            </w:r>
          </w:p>
        </w:tc>
        <w:tc>
          <w:tcPr>
            <w:tcW w:w="3315" w:type="dxa"/>
            <w:tcBorders>
              <w:top w:val="single" w:sz="4" w:space="0" w:color="000000"/>
              <w:left w:val="single" w:sz="4" w:space="0" w:color="000000"/>
              <w:bottom w:val="single" w:sz="12" w:space="0" w:color="000000"/>
              <w:right w:val="single" w:sz="4" w:space="0" w:color="000000"/>
            </w:tcBorders>
            <w:tcMar>
              <w:top w:w="0" w:type="dxa"/>
              <w:left w:w="108" w:type="dxa"/>
              <w:bottom w:w="0" w:type="dxa"/>
              <w:right w:w="108" w:type="dxa"/>
            </w:tcMar>
            <w:vAlign w:val="center"/>
            <w:hideMark/>
          </w:tcPr>
          <w:p w14:paraId="22A4F6E1" w14:textId="77777777" w:rsidR="00103144" w:rsidRPr="000A753A" w:rsidRDefault="00103144" w:rsidP="00103144">
            <w:pPr>
              <w:suppressAutoHyphens/>
              <w:autoSpaceDN w:val="0"/>
              <w:spacing w:after="0" w:line="240" w:lineRule="auto"/>
              <w:ind w:firstLine="170"/>
              <w:jc w:val="center"/>
              <w:rPr>
                <w:rFonts w:ascii="Garamond" w:eastAsia="NSimSun" w:hAnsi="Garamond" w:cs="Lucida Sans"/>
                <w:kern w:val="3"/>
                <w:sz w:val="24"/>
                <w:szCs w:val="24"/>
                <w:lang w:eastAsia="zh-CN" w:bidi="hi-IN"/>
              </w:rPr>
            </w:pPr>
            <w:r w:rsidRPr="000A753A">
              <w:rPr>
                <w:rFonts w:ascii="Garamond" w:eastAsia="Calibri" w:hAnsi="Garamond" w:cs="Times New Roman"/>
                <w:b/>
                <w:kern w:val="3"/>
                <w:sz w:val="24"/>
                <w:szCs w:val="24"/>
                <w:lang w:eastAsia="cs-CZ" w:bidi="hi-IN"/>
              </w:rPr>
              <w:t>Soudce/</w:t>
            </w:r>
            <w:r w:rsidRPr="000A753A">
              <w:rPr>
                <w:rFonts w:ascii="Garamond" w:eastAsia="Calibri" w:hAnsi="Garamond" w:cs="Times New Roman"/>
                <w:kern w:val="3"/>
                <w:sz w:val="24"/>
                <w:szCs w:val="24"/>
                <w:lang w:eastAsia="cs-CZ" w:bidi="hi-IN"/>
              </w:rPr>
              <w:t>zástup</w:t>
            </w:r>
          </w:p>
        </w:tc>
      </w:tr>
      <w:tr w:rsidR="000A753A" w:rsidRPr="000A753A" w14:paraId="32EC9D99" w14:textId="77777777" w:rsidTr="00EC43C4">
        <w:trPr>
          <w:jc w:val="center"/>
        </w:trPr>
        <w:tc>
          <w:tcPr>
            <w:tcW w:w="120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6966AD14" w14:textId="77777777" w:rsidR="00103144" w:rsidRPr="000A753A"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0A753A">
              <w:rPr>
                <w:rFonts w:ascii="Garamond" w:eastAsia="Times New Roman" w:hAnsi="Garamond" w:cs="Times New Roman"/>
                <w:b/>
                <w:kern w:val="3"/>
                <w:sz w:val="24"/>
                <w:szCs w:val="24"/>
                <w:lang w:eastAsia="cs-CZ" w:bidi="hi-IN"/>
              </w:rPr>
              <w:t>13 E</w:t>
            </w: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0AB69A" w14:textId="77777777" w:rsidR="00103144" w:rsidRPr="000A753A"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100</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0BFFB8" w14:textId="77777777" w:rsidR="00103144" w:rsidRPr="000A753A" w:rsidRDefault="00103144" w:rsidP="00103144">
            <w:pPr>
              <w:suppressAutoHyphens/>
              <w:autoSpaceDN w:val="0"/>
              <w:spacing w:after="0" w:line="240" w:lineRule="auto"/>
              <w:ind w:left="176" w:hanging="6"/>
              <w:jc w:val="both"/>
              <w:rPr>
                <w:rFonts w:ascii="Garamond" w:eastAsia="Times New Roman" w:hAnsi="Garamond" w:cs="Times New Roman"/>
                <w:kern w:val="3"/>
                <w:sz w:val="24"/>
                <w:szCs w:val="24"/>
                <w:lang w:eastAsia="cs-CZ" w:bidi="hi-IN"/>
              </w:rPr>
            </w:pPr>
            <w:r w:rsidRPr="000A753A">
              <w:rPr>
                <w:rFonts w:ascii="Garamond" w:eastAsia="Times New Roman" w:hAnsi="Garamond" w:cs="Times New Roman"/>
                <w:kern w:val="3"/>
                <w:sz w:val="24"/>
                <w:szCs w:val="24"/>
                <w:lang w:eastAsia="cs-CZ" w:bidi="hi-IN"/>
              </w:rPr>
              <w:t>specializace SOUDCE</w:t>
            </w:r>
          </w:p>
          <w:p w14:paraId="005E2484" w14:textId="77777777" w:rsidR="00103144" w:rsidRPr="000A753A"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 xml:space="preserve">následné úkony, v nichž byl učiněn úkon </w:t>
            </w:r>
            <w:proofErr w:type="spellStart"/>
            <w:r w:rsidRPr="000A753A">
              <w:rPr>
                <w:rFonts w:ascii="Garamond" w:eastAsia="Times New Roman" w:hAnsi="Garamond" w:cs="Times New Roman"/>
                <w:kern w:val="3"/>
                <w:sz w:val="24"/>
                <w:szCs w:val="24"/>
                <w:lang w:eastAsia="cs-CZ" w:bidi="hi-IN"/>
              </w:rPr>
              <w:t>Mgr.Hamplovou</w:t>
            </w:r>
            <w:proofErr w:type="spellEnd"/>
          </w:p>
        </w:tc>
        <w:tc>
          <w:tcPr>
            <w:tcW w:w="3315" w:type="dxa"/>
            <w:vMerge w:val="restart"/>
            <w:tcBorders>
              <w:top w:val="single" w:sz="12" w:space="0" w:color="000000"/>
              <w:left w:val="single" w:sz="4" w:space="0" w:color="000000"/>
              <w:bottom w:val="single" w:sz="12" w:space="0" w:color="000000"/>
              <w:right w:val="single" w:sz="12" w:space="0" w:color="000000"/>
            </w:tcBorders>
            <w:tcMar>
              <w:top w:w="0" w:type="dxa"/>
              <w:left w:w="108" w:type="dxa"/>
              <w:bottom w:w="0" w:type="dxa"/>
              <w:right w:w="108" w:type="dxa"/>
            </w:tcMar>
            <w:hideMark/>
          </w:tcPr>
          <w:p w14:paraId="36AB9A5F" w14:textId="77777777" w:rsidR="00103144" w:rsidRPr="000A753A" w:rsidRDefault="00103144" w:rsidP="00103144">
            <w:pPr>
              <w:suppressAutoHyphens/>
              <w:autoSpaceDN w:val="0"/>
              <w:spacing w:after="360" w:line="240" w:lineRule="auto"/>
              <w:jc w:val="both"/>
              <w:rPr>
                <w:rFonts w:ascii="Garamond" w:eastAsia="Times New Roman" w:hAnsi="Garamond" w:cs="Times New Roman"/>
                <w:b/>
                <w:bCs/>
                <w:kern w:val="3"/>
                <w:sz w:val="24"/>
                <w:szCs w:val="24"/>
                <w:lang w:eastAsia="cs-CZ" w:bidi="hi-IN"/>
              </w:rPr>
            </w:pPr>
            <w:r w:rsidRPr="000A753A">
              <w:rPr>
                <w:rFonts w:ascii="Garamond" w:eastAsia="Times New Roman" w:hAnsi="Garamond" w:cs="Times New Roman"/>
                <w:b/>
                <w:bCs/>
                <w:kern w:val="3"/>
                <w:sz w:val="24"/>
                <w:szCs w:val="24"/>
                <w:lang w:eastAsia="cs-CZ" w:bidi="hi-IN"/>
              </w:rPr>
              <w:t>Mgr. Lenka Hamplová</w:t>
            </w:r>
          </w:p>
          <w:p w14:paraId="704DEDC0" w14:textId="77777777" w:rsidR="00103144" w:rsidRPr="000A753A" w:rsidRDefault="00103144" w:rsidP="00103144">
            <w:pPr>
              <w:suppressAutoHyphens/>
              <w:autoSpaceDN w:val="0"/>
              <w:spacing w:after="360" w:line="240" w:lineRule="auto"/>
              <w:jc w:val="both"/>
              <w:rPr>
                <w:rFonts w:ascii="Garamond" w:eastAsia="Times New Roman" w:hAnsi="Garamond" w:cs="Times New Roman"/>
                <w:kern w:val="3"/>
                <w:sz w:val="24"/>
                <w:szCs w:val="24"/>
                <w:lang w:eastAsia="cs-CZ" w:bidi="hi-IN"/>
              </w:rPr>
            </w:pPr>
            <w:r w:rsidRPr="000A753A">
              <w:rPr>
                <w:rFonts w:ascii="Garamond" w:eastAsia="Times New Roman" w:hAnsi="Garamond" w:cs="Times New Roman"/>
                <w:kern w:val="3"/>
                <w:sz w:val="24"/>
                <w:szCs w:val="24"/>
                <w:lang w:eastAsia="cs-CZ" w:bidi="hi-IN"/>
              </w:rPr>
              <w:t>Mgr. Miloslava Mervartová</w:t>
            </w:r>
          </w:p>
          <w:p w14:paraId="78A6D2A9" w14:textId="77777777" w:rsidR="00103144" w:rsidRPr="000A753A" w:rsidRDefault="00103144" w:rsidP="00103144">
            <w:pPr>
              <w:suppressAutoHyphens/>
              <w:autoSpaceDN w:val="0"/>
              <w:spacing w:after="360" w:line="240" w:lineRule="auto"/>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Mgr. Tereza Teršová</w:t>
            </w:r>
          </w:p>
        </w:tc>
      </w:tr>
      <w:tr w:rsidR="000A753A" w:rsidRPr="000A753A" w14:paraId="43C50F05" w14:textId="77777777" w:rsidTr="00EC43C4">
        <w:trPr>
          <w:jc w:val="center"/>
        </w:trPr>
        <w:tc>
          <w:tcPr>
            <w:tcW w:w="120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3A66C854" w14:textId="77777777" w:rsidR="00103144" w:rsidRPr="000A753A"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0A753A">
              <w:rPr>
                <w:rFonts w:ascii="Garamond" w:eastAsia="Times New Roman" w:hAnsi="Garamond" w:cs="Times New Roman"/>
                <w:b/>
                <w:kern w:val="3"/>
                <w:sz w:val="24"/>
                <w:szCs w:val="24"/>
                <w:lang w:eastAsia="cs-CZ" w:bidi="hi-IN"/>
              </w:rPr>
              <w:t xml:space="preserve">13 </w:t>
            </w:r>
            <w:proofErr w:type="spellStart"/>
            <w:r w:rsidRPr="000A753A">
              <w:rPr>
                <w:rFonts w:ascii="Garamond" w:eastAsia="Times New Roman" w:hAnsi="Garamond" w:cs="Times New Roman"/>
                <w:b/>
                <w:kern w:val="3"/>
                <w:sz w:val="24"/>
                <w:szCs w:val="24"/>
                <w:lang w:eastAsia="cs-CZ" w:bidi="hi-IN"/>
              </w:rPr>
              <w:t>Nc</w:t>
            </w:r>
            <w:proofErr w:type="spellEnd"/>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201EE0" w14:textId="77777777" w:rsidR="00103144" w:rsidRPr="000A753A"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100</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4D417B" w14:textId="77777777" w:rsidR="00103144" w:rsidRPr="000A753A"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specializace NEJ E CIZ (nejasná podání s cizinou)</w:t>
            </w:r>
          </w:p>
        </w:tc>
        <w:tc>
          <w:tcPr>
            <w:tcW w:w="3315" w:type="dxa"/>
            <w:vMerge/>
            <w:tcBorders>
              <w:top w:val="single" w:sz="12" w:space="0" w:color="000000"/>
              <w:left w:val="single" w:sz="4" w:space="0" w:color="000000"/>
              <w:bottom w:val="single" w:sz="12" w:space="0" w:color="000000"/>
              <w:right w:val="single" w:sz="12" w:space="0" w:color="000000"/>
            </w:tcBorders>
            <w:vAlign w:val="center"/>
            <w:hideMark/>
          </w:tcPr>
          <w:p w14:paraId="41D5D7D0" w14:textId="77777777" w:rsidR="00103144" w:rsidRPr="000A753A" w:rsidRDefault="00103144" w:rsidP="00103144">
            <w:pPr>
              <w:spacing w:after="0" w:line="240" w:lineRule="auto"/>
              <w:rPr>
                <w:rFonts w:ascii="Garamond" w:eastAsia="Times New Roman" w:hAnsi="Garamond" w:cs="Times New Roman"/>
                <w:kern w:val="3"/>
                <w:sz w:val="24"/>
                <w:szCs w:val="24"/>
                <w:lang w:eastAsia="zh-CN" w:bidi="hi-IN"/>
              </w:rPr>
            </w:pPr>
          </w:p>
        </w:tc>
      </w:tr>
      <w:tr w:rsidR="000A753A" w:rsidRPr="000A753A" w14:paraId="5D425FF4" w14:textId="77777777" w:rsidTr="00EC43C4">
        <w:trPr>
          <w:jc w:val="center"/>
        </w:trPr>
        <w:tc>
          <w:tcPr>
            <w:tcW w:w="1240" w:type="dxa"/>
            <w:vMerge/>
            <w:tcBorders>
              <w:top w:val="single" w:sz="4" w:space="0" w:color="000000"/>
              <w:left w:val="single" w:sz="12" w:space="0" w:color="000000"/>
              <w:bottom w:val="single" w:sz="4" w:space="0" w:color="000000"/>
              <w:right w:val="single" w:sz="4" w:space="0" w:color="000000"/>
            </w:tcBorders>
            <w:vAlign w:val="center"/>
            <w:hideMark/>
          </w:tcPr>
          <w:p w14:paraId="79DDFF17" w14:textId="77777777" w:rsidR="00103144" w:rsidRPr="000A753A" w:rsidRDefault="00103144" w:rsidP="00103144">
            <w:pPr>
              <w:spacing w:after="0" w:line="240" w:lineRule="auto"/>
              <w:rPr>
                <w:rFonts w:ascii="Garamond" w:eastAsia="Times New Roman" w:hAnsi="Garamond" w:cs="Times New Roman"/>
                <w:kern w:val="3"/>
                <w:sz w:val="24"/>
                <w:szCs w:val="24"/>
                <w:lang w:eastAsia="zh-CN" w:bidi="hi-IN"/>
              </w:rPr>
            </w:pP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90121C" w14:textId="77777777" w:rsidR="00103144" w:rsidRPr="000A753A"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100</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13A6A5" w14:textId="77777777" w:rsidR="00103144" w:rsidRPr="000A753A"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 xml:space="preserve">oddíl </w:t>
            </w:r>
            <w:proofErr w:type="spellStart"/>
            <w:r w:rsidRPr="000A753A">
              <w:rPr>
                <w:rFonts w:ascii="Garamond" w:eastAsia="Times New Roman" w:hAnsi="Garamond" w:cs="Times New Roman"/>
                <w:kern w:val="3"/>
                <w:sz w:val="24"/>
                <w:szCs w:val="24"/>
                <w:lang w:eastAsia="cs-CZ" w:bidi="hi-IN"/>
              </w:rPr>
              <w:t>Předražky</w:t>
            </w:r>
            <w:proofErr w:type="spellEnd"/>
          </w:p>
        </w:tc>
        <w:tc>
          <w:tcPr>
            <w:tcW w:w="3315" w:type="dxa"/>
            <w:vMerge/>
            <w:tcBorders>
              <w:top w:val="single" w:sz="12" w:space="0" w:color="000000"/>
              <w:left w:val="single" w:sz="4" w:space="0" w:color="000000"/>
              <w:bottom w:val="single" w:sz="12" w:space="0" w:color="000000"/>
              <w:right w:val="single" w:sz="12" w:space="0" w:color="000000"/>
            </w:tcBorders>
            <w:vAlign w:val="center"/>
            <w:hideMark/>
          </w:tcPr>
          <w:p w14:paraId="2AECE60E" w14:textId="77777777" w:rsidR="00103144" w:rsidRPr="000A753A" w:rsidRDefault="00103144" w:rsidP="00103144">
            <w:pPr>
              <w:spacing w:after="0" w:line="240" w:lineRule="auto"/>
              <w:rPr>
                <w:rFonts w:ascii="Garamond" w:eastAsia="Times New Roman" w:hAnsi="Garamond" w:cs="Times New Roman"/>
                <w:kern w:val="3"/>
                <w:sz w:val="24"/>
                <w:szCs w:val="24"/>
                <w:lang w:eastAsia="zh-CN" w:bidi="hi-IN"/>
              </w:rPr>
            </w:pPr>
          </w:p>
        </w:tc>
      </w:tr>
      <w:tr w:rsidR="000A753A" w:rsidRPr="000A753A" w14:paraId="68EE5D94" w14:textId="77777777" w:rsidTr="00EC43C4">
        <w:trPr>
          <w:jc w:val="center"/>
        </w:trPr>
        <w:tc>
          <w:tcPr>
            <w:tcW w:w="1240" w:type="dxa"/>
            <w:vMerge/>
            <w:tcBorders>
              <w:top w:val="single" w:sz="4" w:space="0" w:color="000000"/>
              <w:left w:val="single" w:sz="12" w:space="0" w:color="000000"/>
              <w:bottom w:val="single" w:sz="4" w:space="0" w:color="000000"/>
              <w:right w:val="single" w:sz="4" w:space="0" w:color="000000"/>
            </w:tcBorders>
            <w:vAlign w:val="center"/>
            <w:hideMark/>
          </w:tcPr>
          <w:p w14:paraId="56680EAC" w14:textId="77777777" w:rsidR="00103144" w:rsidRPr="000A753A" w:rsidRDefault="00103144" w:rsidP="00103144">
            <w:pPr>
              <w:spacing w:after="0" w:line="240" w:lineRule="auto"/>
              <w:rPr>
                <w:rFonts w:ascii="Garamond" w:eastAsia="Times New Roman" w:hAnsi="Garamond" w:cs="Times New Roman"/>
                <w:kern w:val="3"/>
                <w:sz w:val="24"/>
                <w:szCs w:val="24"/>
                <w:lang w:eastAsia="zh-CN" w:bidi="hi-IN"/>
              </w:rPr>
            </w:pP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7C010" w14:textId="77777777" w:rsidR="00103144" w:rsidRPr="000A753A"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100</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600F03" w14:textId="77777777" w:rsidR="00103144" w:rsidRPr="000A753A"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oddíl Souběh exekucí</w:t>
            </w:r>
          </w:p>
        </w:tc>
        <w:tc>
          <w:tcPr>
            <w:tcW w:w="3315" w:type="dxa"/>
            <w:vMerge/>
            <w:tcBorders>
              <w:top w:val="single" w:sz="12" w:space="0" w:color="000000"/>
              <w:left w:val="single" w:sz="4" w:space="0" w:color="000000"/>
              <w:bottom w:val="single" w:sz="12" w:space="0" w:color="000000"/>
              <w:right w:val="single" w:sz="12" w:space="0" w:color="000000"/>
            </w:tcBorders>
            <w:vAlign w:val="center"/>
            <w:hideMark/>
          </w:tcPr>
          <w:p w14:paraId="6D2CC0D3" w14:textId="77777777" w:rsidR="00103144" w:rsidRPr="000A753A" w:rsidRDefault="00103144" w:rsidP="00103144">
            <w:pPr>
              <w:spacing w:after="0" w:line="240" w:lineRule="auto"/>
              <w:rPr>
                <w:rFonts w:ascii="Garamond" w:eastAsia="Times New Roman" w:hAnsi="Garamond" w:cs="Times New Roman"/>
                <w:kern w:val="3"/>
                <w:sz w:val="24"/>
                <w:szCs w:val="24"/>
                <w:lang w:eastAsia="zh-CN" w:bidi="hi-IN"/>
              </w:rPr>
            </w:pPr>
          </w:p>
        </w:tc>
      </w:tr>
      <w:tr w:rsidR="000A753A" w:rsidRPr="000A753A" w14:paraId="36A568B6" w14:textId="77777777" w:rsidTr="00EC43C4">
        <w:trPr>
          <w:jc w:val="center"/>
        </w:trPr>
        <w:tc>
          <w:tcPr>
            <w:tcW w:w="1206"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vAlign w:val="center"/>
          </w:tcPr>
          <w:p w14:paraId="1B88EB95" w14:textId="77777777" w:rsidR="00103144" w:rsidRPr="000A753A"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0A753A">
              <w:rPr>
                <w:rFonts w:ascii="Garamond" w:eastAsia="Times New Roman" w:hAnsi="Garamond" w:cs="Times New Roman"/>
                <w:b/>
                <w:kern w:val="3"/>
                <w:sz w:val="24"/>
                <w:szCs w:val="24"/>
                <w:lang w:eastAsia="cs-CZ" w:bidi="hi-IN"/>
              </w:rPr>
              <w:t>13 Cd</w:t>
            </w:r>
          </w:p>
          <w:p w14:paraId="6EC26D6C" w14:textId="77777777" w:rsidR="00103144" w:rsidRPr="000A753A" w:rsidRDefault="00103144" w:rsidP="00103144">
            <w:pPr>
              <w:suppressAutoHyphens/>
              <w:autoSpaceDN w:val="0"/>
              <w:spacing w:after="0" w:line="240" w:lineRule="auto"/>
              <w:ind w:firstLine="170"/>
              <w:jc w:val="both"/>
              <w:rPr>
                <w:rFonts w:ascii="Garamond" w:eastAsia="Times New Roman" w:hAnsi="Garamond" w:cs="Times New Roman"/>
                <w:b/>
                <w:kern w:val="3"/>
                <w:sz w:val="24"/>
                <w:szCs w:val="24"/>
                <w:lang w:eastAsia="cs-CZ" w:bidi="hi-IN"/>
              </w:rPr>
            </w:pP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ECAE36" w14:textId="77777777" w:rsidR="00103144" w:rsidRPr="000A753A"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100</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E42FB3" w14:textId="77777777" w:rsidR="00103144" w:rsidRPr="000A753A"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specializace CIZINA E</w:t>
            </w:r>
          </w:p>
        </w:tc>
        <w:tc>
          <w:tcPr>
            <w:tcW w:w="3315" w:type="dxa"/>
            <w:vMerge/>
            <w:tcBorders>
              <w:top w:val="single" w:sz="12" w:space="0" w:color="000000"/>
              <w:left w:val="single" w:sz="4" w:space="0" w:color="000000"/>
              <w:bottom w:val="single" w:sz="12" w:space="0" w:color="000000"/>
              <w:right w:val="single" w:sz="12" w:space="0" w:color="000000"/>
            </w:tcBorders>
            <w:vAlign w:val="center"/>
            <w:hideMark/>
          </w:tcPr>
          <w:p w14:paraId="6206B6F3" w14:textId="77777777" w:rsidR="00103144" w:rsidRPr="000A753A" w:rsidRDefault="00103144" w:rsidP="00103144">
            <w:pPr>
              <w:spacing w:after="0" w:line="240" w:lineRule="auto"/>
              <w:rPr>
                <w:rFonts w:ascii="Garamond" w:eastAsia="Times New Roman" w:hAnsi="Garamond" w:cs="Times New Roman"/>
                <w:kern w:val="3"/>
                <w:sz w:val="24"/>
                <w:szCs w:val="24"/>
                <w:lang w:eastAsia="zh-CN" w:bidi="hi-IN"/>
              </w:rPr>
            </w:pPr>
          </w:p>
        </w:tc>
      </w:tr>
      <w:tr w:rsidR="000A753A" w:rsidRPr="000A753A" w14:paraId="1D82EEDC" w14:textId="77777777" w:rsidTr="00EC43C4">
        <w:trPr>
          <w:jc w:val="center"/>
        </w:trPr>
        <w:tc>
          <w:tcPr>
            <w:tcW w:w="1206"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02AEDF32" w14:textId="77777777" w:rsidR="00103144" w:rsidRPr="000A753A"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0A753A">
              <w:rPr>
                <w:rFonts w:ascii="Garamond" w:eastAsia="Times New Roman" w:hAnsi="Garamond" w:cs="Times New Roman"/>
                <w:b/>
                <w:kern w:val="3"/>
                <w:sz w:val="24"/>
                <w:szCs w:val="24"/>
                <w:lang w:eastAsia="cs-CZ" w:bidi="hi-IN"/>
              </w:rPr>
              <w:t>13 EXE</w:t>
            </w: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B522CF" w14:textId="77777777" w:rsidR="00103144" w:rsidRPr="000A753A"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100</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052809" w14:textId="77777777" w:rsidR="00103144" w:rsidRPr="000A753A"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oddíl Prohlášení o vykonatelnosti</w:t>
            </w:r>
          </w:p>
        </w:tc>
        <w:tc>
          <w:tcPr>
            <w:tcW w:w="3315" w:type="dxa"/>
            <w:vMerge/>
            <w:tcBorders>
              <w:top w:val="single" w:sz="12" w:space="0" w:color="000000"/>
              <w:left w:val="single" w:sz="4" w:space="0" w:color="000000"/>
              <w:bottom w:val="single" w:sz="12" w:space="0" w:color="000000"/>
              <w:right w:val="single" w:sz="12" w:space="0" w:color="000000"/>
            </w:tcBorders>
            <w:vAlign w:val="center"/>
            <w:hideMark/>
          </w:tcPr>
          <w:p w14:paraId="31DD9AA8" w14:textId="77777777" w:rsidR="00103144" w:rsidRPr="000A753A" w:rsidRDefault="00103144" w:rsidP="00103144">
            <w:pPr>
              <w:spacing w:after="0" w:line="240" w:lineRule="auto"/>
              <w:rPr>
                <w:rFonts w:ascii="Garamond" w:eastAsia="Times New Roman" w:hAnsi="Garamond" w:cs="Times New Roman"/>
                <w:kern w:val="3"/>
                <w:sz w:val="24"/>
                <w:szCs w:val="24"/>
                <w:lang w:eastAsia="zh-CN" w:bidi="hi-IN"/>
              </w:rPr>
            </w:pPr>
          </w:p>
        </w:tc>
      </w:tr>
      <w:tr w:rsidR="000A753A" w:rsidRPr="000A753A" w14:paraId="1B658E01" w14:textId="77777777" w:rsidTr="00EC43C4">
        <w:trPr>
          <w:jc w:val="center"/>
        </w:trPr>
        <w:tc>
          <w:tcPr>
            <w:tcW w:w="1240" w:type="dxa"/>
            <w:vMerge/>
            <w:tcBorders>
              <w:top w:val="single" w:sz="4" w:space="0" w:color="000000"/>
              <w:left w:val="single" w:sz="12" w:space="0" w:color="000000"/>
              <w:bottom w:val="single" w:sz="4" w:space="0" w:color="000000"/>
              <w:right w:val="single" w:sz="4" w:space="0" w:color="000000"/>
            </w:tcBorders>
            <w:vAlign w:val="center"/>
            <w:hideMark/>
          </w:tcPr>
          <w:p w14:paraId="431239F9" w14:textId="77777777" w:rsidR="00103144" w:rsidRPr="000A753A" w:rsidRDefault="00103144" w:rsidP="00103144">
            <w:pPr>
              <w:spacing w:after="0" w:line="240" w:lineRule="auto"/>
              <w:rPr>
                <w:rFonts w:ascii="Garamond" w:eastAsia="Times New Roman" w:hAnsi="Garamond" w:cs="Times New Roman"/>
                <w:kern w:val="3"/>
                <w:sz w:val="24"/>
                <w:szCs w:val="24"/>
                <w:lang w:eastAsia="zh-CN" w:bidi="hi-IN"/>
              </w:rPr>
            </w:pP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6ED4F" w14:textId="77777777" w:rsidR="00103144" w:rsidRPr="000A753A"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100</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0AC01A" w14:textId="77777777" w:rsidR="00103144" w:rsidRPr="000A753A"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oddíl Prohlášení o majetku</w:t>
            </w:r>
          </w:p>
        </w:tc>
        <w:tc>
          <w:tcPr>
            <w:tcW w:w="3315" w:type="dxa"/>
            <w:vMerge/>
            <w:tcBorders>
              <w:top w:val="single" w:sz="12" w:space="0" w:color="000000"/>
              <w:left w:val="single" w:sz="4" w:space="0" w:color="000000"/>
              <w:bottom w:val="single" w:sz="12" w:space="0" w:color="000000"/>
              <w:right w:val="single" w:sz="12" w:space="0" w:color="000000"/>
            </w:tcBorders>
            <w:vAlign w:val="center"/>
            <w:hideMark/>
          </w:tcPr>
          <w:p w14:paraId="58785519" w14:textId="77777777" w:rsidR="00103144" w:rsidRPr="000A753A" w:rsidRDefault="00103144" w:rsidP="00103144">
            <w:pPr>
              <w:spacing w:after="0" w:line="240" w:lineRule="auto"/>
              <w:rPr>
                <w:rFonts w:ascii="Garamond" w:eastAsia="Times New Roman" w:hAnsi="Garamond" w:cs="Times New Roman"/>
                <w:kern w:val="3"/>
                <w:sz w:val="24"/>
                <w:szCs w:val="24"/>
                <w:lang w:eastAsia="zh-CN" w:bidi="hi-IN"/>
              </w:rPr>
            </w:pPr>
          </w:p>
        </w:tc>
      </w:tr>
      <w:tr w:rsidR="00103144" w:rsidRPr="000A753A" w14:paraId="554D2F6A" w14:textId="77777777" w:rsidTr="00EC43C4">
        <w:trPr>
          <w:trHeight w:val="1733"/>
          <w:jc w:val="center"/>
        </w:trPr>
        <w:tc>
          <w:tcPr>
            <w:tcW w:w="1240" w:type="dxa"/>
            <w:vMerge/>
            <w:tcBorders>
              <w:top w:val="single" w:sz="4" w:space="0" w:color="000000"/>
              <w:left w:val="single" w:sz="12" w:space="0" w:color="000000"/>
              <w:bottom w:val="single" w:sz="4" w:space="0" w:color="000000"/>
              <w:right w:val="single" w:sz="4" w:space="0" w:color="000000"/>
            </w:tcBorders>
            <w:vAlign w:val="center"/>
            <w:hideMark/>
          </w:tcPr>
          <w:p w14:paraId="220581C0" w14:textId="77777777" w:rsidR="00103144" w:rsidRPr="000A753A" w:rsidRDefault="00103144" w:rsidP="00103144">
            <w:pPr>
              <w:spacing w:after="0" w:line="240" w:lineRule="auto"/>
              <w:rPr>
                <w:rFonts w:ascii="Garamond" w:eastAsia="Times New Roman" w:hAnsi="Garamond" w:cs="Times New Roman"/>
                <w:kern w:val="3"/>
                <w:sz w:val="24"/>
                <w:szCs w:val="24"/>
                <w:lang w:eastAsia="zh-CN" w:bidi="hi-IN"/>
              </w:rPr>
            </w:pPr>
          </w:p>
        </w:tc>
        <w:tc>
          <w:tcPr>
            <w:tcW w:w="112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F5DDE" w14:textId="77777777" w:rsidR="00103144" w:rsidRPr="000A753A"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w:t>
            </w:r>
          </w:p>
        </w:tc>
        <w:tc>
          <w:tcPr>
            <w:tcW w:w="40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0F38D" w14:textId="77777777" w:rsidR="00103144" w:rsidRPr="000A753A" w:rsidRDefault="00103144" w:rsidP="00103144">
            <w:pPr>
              <w:suppressAutoHyphens/>
              <w:autoSpaceDN w:val="0"/>
              <w:spacing w:after="0" w:line="240" w:lineRule="auto"/>
              <w:ind w:left="176" w:hanging="6"/>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 xml:space="preserve">úkony v oddíle Exekuce, které neprovádí vyšší soudní úředník, a to v soudním oddělení 18 EXE, 20 EXE, 21 EXE včetně následných úkonů, a dále úkony v agendě EXE, v nichž byl učiněn úkon </w:t>
            </w:r>
            <w:proofErr w:type="spellStart"/>
            <w:r w:rsidRPr="000A753A">
              <w:rPr>
                <w:rFonts w:ascii="Garamond" w:eastAsia="Times New Roman" w:hAnsi="Garamond" w:cs="Times New Roman"/>
                <w:kern w:val="3"/>
                <w:sz w:val="24"/>
                <w:szCs w:val="24"/>
                <w:lang w:eastAsia="cs-CZ" w:bidi="hi-IN"/>
              </w:rPr>
              <w:t>Mgr.Hamplovou</w:t>
            </w:r>
            <w:proofErr w:type="spellEnd"/>
          </w:p>
        </w:tc>
        <w:tc>
          <w:tcPr>
            <w:tcW w:w="3315" w:type="dxa"/>
            <w:vMerge/>
            <w:tcBorders>
              <w:top w:val="single" w:sz="12" w:space="0" w:color="000000"/>
              <w:left w:val="single" w:sz="4" w:space="0" w:color="000000"/>
              <w:bottom w:val="single" w:sz="12" w:space="0" w:color="000000"/>
              <w:right w:val="single" w:sz="12" w:space="0" w:color="000000"/>
            </w:tcBorders>
            <w:vAlign w:val="center"/>
            <w:hideMark/>
          </w:tcPr>
          <w:p w14:paraId="161C4343" w14:textId="77777777" w:rsidR="00103144" w:rsidRPr="000A753A" w:rsidRDefault="00103144" w:rsidP="00103144">
            <w:pPr>
              <w:spacing w:after="0" w:line="240" w:lineRule="auto"/>
              <w:rPr>
                <w:rFonts w:ascii="Garamond" w:eastAsia="Times New Roman" w:hAnsi="Garamond" w:cs="Times New Roman"/>
                <w:kern w:val="3"/>
                <w:sz w:val="24"/>
                <w:szCs w:val="24"/>
                <w:lang w:eastAsia="zh-CN" w:bidi="hi-IN"/>
              </w:rPr>
            </w:pPr>
          </w:p>
        </w:tc>
      </w:tr>
    </w:tbl>
    <w:p w14:paraId="1CAD94BB" w14:textId="77777777" w:rsidR="00C2474F" w:rsidRPr="000A753A" w:rsidRDefault="00C2474F" w:rsidP="00C2474F">
      <w:pPr>
        <w:rPr>
          <w:b/>
        </w:rPr>
      </w:pPr>
    </w:p>
    <w:tbl>
      <w:tblPr>
        <w:tblW w:w="9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1417"/>
        <w:gridCol w:w="4086"/>
        <w:gridCol w:w="3007"/>
      </w:tblGrid>
      <w:tr w:rsidR="00513302" w:rsidRPr="000A753A" w14:paraId="40A61E96" w14:textId="77777777" w:rsidTr="004B0898">
        <w:trPr>
          <w:trHeight w:val="346"/>
          <w:jc w:val="center"/>
        </w:trPr>
        <w:tc>
          <w:tcPr>
            <w:tcW w:w="918" w:type="dxa"/>
            <w:tcBorders>
              <w:top w:val="single" w:sz="4" w:space="0" w:color="auto"/>
              <w:left w:val="single" w:sz="12" w:space="0" w:color="auto"/>
              <w:bottom w:val="single" w:sz="4" w:space="0" w:color="auto"/>
              <w:right w:val="single" w:sz="4" w:space="0" w:color="auto"/>
            </w:tcBorders>
            <w:hideMark/>
          </w:tcPr>
          <w:p w14:paraId="3CB0C108" w14:textId="77777777" w:rsidR="00513302" w:rsidRPr="000A753A" w:rsidRDefault="00513302" w:rsidP="00513302">
            <w:pPr>
              <w:spacing w:after="0" w:line="240" w:lineRule="auto"/>
              <w:ind w:firstLine="170"/>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17 L</w:t>
            </w:r>
          </w:p>
        </w:tc>
        <w:tc>
          <w:tcPr>
            <w:tcW w:w="1417" w:type="dxa"/>
            <w:tcBorders>
              <w:top w:val="single" w:sz="4" w:space="0" w:color="auto"/>
              <w:left w:val="single" w:sz="4" w:space="0" w:color="auto"/>
              <w:bottom w:val="single" w:sz="4" w:space="0" w:color="auto"/>
              <w:right w:val="single" w:sz="4" w:space="0" w:color="auto"/>
            </w:tcBorders>
            <w:hideMark/>
          </w:tcPr>
          <w:p w14:paraId="63EA32CF" w14:textId="77777777" w:rsidR="00513302" w:rsidRPr="000A753A" w:rsidRDefault="00513302" w:rsidP="00513302">
            <w:pPr>
              <w:spacing w:after="0" w:line="240" w:lineRule="auto"/>
              <w:ind w:left="33"/>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4086" w:type="dxa"/>
            <w:tcBorders>
              <w:top w:val="single" w:sz="4" w:space="0" w:color="auto"/>
              <w:left w:val="single" w:sz="4" w:space="0" w:color="auto"/>
              <w:bottom w:val="single" w:sz="4" w:space="0" w:color="auto"/>
              <w:right w:val="single" w:sz="4" w:space="0" w:color="auto"/>
            </w:tcBorders>
            <w:hideMark/>
          </w:tcPr>
          <w:p w14:paraId="2AAC2669" w14:textId="77777777" w:rsidR="00513302" w:rsidRPr="000A753A" w:rsidRDefault="00513302" w:rsidP="00513302">
            <w:pPr>
              <w:spacing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rozhodování i v neskončených a obživlých věcech senátu 13 L, 16 L </w:t>
            </w:r>
            <w:r w:rsidRPr="000A753A">
              <w:rPr>
                <w:rFonts w:ascii="Garamond" w:eastAsia="Times New Roman" w:hAnsi="Garamond" w:cs="Times New Roman"/>
                <w:sz w:val="24"/>
                <w:szCs w:val="24"/>
                <w:lang w:eastAsia="cs-CZ"/>
              </w:rPr>
              <w:br/>
              <w:t>a 26 L</w:t>
            </w:r>
          </w:p>
        </w:tc>
        <w:tc>
          <w:tcPr>
            <w:tcW w:w="3007" w:type="dxa"/>
            <w:tcBorders>
              <w:top w:val="single" w:sz="4" w:space="0" w:color="auto"/>
              <w:left w:val="single" w:sz="4" w:space="0" w:color="auto"/>
              <w:bottom w:val="single" w:sz="4" w:space="0" w:color="auto"/>
              <w:right w:val="single" w:sz="12" w:space="0" w:color="auto"/>
            </w:tcBorders>
          </w:tcPr>
          <w:p w14:paraId="294A639C" w14:textId="77777777" w:rsidR="00513302" w:rsidRPr="000A753A" w:rsidRDefault="00513302" w:rsidP="00513302">
            <w:pPr>
              <w:spacing w:after="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Mgr. Miroslava Purkertová</w:t>
            </w:r>
          </w:p>
          <w:p w14:paraId="25DC2CDE" w14:textId="77777777" w:rsidR="00513302" w:rsidRPr="000A753A" w:rsidRDefault="00513302" w:rsidP="00513302">
            <w:pPr>
              <w:spacing w:after="0" w:line="240" w:lineRule="auto"/>
              <w:jc w:val="both"/>
              <w:rPr>
                <w:rFonts w:ascii="Garamond" w:eastAsia="Times New Roman" w:hAnsi="Garamond" w:cs="Times New Roman"/>
                <w:sz w:val="24"/>
                <w:szCs w:val="24"/>
                <w:lang w:eastAsia="cs-CZ"/>
              </w:rPr>
            </w:pPr>
          </w:p>
          <w:p w14:paraId="0AB20849" w14:textId="77777777" w:rsidR="00513302" w:rsidRPr="000A753A" w:rsidRDefault="00513302" w:rsidP="00513302">
            <w:pPr>
              <w:spacing w:after="0" w:line="240" w:lineRule="auto"/>
              <w:ind w:firstLine="170"/>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Lenka Hamplová</w:t>
            </w:r>
          </w:p>
          <w:p w14:paraId="6AF47E82" w14:textId="77777777" w:rsidR="00513302" w:rsidRPr="000A753A" w:rsidRDefault="00513302" w:rsidP="00513302">
            <w:pPr>
              <w:spacing w:after="0" w:line="240" w:lineRule="auto"/>
              <w:ind w:firstLine="170"/>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Tereza Teršová</w:t>
            </w:r>
          </w:p>
        </w:tc>
      </w:tr>
    </w:tbl>
    <w:p w14:paraId="0FF51EC2" w14:textId="77777777" w:rsidR="00103144" w:rsidRPr="000A753A" w:rsidRDefault="00103144" w:rsidP="00C2474F">
      <w:pPr>
        <w:rPr>
          <w:b/>
        </w:rPr>
      </w:pPr>
    </w:p>
    <w:p w14:paraId="519BFB98" w14:textId="77777777" w:rsidR="00BB7D9B" w:rsidRPr="000A753A" w:rsidRDefault="00BB7D9B" w:rsidP="00C2474F">
      <w:pPr>
        <w:rPr>
          <w:b/>
        </w:rPr>
      </w:pPr>
    </w:p>
    <w:tbl>
      <w:tblPr>
        <w:tblW w:w="9540" w:type="dxa"/>
        <w:jc w:val="center"/>
        <w:tblLayout w:type="fixed"/>
        <w:tblCellMar>
          <w:left w:w="10" w:type="dxa"/>
          <w:right w:w="10" w:type="dxa"/>
        </w:tblCellMar>
        <w:tblLook w:val="04A0" w:firstRow="1" w:lastRow="0" w:firstColumn="1" w:lastColumn="0" w:noHBand="0" w:noVBand="1"/>
      </w:tblPr>
      <w:tblGrid>
        <w:gridCol w:w="1030"/>
        <w:gridCol w:w="1417"/>
        <w:gridCol w:w="4085"/>
        <w:gridCol w:w="3008"/>
      </w:tblGrid>
      <w:tr w:rsidR="000A753A" w:rsidRPr="000A753A" w14:paraId="352A14A0" w14:textId="77777777" w:rsidTr="00EC43C4">
        <w:trPr>
          <w:jc w:val="center"/>
        </w:trPr>
        <w:tc>
          <w:tcPr>
            <w:tcW w:w="1030" w:type="dxa"/>
            <w:vMerge w:val="restar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0F167188" w14:textId="77777777" w:rsidR="00103144" w:rsidRPr="000A753A"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0A753A">
              <w:rPr>
                <w:rFonts w:ascii="Garamond" w:eastAsia="Times New Roman" w:hAnsi="Garamond" w:cs="Times New Roman"/>
                <w:b/>
                <w:kern w:val="3"/>
                <w:sz w:val="24"/>
                <w:szCs w:val="24"/>
                <w:lang w:eastAsia="cs-CZ" w:bidi="hi-IN"/>
              </w:rPr>
              <w:t>26 E</w:t>
            </w:r>
          </w:p>
        </w:tc>
        <w:tc>
          <w:tcPr>
            <w:tcW w:w="1417" w:type="dxa"/>
            <w:vMerge w:val="restar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0E1C7C" w14:textId="77777777" w:rsidR="00103144" w:rsidRPr="000A753A"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100</w:t>
            </w:r>
          </w:p>
        </w:tc>
        <w:tc>
          <w:tcPr>
            <w:tcW w:w="4085" w:type="dxa"/>
            <w:tcBorders>
              <w:top w:val="single" w:sz="12" w:space="0" w:color="000000"/>
              <w:left w:val="single" w:sz="4" w:space="0" w:color="000000"/>
              <w:bottom w:val="single" w:sz="2" w:space="0" w:color="000000"/>
              <w:right w:val="single" w:sz="4" w:space="0" w:color="000000"/>
            </w:tcBorders>
            <w:tcMar>
              <w:top w:w="0" w:type="dxa"/>
              <w:left w:w="108" w:type="dxa"/>
              <w:bottom w:w="0" w:type="dxa"/>
              <w:right w:w="108" w:type="dxa"/>
            </w:tcMar>
            <w:hideMark/>
          </w:tcPr>
          <w:p w14:paraId="1767B616" w14:textId="77777777" w:rsidR="00103144" w:rsidRPr="000A753A" w:rsidRDefault="00103144" w:rsidP="00103144">
            <w:pPr>
              <w:suppressAutoHyphens/>
              <w:autoSpaceDN w:val="0"/>
              <w:spacing w:after="0" w:line="240" w:lineRule="auto"/>
              <w:jc w:val="both"/>
              <w:rPr>
                <w:rFonts w:ascii="Garamond" w:eastAsia="Times New Roman" w:hAnsi="Garamond" w:cs="Times New Roman"/>
                <w:kern w:val="3"/>
                <w:sz w:val="24"/>
                <w:szCs w:val="24"/>
                <w:lang w:eastAsia="cs-CZ" w:bidi="hi-IN"/>
              </w:rPr>
            </w:pPr>
            <w:r w:rsidRPr="000A753A">
              <w:rPr>
                <w:rFonts w:ascii="Garamond" w:eastAsia="Times New Roman" w:hAnsi="Garamond" w:cs="Times New Roman"/>
                <w:kern w:val="3"/>
                <w:sz w:val="24"/>
                <w:szCs w:val="24"/>
                <w:lang w:eastAsia="cs-CZ" w:bidi="hi-IN"/>
              </w:rPr>
              <w:t>specializace SOUDCE</w:t>
            </w:r>
          </w:p>
          <w:p w14:paraId="00C13958" w14:textId="77777777" w:rsidR="00103144" w:rsidRPr="000A753A" w:rsidRDefault="00103144" w:rsidP="00103144">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následné úkony, v nichž byl učiněn úkon Mgr. Mervartovou</w:t>
            </w:r>
          </w:p>
        </w:tc>
        <w:tc>
          <w:tcPr>
            <w:tcW w:w="3008" w:type="dxa"/>
            <w:vMerge w:val="restar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FC1A629" w14:textId="77777777" w:rsidR="00103144" w:rsidRPr="000A753A" w:rsidRDefault="00103144" w:rsidP="00103144">
            <w:pPr>
              <w:suppressAutoHyphens/>
              <w:autoSpaceDN w:val="0"/>
              <w:spacing w:after="360" w:line="240" w:lineRule="auto"/>
              <w:ind w:right="-198"/>
              <w:jc w:val="both"/>
              <w:rPr>
                <w:rFonts w:ascii="Garamond" w:eastAsia="NSimSun" w:hAnsi="Garamond" w:cs="Lucida Sans"/>
                <w:kern w:val="3"/>
                <w:sz w:val="24"/>
                <w:szCs w:val="24"/>
                <w:lang w:eastAsia="zh-CN" w:bidi="hi-IN"/>
              </w:rPr>
            </w:pPr>
            <w:r w:rsidRPr="000A753A">
              <w:rPr>
                <w:rFonts w:ascii="Garamond" w:eastAsia="Times New Roman" w:hAnsi="Garamond" w:cs="Times New Roman"/>
                <w:b/>
                <w:bCs/>
                <w:kern w:val="3"/>
                <w:sz w:val="24"/>
                <w:szCs w:val="24"/>
                <w:lang w:eastAsia="cs-CZ" w:bidi="hi-IN"/>
              </w:rPr>
              <w:t>Mgr. Miloslava Mervartová</w:t>
            </w:r>
          </w:p>
          <w:p w14:paraId="1310276C" w14:textId="77777777" w:rsidR="00103144" w:rsidRPr="000A753A" w:rsidRDefault="00103144" w:rsidP="00103144">
            <w:pPr>
              <w:suppressAutoHyphens/>
              <w:autoSpaceDN w:val="0"/>
              <w:spacing w:after="0" w:line="240" w:lineRule="auto"/>
              <w:ind w:right="-197"/>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Mgr. Lenka Hamplová</w:t>
            </w:r>
          </w:p>
          <w:p w14:paraId="6DC525DF" w14:textId="77777777" w:rsidR="00103144" w:rsidRPr="000A753A" w:rsidRDefault="00103144" w:rsidP="00103144">
            <w:pPr>
              <w:suppressAutoHyphens/>
              <w:autoSpaceDN w:val="0"/>
              <w:spacing w:after="0" w:line="240" w:lineRule="auto"/>
              <w:ind w:right="-197"/>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Mgr. Tereza Teršová</w:t>
            </w:r>
          </w:p>
          <w:p w14:paraId="3F4AD715" w14:textId="77777777" w:rsidR="00103144" w:rsidRPr="000A753A" w:rsidRDefault="00103144" w:rsidP="00103144">
            <w:pPr>
              <w:suppressAutoHyphens/>
              <w:autoSpaceDN w:val="0"/>
              <w:spacing w:after="0" w:line="240" w:lineRule="auto"/>
              <w:ind w:firstLine="170"/>
              <w:jc w:val="both"/>
              <w:rPr>
                <w:rFonts w:ascii="Garamond" w:eastAsia="Times New Roman" w:hAnsi="Garamond" w:cs="Times New Roman"/>
                <w:b/>
                <w:bCs/>
                <w:kern w:val="3"/>
                <w:sz w:val="24"/>
                <w:szCs w:val="24"/>
                <w:lang w:eastAsia="cs-CZ" w:bidi="hi-IN"/>
              </w:rPr>
            </w:pPr>
          </w:p>
        </w:tc>
      </w:tr>
      <w:tr w:rsidR="000A753A" w:rsidRPr="000A753A" w14:paraId="672E3365" w14:textId="77777777" w:rsidTr="00EC43C4">
        <w:trPr>
          <w:jc w:val="center"/>
        </w:trPr>
        <w:tc>
          <w:tcPr>
            <w:tcW w:w="1030" w:type="dxa"/>
            <w:vMerge/>
            <w:tcBorders>
              <w:top w:val="single" w:sz="12" w:space="0" w:color="000000"/>
              <w:left w:val="single" w:sz="12" w:space="0" w:color="000000"/>
              <w:bottom w:val="single" w:sz="4" w:space="0" w:color="000000"/>
              <w:right w:val="single" w:sz="4" w:space="0" w:color="000000"/>
            </w:tcBorders>
            <w:vAlign w:val="center"/>
            <w:hideMark/>
          </w:tcPr>
          <w:p w14:paraId="2A66095B" w14:textId="77777777" w:rsidR="00103144" w:rsidRPr="000A753A" w:rsidRDefault="00103144" w:rsidP="00103144">
            <w:pPr>
              <w:spacing w:after="0" w:line="240" w:lineRule="auto"/>
              <w:rPr>
                <w:rFonts w:ascii="Garamond" w:eastAsia="Times New Roman" w:hAnsi="Garamond" w:cs="Times New Roman"/>
                <w:kern w:val="3"/>
                <w:sz w:val="24"/>
                <w:szCs w:val="24"/>
                <w:lang w:eastAsia="zh-CN" w:bidi="hi-IN"/>
              </w:rPr>
            </w:pPr>
          </w:p>
        </w:tc>
        <w:tc>
          <w:tcPr>
            <w:tcW w:w="1417" w:type="dxa"/>
            <w:vMerge/>
            <w:tcBorders>
              <w:top w:val="single" w:sz="12" w:space="0" w:color="000000"/>
              <w:left w:val="single" w:sz="4" w:space="0" w:color="000000"/>
              <w:bottom w:val="single" w:sz="4" w:space="0" w:color="000000"/>
              <w:right w:val="single" w:sz="4" w:space="0" w:color="000000"/>
            </w:tcBorders>
            <w:vAlign w:val="center"/>
            <w:hideMark/>
          </w:tcPr>
          <w:p w14:paraId="2781A99F" w14:textId="77777777" w:rsidR="00103144" w:rsidRPr="000A753A" w:rsidRDefault="00103144" w:rsidP="00103144">
            <w:pPr>
              <w:spacing w:after="0" w:line="240" w:lineRule="auto"/>
              <w:rPr>
                <w:rFonts w:ascii="Garamond" w:eastAsia="Times New Roman" w:hAnsi="Garamond" w:cs="Times New Roman"/>
                <w:kern w:val="3"/>
                <w:sz w:val="24"/>
                <w:szCs w:val="24"/>
                <w:lang w:eastAsia="zh-CN" w:bidi="hi-IN"/>
              </w:rPr>
            </w:pPr>
          </w:p>
        </w:tc>
        <w:tc>
          <w:tcPr>
            <w:tcW w:w="4085" w:type="dxa"/>
            <w:tcBorders>
              <w:top w:val="single" w:sz="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551021" w14:textId="77777777" w:rsidR="00103144" w:rsidRPr="000A753A" w:rsidRDefault="00103144" w:rsidP="00103144">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rozhodování v neskončených a obživlých věcech původně přidělených soudcům, kteří na oddělení již nepůsobí včetně následných úkonů</w:t>
            </w:r>
          </w:p>
        </w:tc>
        <w:tc>
          <w:tcPr>
            <w:tcW w:w="3008" w:type="dxa"/>
            <w:vMerge/>
            <w:tcBorders>
              <w:top w:val="single" w:sz="12" w:space="0" w:color="000000"/>
              <w:left w:val="single" w:sz="4" w:space="0" w:color="000000"/>
              <w:bottom w:val="single" w:sz="4" w:space="0" w:color="000000"/>
              <w:right w:val="single" w:sz="12" w:space="0" w:color="000000"/>
            </w:tcBorders>
            <w:vAlign w:val="center"/>
            <w:hideMark/>
          </w:tcPr>
          <w:p w14:paraId="3E5893E3" w14:textId="77777777" w:rsidR="00103144" w:rsidRPr="000A753A" w:rsidRDefault="00103144" w:rsidP="00103144">
            <w:pPr>
              <w:spacing w:after="0" w:line="240" w:lineRule="auto"/>
              <w:rPr>
                <w:rFonts w:ascii="Garamond" w:eastAsia="Times New Roman" w:hAnsi="Garamond" w:cs="Times New Roman"/>
                <w:b/>
                <w:bCs/>
                <w:kern w:val="3"/>
                <w:sz w:val="24"/>
                <w:szCs w:val="24"/>
                <w:lang w:eastAsia="cs-CZ" w:bidi="hi-IN"/>
              </w:rPr>
            </w:pPr>
          </w:p>
        </w:tc>
      </w:tr>
      <w:tr w:rsidR="000A753A" w:rsidRPr="000A753A" w14:paraId="0C2FC35C" w14:textId="77777777" w:rsidTr="00EC43C4">
        <w:trPr>
          <w:jc w:val="center"/>
        </w:trPr>
        <w:tc>
          <w:tcPr>
            <w:tcW w:w="1030" w:type="dxa"/>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727691EA" w14:textId="77777777" w:rsidR="00103144" w:rsidRPr="000A753A"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0A753A">
              <w:rPr>
                <w:rFonts w:ascii="Garamond" w:eastAsia="Times New Roman" w:hAnsi="Garamond" w:cs="Times New Roman"/>
                <w:b/>
                <w:kern w:val="3"/>
                <w:sz w:val="24"/>
                <w:szCs w:val="24"/>
                <w:lang w:eastAsia="cs-CZ" w:bidi="hi-IN"/>
              </w:rPr>
              <w:t>26 EXE</w:t>
            </w:r>
          </w:p>
        </w:tc>
        <w:tc>
          <w:tcPr>
            <w:tcW w:w="1417"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C8B13F" w14:textId="77777777" w:rsidR="00103144" w:rsidRPr="000A753A"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w:t>
            </w:r>
          </w:p>
        </w:tc>
        <w:tc>
          <w:tcPr>
            <w:tcW w:w="4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44A5D0" w14:textId="77777777" w:rsidR="00103144" w:rsidRPr="000A753A" w:rsidRDefault="00103144" w:rsidP="00103144">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úkony v oddíle Exekuce, které neprovádí vyšší soudní úředník, a to v soudním oddělení 23 EXE, a dále úkony v agendě EXE, v nichž byl učiněn úkon Mgr. Mervartovou</w:t>
            </w:r>
          </w:p>
        </w:tc>
        <w:tc>
          <w:tcPr>
            <w:tcW w:w="3008" w:type="dxa"/>
            <w:vMerge/>
            <w:tcBorders>
              <w:top w:val="single" w:sz="12" w:space="0" w:color="000000"/>
              <w:left w:val="single" w:sz="4" w:space="0" w:color="000000"/>
              <w:bottom w:val="single" w:sz="4" w:space="0" w:color="000000"/>
              <w:right w:val="single" w:sz="12" w:space="0" w:color="000000"/>
            </w:tcBorders>
            <w:vAlign w:val="center"/>
            <w:hideMark/>
          </w:tcPr>
          <w:p w14:paraId="6B99F3ED" w14:textId="77777777" w:rsidR="00103144" w:rsidRPr="000A753A" w:rsidRDefault="00103144" w:rsidP="00103144">
            <w:pPr>
              <w:spacing w:after="0" w:line="240" w:lineRule="auto"/>
              <w:rPr>
                <w:rFonts w:ascii="Garamond" w:eastAsia="Times New Roman" w:hAnsi="Garamond" w:cs="Times New Roman"/>
                <w:b/>
                <w:bCs/>
                <w:kern w:val="3"/>
                <w:sz w:val="24"/>
                <w:szCs w:val="24"/>
                <w:lang w:eastAsia="cs-CZ" w:bidi="hi-IN"/>
              </w:rPr>
            </w:pPr>
          </w:p>
        </w:tc>
      </w:tr>
      <w:tr w:rsidR="000A753A" w:rsidRPr="000A753A" w14:paraId="0686DA94" w14:textId="77777777" w:rsidTr="00EC43C4">
        <w:trPr>
          <w:jc w:val="center"/>
        </w:trPr>
        <w:tc>
          <w:tcPr>
            <w:tcW w:w="1030" w:type="dxa"/>
            <w:vMerge w:val="restar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1F66686E" w14:textId="77777777" w:rsidR="00103144" w:rsidRPr="000A753A"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0A753A">
              <w:rPr>
                <w:rFonts w:ascii="Garamond" w:eastAsia="Times New Roman" w:hAnsi="Garamond" w:cs="Times New Roman"/>
                <w:b/>
                <w:kern w:val="3"/>
                <w:sz w:val="24"/>
                <w:szCs w:val="24"/>
                <w:lang w:eastAsia="cs-CZ" w:bidi="hi-IN"/>
              </w:rPr>
              <w:t xml:space="preserve">26 </w:t>
            </w:r>
            <w:proofErr w:type="spellStart"/>
            <w:r w:rsidRPr="000A753A">
              <w:rPr>
                <w:rFonts w:ascii="Garamond" w:eastAsia="Times New Roman" w:hAnsi="Garamond" w:cs="Times New Roman"/>
                <w:b/>
                <w:kern w:val="3"/>
                <w:sz w:val="24"/>
                <w:szCs w:val="24"/>
                <w:lang w:eastAsia="cs-CZ" w:bidi="hi-IN"/>
              </w:rPr>
              <w:t>Nc</w:t>
            </w:r>
            <w:proofErr w:type="spellEnd"/>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C10CCB" w14:textId="77777777" w:rsidR="00103144" w:rsidRPr="000A753A"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w:t>
            </w:r>
          </w:p>
        </w:tc>
        <w:tc>
          <w:tcPr>
            <w:tcW w:w="4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149081" w14:textId="77777777" w:rsidR="00103144" w:rsidRPr="000A753A" w:rsidRDefault="00103144" w:rsidP="00103144">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úkony, které neprovádí vyšší soudní úředník nebo tajemník</w:t>
            </w:r>
          </w:p>
        </w:tc>
        <w:tc>
          <w:tcPr>
            <w:tcW w:w="3008" w:type="dxa"/>
            <w:vMerge/>
            <w:tcBorders>
              <w:top w:val="single" w:sz="12" w:space="0" w:color="000000"/>
              <w:left w:val="single" w:sz="4" w:space="0" w:color="000000"/>
              <w:bottom w:val="single" w:sz="4" w:space="0" w:color="000000"/>
              <w:right w:val="single" w:sz="12" w:space="0" w:color="000000"/>
            </w:tcBorders>
            <w:vAlign w:val="center"/>
            <w:hideMark/>
          </w:tcPr>
          <w:p w14:paraId="5AF866A6" w14:textId="77777777" w:rsidR="00103144" w:rsidRPr="000A753A" w:rsidRDefault="00103144" w:rsidP="00103144">
            <w:pPr>
              <w:spacing w:after="0" w:line="240" w:lineRule="auto"/>
              <w:rPr>
                <w:rFonts w:ascii="Garamond" w:eastAsia="Times New Roman" w:hAnsi="Garamond" w:cs="Times New Roman"/>
                <w:b/>
                <w:bCs/>
                <w:kern w:val="3"/>
                <w:sz w:val="24"/>
                <w:szCs w:val="24"/>
                <w:lang w:eastAsia="cs-CZ" w:bidi="hi-IN"/>
              </w:rPr>
            </w:pPr>
          </w:p>
        </w:tc>
      </w:tr>
      <w:tr w:rsidR="000A753A" w:rsidRPr="000A753A" w14:paraId="51D20001" w14:textId="77777777" w:rsidTr="00EC43C4">
        <w:trPr>
          <w:jc w:val="center"/>
        </w:trPr>
        <w:tc>
          <w:tcPr>
            <w:tcW w:w="1030" w:type="dxa"/>
            <w:vMerge/>
            <w:tcBorders>
              <w:top w:val="single" w:sz="4" w:space="0" w:color="000000"/>
              <w:left w:val="single" w:sz="12" w:space="0" w:color="000000"/>
              <w:bottom w:val="single" w:sz="4" w:space="0" w:color="000000"/>
              <w:right w:val="single" w:sz="4" w:space="0" w:color="000000"/>
            </w:tcBorders>
            <w:vAlign w:val="center"/>
            <w:hideMark/>
          </w:tcPr>
          <w:p w14:paraId="7E7C254C" w14:textId="77777777" w:rsidR="00103144" w:rsidRPr="000A753A" w:rsidRDefault="00103144" w:rsidP="00103144">
            <w:pPr>
              <w:spacing w:after="0" w:line="240" w:lineRule="auto"/>
              <w:rPr>
                <w:rFonts w:ascii="Garamond" w:eastAsia="Times New Roman" w:hAnsi="Garamond" w:cs="Times New Roman"/>
                <w:kern w:val="3"/>
                <w:sz w:val="24"/>
                <w:szCs w:val="24"/>
                <w:lang w:eastAsia="zh-CN" w:bidi="hi-IN"/>
              </w:rPr>
            </w:pP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AFC406" w14:textId="77777777" w:rsidR="00103144" w:rsidRPr="000A753A"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w:t>
            </w:r>
          </w:p>
        </w:tc>
        <w:tc>
          <w:tcPr>
            <w:tcW w:w="4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01E48" w14:textId="77777777" w:rsidR="00103144" w:rsidRPr="000A753A" w:rsidRDefault="00103144" w:rsidP="00103144">
            <w:pPr>
              <w:suppressAutoHyphens/>
              <w:autoSpaceDN w:val="0"/>
              <w:spacing w:after="0" w:line="240" w:lineRule="auto"/>
              <w:jc w:val="both"/>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rozhodování v neskončených a obživlých věcech původně přidělených soudcům, kteří na oddělení již nepůsobí včetně následných úkonů</w:t>
            </w:r>
          </w:p>
        </w:tc>
        <w:tc>
          <w:tcPr>
            <w:tcW w:w="3008" w:type="dxa"/>
            <w:vMerge/>
            <w:tcBorders>
              <w:top w:val="single" w:sz="12" w:space="0" w:color="000000"/>
              <w:left w:val="single" w:sz="4" w:space="0" w:color="000000"/>
              <w:bottom w:val="single" w:sz="4" w:space="0" w:color="000000"/>
              <w:right w:val="single" w:sz="12" w:space="0" w:color="000000"/>
            </w:tcBorders>
            <w:vAlign w:val="center"/>
            <w:hideMark/>
          </w:tcPr>
          <w:p w14:paraId="1C966CA0" w14:textId="77777777" w:rsidR="00103144" w:rsidRPr="000A753A" w:rsidRDefault="00103144" w:rsidP="00103144">
            <w:pPr>
              <w:spacing w:after="0" w:line="240" w:lineRule="auto"/>
              <w:rPr>
                <w:rFonts w:ascii="Garamond" w:eastAsia="Times New Roman" w:hAnsi="Garamond" w:cs="Times New Roman"/>
                <w:b/>
                <w:bCs/>
                <w:kern w:val="3"/>
                <w:sz w:val="24"/>
                <w:szCs w:val="24"/>
                <w:lang w:eastAsia="cs-CZ" w:bidi="hi-IN"/>
              </w:rPr>
            </w:pPr>
          </w:p>
        </w:tc>
      </w:tr>
      <w:tr w:rsidR="00103144" w:rsidRPr="000A753A" w14:paraId="36825CC5" w14:textId="77777777" w:rsidTr="00EC43C4">
        <w:trPr>
          <w:trHeight w:val="346"/>
          <w:jc w:val="center"/>
        </w:trPr>
        <w:tc>
          <w:tcPr>
            <w:tcW w:w="1030" w:type="dxa"/>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hideMark/>
          </w:tcPr>
          <w:p w14:paraId="005703F4" w14:textId="77777777" w:rsidR="00103144" w:rsidRPr="000A753A" w:rsidRDefault="00103144" w:rsidP="00103144">
            <w:pPr>
              <w:suppressAutoHyphens/>
              <w:autoSpaceDN w:val="0"/>
              <w:spacing w:after="0" w:line="240" w:lineRule="auto"/>
              <w:ind w:firstLine="170"/>
              <w:jc w:val="both"/>
              <w:rPr>
                <w:rFonts w:ascii="Garamond" w:eastAsia="NSimSun" w:hAnsi="Garamond" w:cs="Lucida Sans"/>
                <w:kern w:val="3"/>
                <w:sz w:val="24"/>
                <w:szCs w:val="24"/>
                <w:lang w:eastAsia="zh-CN" w:bidi="hi-IN"/>
              </w:rPr>
            </w:pPr>
            <w:r w:rsidRPr="000A753A">
              <w:rPr>
                <w:rFonts w:ascii="Garamond" w:eastAsia="Times New Roman" w:hAnsi="Garamond" w:cs="Times New Roman"/>
                <w:b/>
                <w:kern w:val="3"/>
                <w:sz w:val="24"/>
                <w:szCs w:val="24"/>
                <w:lang w:eastAsia="cs-CZ" w:bidi="hi-IN"/>
              </w:rPr>
              <w:t>26 Cd</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3F5619" w14:textId="77777777" w:rsidR="00103144" w:rsidRPr="000A753A" w:rsidRDefault="00103144" w:rsidP="00103144">
            <w:pPr>
              <w:suppressAutoHyphens/>
              <w:autoSpaceDN w:val="0"/>
              <w:spacing w:after="0" w:line="240" w:lineRule="auto"/>
              <w:ind w:left="33"/>
              <w:jc w:val="center"/>
              <w:rPr>
                <w:rFonts w:ascii="Garamond" w:eastAsia="NSimSun" w:hAnsi="Garamond" w:cs="Lucida Sans"/>
                <w:kern w:val="3"/>
                <w:sz w:val="24"/>
                <w:szCs w:val="24"/>
                <w:lang w:eastAsia="zh-CN" w:bidi="hi-IN"/>
              </w:rPr>
            </w:pPr>
            <w:r w:rsidRPr="000A753A">
              <w:rPr>
                <w:rFonts w:ascii="Garamond" w:eastAsia="Times New Roman" w:hAnsi="Garamond" w:cs="Times New Roman"/>
                <w:kern w:val="3"/>
                <w:sz w:val="24"/>
                <w:szCs w:val="24"/>
                <w:lang w:eastAsia="cs-CZ" w:bidi="hi-IN"/>
              </w:rPr>
              <w:t>100</w:t>
            </w:r>
          </w:p>
        </w:tc>
        <w:tc>
          <w:tcPr>
            <w:tcW w:w="4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D6C83D" w14:textId="77777777" w:rsidR="00103144" w:rsidRPr="000A753A" w:rsidRDefault="00103144" w:rsidP="00103144">
            <w:pPr>
              <w:suppressAutoHyphens/>
              <w:autoSpaceDN w:val="0"/>
              <w:spacing w:after="0" w:line="240" w:lineRule="auto"/>
              <w:jc w:val="both"/>
              <w:rPr>
                <w:rFonts w:ascii="Garamond" w:eastAsia="NSimSun" w:hAnsi="Garamond" w:cs="Lucida Sans"/>
                <w:kern w:val="3"/>
                <w:sz w:val="24"/>
                <w:szCs w:val="24"/>
                <w:lang w:eastAsia="zh-CN" w:bidi="hi-IN"/>
              </w:rPr>
            </w:pPr>
            <w:bookmarkStart w:id="133" w:name="_Hlk191543563"/>
            <w:r w:rsidRPr="000A753A">
              <w:rPr>
                <w:rFonts w:ascii="Garamond" w:eastAsia="Times New Roman" w:hAnsi="Garamond" w:cs="Times New Roman"/>
                <w:kern w:val="3"/>
                <w:sz w:val="24"/>
                <w:szCs w:val="24"/>
                <w:lang w:eastAsia="cs-CZ" w:bidi="hi-IN"/>
              </w:rPr>
              <w:t>specializace CIZINA E</w:t>
            </w:r>
            <w:bookmarkEnd w:id="133"/>
          </w:p>
        </w:tc>
        <w:tc>
          <w:tcPr>
            <w:tcW w:w="3008" w:type="dxa"/>
            <w:vMerge/>
            <w:tcBorders>
              <w:top w:val="single" w:sz="12" w:space="0" w:color="000000"/>
              <w:left w:val="single" w:sz="4" w:space="0" w:color="000000"/>
              <w:bottom w:val="single" w:sz="4" w:space="0" w:color="000000"/>
              <w:right w:val="single" w:sz="12" w:space="0" w:color="000000"/>
            </w:tcBorders>
            <w:vAlign w:val="center"/>
            <w:hideMark/>
          </w:tcPr>
          <w:p w14:paraId="0FCC9525" w14:textId="77777777" w:rsidR="00103144" w:rsidRPr="000A753A" w:rsidRDefault="00103144" w:rsidP="00103144">
            <w:pPr>
              <w:spacing w:after="0" w:line="240" w:lineRule="auto"/>
              <w:rPr>
                <w:rFonts w:ascii="Garamond" w:eastAsia="Times New Roman" w:hAnsi="Garamond" w:cs="Times New Roman"/>
                <w:b/>
                <w:bCs/>
                <w:kern w:val="3"/>
                <w:sz w:val="24"/>
                <w:szCs w:val="24"/>
                <w:lang w:eastAsia="cs-CZ" w:bidi="hi-IN"/>
              </w:rPr>
            </w:pPr>
          </w:p>
        </w:tc>
      </w:tr>
    </w:tbl>
    <w:p w14:paraId="1D574D87" w14:textId="77777777" w:rsidR="00C2474F" w:rsidRPr="000A753A" w:rsidRDefault="00C2474F" w:rsidP="00C2474F">
      <w:pPr>
        <w:rPr>
          <w:b/>
        </w:rPr>
      </w:pPr>
    </w:p>
    <w:p w14:paraId="6FA74F8F" w14:textId="2995D9DE" w:rsidR="00930829" w:rsidRPr="000A753A" w:rsidRDefault="00930829" w:rsidP="0006502D">
      <w:pPr>
        <w:numPr>
          <w:ilvl w:val="0"/>
          <w:numId w:val="19"/>
        </w:numPr>
        <w:autoSpaceDE w:val="0"/>
        <w:autoSpaceDN w:val="0"/>
        <w:spacing w:before="240" w:after="0" w:line="240" w:lineRule="auto"/>
        <w:ind w:left="425" w:hanging="357"/>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lastRenderedPageBreak/>
        <w:t xml:space="preserve">Neskončené věci Mgr. Miloslavy Mervartové budou dočasně přiděleny v souladu s bodem 19. Obecných pravidel pro přidělování nápadu, přičemž přehled spisů, který je součástí této změny rozvrhu </w:t>
      </w:r>
      <w:proofErr w:type="gramStart"/>
      <w:r w:rsidRPr="000A753A">
        <w:rPr>
          <w:rFonts w:ascii="Garamond" w:eastAsia="Times New Roman" w:hAnsi="Garamond" w:cs="Times New Roman"/>
          <w:sz w:val="24"/>
          <w:szCs w:val="24"/>
          <w:lang w:eastAsia="cs-CZ"/>
        </w:rPr>
        <w:t>práce,  bude</w:t>
      </w:r>
      <w:proofErr w:type="gramEnd"/>
      <w:r w:rsidRPr="000A753A">
        <w:rPr>
          <w:rFonts w:ascii="Garamond" w:eastAsia="Times New Roman" w:hAnsi="Garamond" w:cs="Times New Roman"/>
          <w:sz w:val="24"/>
          <w:szCs w:val="24"/>
          <w:lang w:eastAsia="cs-CZ"/>
        </w:rPr>
        <w:t xml:space="preserve"> vytvořen s ohledem na aktuální stav ke dni nástupu Mgr. Mervartové na dlouhodobou pracovní neschopnost.</w:t>
      </w:r>
    </w:p>
    <w:p w14:paraId="5F3EAAAF" w14:textId="77777777" w:rsidR="00930829" w:rsidRPr="000A753A" w:rsidRDefault="00930829" w:rsidP="00C2474F">
      <w:pPr>
        <w:rPr>
          <w:b/>
        </w:rPr>
      </w:pPr>
    </w:p>
    <w:p w14:paraId="5DCF1107" w14:textId="77777777" w:rsidR="00C2474F" w:rsidRPr="000A753A" w:rsidRDefault="00C2474F" w:rsidP="00C2474F">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4" w:name="_Toc189038286"/>
      <w:r w:rsidRPr="000A753A">
        <w:rPr>
          <w:rFonts w:ascii="Garamond" w:eastAsia="Times New Roman" w:hAnsi="Garamond" w:cs="Times New Roman"/>
          <w:b/>
          <w:bCs/>
          <w:sz w:val="28"/>
          <w:szCs w:val="28"/>
          <w:lang w:eastAsia="cs-CZ"/>
        </w:rPr>
        <w:t>Vyšší soudní úředníci exekuční agendy a soudní tajemníci</w:t>
      </w:r>
      <w:bookmarkEnd w:id="134"/>
    </w:p>
    <w:tbl>
      <w:tblPr>
        <w:tblW w:w="10200" w:type="dxa"/>
        <w:tblInd w:w="-454" w:type="dxa"/>
        <w:tblLayout w:type="fixed"/>
        <w:tblCellMar>
          <w:left w:w="10" w:type="dxa"/>
          <w:right w:w="10" w:type="dxa"/>
        </w:tblCellMar>
        <w:tblLook w:val="04A0" w:firstRow="1" w:lastRow="0" w:firstColumn="1" w:lastColumn="0" w:noHBand="0" w:noVBand="1"/>
      </w:tblPr>
      <w:tblGrid>
        <w:gridCol w:w="1132"/>
        <w:gridCol w:w="2835"/>
        <w:gridCol w:w="2408"/>
        <w:gridCol w:w="3825"/>
      </w:tblGrid>
      <w:tr w:rsidR="000A753A" w:rsidRPr="000A753A" w14:paraId="790ED20B" w14:textId="77777777" w:rsidTr="00EC43C4">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FA60A6" w14:textId="77777777" w:rsidR="0011708B" w:rsidRPr="000A753A" w:rsidRDefault="0011708B" w:rsidP="0011708B">
            <w:pPr>
              <w:suppressAutoHyphens/>
              <w:autoSpaceDN w:val="0"/>
              <w:spacing w:line="256" w:lineRule="auto"/>
              <w:jc w:val="center"/>
              <w:rPr>
                <w:rFonts w:ascii="Calibri" w:eastAsia="Calibri" w:hAnsi="Calibri" w:cs="F"/>
              </w:rPr>
            </w:pPr>
            <w:r w:rsidRPr="000A753A">
              <w:rPr>
                <w:rFonts w:ascii="Garamond" w:eastAsia="Calibri" w:hAnsi="Garamond" w:cs="F"/>
                <w:b/>
                <w:bCs/>
                <w:sz w:val="24"/>
                <w:szCs w:val="24"/>
              </w:rPr>
              <w:t>Funkce</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5A92A7" w14:textId="77777777" w:rsidR="0011708B" w:rsidRPr="000A753A" w:rsidRDefault="0011708B" w:rsidP="0011708B">
            <w:pPr>
              <w:suppressAutoHyphens/>
              <w:autoSpaceDN w:val="0"/>
              <w:spacing w:line="256" w:lineRule="auto"/>
              <w:jc w:val="center"/>
              <w:rPr>
                <w:rFonts w:ascii="Calibri" w:eastAsia="Calibri" w:hAnsi="Calibri" w:cs="F"/>
              </w:rPr>
            </w:pPr>
            <w:r w:rsidRPr="000A753A">
              <w:rPr>
                <w:rFonts w:ascii="Garamond" w:eastAsia="Calibri" w:hAnsi="Garamond" w:cs="F"/>
                <w:b/>
                <w:bCs/>
                <w:sz w:val="24"/>
                <w:szCs w:val="24"/>
              </w:rPr>
              <w:t>Jméno příjmení</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8DC0C" w14:textId="77777777" w:rsidR="0011708B" w:rsidRPr="000A753A" w:rsidRDefault="0011708B" w:rsidP="0011708B">
            <w:pPr>
              <w:suppressAutoHyphens/>
              <w:autoSpaceDN w:val="0"/>
              <w:spacing w:line="256" w:lineRule="auto"/>
              <w:jc w:val="center"/>
              <w:rPr>
                <w:rFonts w:ascii="Calibri" w:eastAsia="Calibri" w:hAnsi="Calibri" w:cs="F"/>
              </w:rPr>
            </w:pPr>
            <w:r w:rsidRPr="000A753A">
              <w:rPr>
                <w:rFonts w:ascii="Garamond" w:eastAsia="Calibri" w:hAnsi="Garamond" w:cs="F"/>
                <w:b/>
                <w:bCs/>
                <w:sz w:val="24"/>
                <w:szCs w:val="24"/>
              </w:rPr>
              <w:t>Nadřízený pracovník</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DE87DC" w14:textId="77777777" w:rsidR="0011708B" w:rsidRPr="000A753A" w:rsidRDefault="0011708B" w:rsidP="0011708B">
            <w:pPr>
              <w:suppressAutoHyphens/>
              <w:autoSpaceDN w:val="0"/>
              <w:spacing w:line="256" w:lineRule="auto"/>
              <w:jc w:val="center"/>
              <w:rPr>
                <w:rFonts w:ascii="Calibri" w:eastAsia="Calibri" w:hAnsi="Calibri" w:cs="F"/>
              </w:rPr>
            </w:pPr>
            <w:r w:rsidRPr="000A753A">
              <w:rPr>
                <w:rFonts w:ascii="Garamond" w:eastAsia="Calibri" w:hAnsi="Garamond" w:cs="F"/>
                <w:b/>
                <w:bCs/>
                <w:sz w:val="24"/>
                <w:szCs w:val="24"/>
              </w:rPr>
              <w:t>Náplň práce</w:t>
            </w:r>
          </w:p>
        </w:tc>
      </w:tr>
      <w:tr w:rsidR="000A753A" w:rsidRPr="000A753A" w14:paraId="4D94188C" w14:textId="77777777" w:rsidTr="00EC43C4">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9CE901" w14:textId="77777777" w:rsidR="0011708B" w:rsidRPr="000A753A" w:rsidRDefault="0011708B" w:rsidP="0011708B">
            <w:pPr>
              <w:suppressAutoHyphens/>
              <w:autoSpaceDN w:val="0"/>
              <w:spacing w:line="256" w:lineRule="auto"/>
              <w:rPr>
                <w:rFonts w:ascii="Calibri" w:eastAsia="Calibri" w:hAnsi="Calibri" w:cs="F"/>
              </w:rPr>
            </w:pPr>
            <w:r w:rsidRPr="000A753A">
              <w:rPr>
                <w:rFonts w:ascii="Garamond" w:eastAsia="Calibri" w:hAnsi="Garamond" w:cs="F"/>
                <w:bCs/>
                <w:sz w:val="24"/>
                <w:szCs w:val="24"/>
              </w:rPr>
              <w:t>vyšší soudní úřednice</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3B2B0" w14:textId="77777777" w:rsidR="0011708B" w:rsidRPr="000A753A" w:rsidRDefault="0011708B" w:rsidP="0011708B">
            <w:pPr>
              <w:suppressAutoHyphens/>
              <w:autoSpaceDN w:val="0"/>
              <w:spacing w:after="240" w:line="256" w:lineRule="auto"/>
              <w:rPr>
                <w:rFonts w:ascii="Calibri" w:eastAsia="Calibri" w:hAnsi="Calibri" w:cs="F"/>
              </w:rPr>
            </w:pPr>
            <w:r w:rsidRPr="000A753A">
              <w:rPr>
                <w:rFonts w:ascii="Garamond" w:eastAsia="Calibri" w:hAnsi="Garamond" w:cs="F"/>
                <w:b/>
                <w:bCs/>
                <w:sz w:val="24"/>
                <w:szCs w:val="24"/>
              </w:rPr>
              <w:t>Mgr. Gabriela Bakočová</w:t>
            </w:r>
          </w:p>
          <w:p w14:paraId="110AF649" w14:textId="77777777" w:rsidR="0011708B" w:rsidRPr="000A753A" w:rsidRDefault="0011708B" w:rsidP="0011708B">
            <w:pPr>
              <w:suppressAutoHyphens/>
              <w:autoSpaceDN w:val="0"/>
              <w:spacing w:line="256" w:lineRule="auto"/>
              <w:rPr>
                <w:rFonts w:ascii="Calibri" w:eastAsia="Calibri" w:hAnsi="Calibri" w:cs="F"/>
              </w:rPr>
            </w:pPr>
            <w:r w:rsidRPr="000A753A">
              <w:rPr>
                <w:rFonts w:ascii="Garamond" w:eastAsia="Calibri" w:hAnsi="Garamond" w:cs="F"/>
                <w:bCs/>
                <w:i/>
                <w:sz w:val="24"/>
                <w:szCs w:val="24"/>
              </w:rPr>
              <w:t>zástup:</w:t>
            </w:r>
          </w:p>
          <w:p w14:paraId="6C971B05" w14:textId="77777777" w:rsidR="0011708B" w:rsidRPr="000A753A" w:rsidRDefault="0011708B" w:rsidP="0011708B">
            <w:pPr>
              <w:suppressAutoHyphens/>
              <w:autoSpaceDN w:val="0"/>
              <w:spacing w:line="256" w:lineRule="auto"/>
              <w:rPr>
                <w:rFonts w:ascii="Calibri" w:eastAsia="Calibri" w:hAnsi="Calibri" w:cs="F"/>
              </w:rPr>
            </w:pPr>
            <w:r w:rsidRPr="000A753A">
              <w:rPr>
                <w:rFonts w:ascii="Garamond" w:eastAsia="Calibri" w:hAnsi="Garamond" w:cs="F"/>
                <w:bCs/>
                <w:sz w:val="24"/>
                <w:szCs w:val="24"/>
              </w:rPr>
              <w:t>J. Hrdina</w:t>
            </w:r>
          </w:p>
          <w:p w14:paraId="7BF47A1C" w14:textId="77777777" w:rsidR="0011708B" w:rsidRPr="000A753A" w:rsidRDefault="0011708B" w:rsidP="0011708B">
            <w:pPr>
              <w:suppressAutoHyphens/>
              <w:autoSpaceDN w:val="0"/>
              <w:spacing w:line="256" w:lineRule="auto"/>
              <w:rPr>
                <w:rFonts w:ascii="Calibri" w:eastAsia="Calibri" w:hAnsi="Calibri" w:cs="F"/>
              </w:rPr>
            </w:pPr>
            <w:r w:rsidRPr="000A753A">
              <w:rPr>
                <w:rFonts w:ascii="Garamond" w:eastAsia="Calibri" w:hAnsi="Garamond" w:cs="F"/>
                <w:bCs/>
                <w:sz w:val="24"/>
                <w:szCs w:val="24"/>
              </w:rPr>
              <w:t>A. Zahrádková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D8891" w14:textId="77777777" w:rsidR="0011708B" w:rsidRPr="000A753A" w:rsidRDefault="0011708B" w:rsidP="0011708B">
            <w:pPr>
              <w:suppressAutoHyphens/>
              <w:autoSpaceDN w:val="0"/>
              <w:spacing w:line="256" w:lineRule="auto"/>
              <w:rPr>
                <w:rFonts w:ascii="Calibri" w:eastAsia="Calibri" w:hAnsi="Calibri" w:cs="F"/>
              </w:rPr>
            </w:pPr>
            <w:r w:rsidRPr="000A753A">
              <w:rPr>
                <w:rFonts w:ascii="Garamond" w:eastAsia="Calibri" w:hAnsi="Garamond" w:cs="F"/>
                <w:bCs/>
                <w:sz w:val="24"/>
                <w:szCs w:val="24"/>
              </w:rPr>
              <w:t>Mgr. L. Hamplová pro agendu EXE – lichá čísla</w:t>
            </w:r>
          </w:p>
          <w:p w14:paraId="556D2161" w14:textId="77777777" w:rsidR="0011708B" w:rsidRPr="000A753A" w:rsidRDefault="0011708B" w:rsidP="0011708B">
            <w:pPr>
              <w:suppressAutoHyphens/>
              <w:autoSpaceDN w:val="0"/>
              <w:spacing w:line="256" w:lineRule="auto"/>
              <w:rPr>
                <w:rFonts w:ascii="Garamond" w:eastAsia="Calibri" w:hAnsi="Garamond" w:cs="F"/>
                <w:bCs/>
                <w:sz w:val="24"/>
                <w:szCs w:val="24"/>
              </w:rPr>
            </w:pPr>
          </w:p>
          <w:p w14:paraId="56A66612" w14:textId="77777777" w:rsidR="0011708B" w:rsidRPr="000A753A" w:rsidRDefault="0011708B" w:rsidP="0011708B">
            <w:pPr>
              <w:suppressAutoHyphens/>
              <w:autoSpaceDN w:val="0"/>
              <w:spacing w:line="256" w:lineRule="auto"/>
              <w:rPr>
                <w:rFonts w:ascii="Calibri" w:eastAsia="Calibri" w:hAnsi="Calibri" w:cs="F"/>
              </w:rPr>
            </w:pPr>
            <w:r w:rsidRPr="000A753A">
              <w:rPr>
                <w:rFonts w:ascii="Garamond" w:eastAsia="Calibri" w:hAnsi="Garamond" w:cs="F"/>
                <w:bCs/>
                <w:sz w:val="24"/>
                <w:szCs w:val="24"/>
              </w:rPr>
              <w:t>Mgr. Miloslava Mervartová pro agendu EXE – sudá čísla</w:t>
            </w:r>
            <w:r w:rsidRPr="000A753A">
              <w:rPr>
                <w:rFonts w:ascii="Calibri" w:eastAsia="Calibri" w:hAnsi="Calibri" w:cs="F"/>
              </w:rPr>
              <w:t xml:space="preserve">, </w:t>
            </w:r>
            <w:r w:rsidRPr="000A753A">
              <w:rPr>
                <w:rFonts w:ascii="Garamond" w:eastAsia="Calibri" w:hAnsi="Garamond" w:cs="F"/>
                <w:bCs/>
                <w:sz w:val="24"/>
                <w:szCs w:val="24"/>
              </w:rPr>
              <w:t>pro agendu E</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A6A697" w14:textId="77777777" w:rsidR="0011708B" w:rsidRPr="000A753A" w:rsidRDefault="0011708B" w:rsidP="0011708B">
            <w:pPr>
              <w:suppressAutoHyphens/>
              <w:autoSpaceDN w:val="0"/>
              <w:spacing w:line="256" w:lineRule="auto"/>
              <w:ind w:left="176" w:hanging="142"/>
              <w:rPr>
                <w:rFonts w:ascii="Calibri" w:eastAsia="Calibri" w:hAnsi="Calibri" w:cs="F"/>
              </w:rPr>
            </w:pPr>
            <w:r w:rsidRPr="000A753A">
              <w:rPr>
                <w:rFonts w:ascii="Garamond" w:eastAsia="Calibri" w:hAnsi="Garamond" w:cs="F"/>
                <w:bCs/>
                <w:sz w:val="24"/>
                <w:szCs w:val="24"/>
              </w:rPr>
              <w:t>- řeší agendu 20 EXE, oddíl Exekuce 33%</w:t>
            </w:r>
          </w:p>
          <w:p w14:paraId="3C51D7D5" w14:textId="77777777" w:rsidR="0011708B" w:rsidRPr="000A753A" w:rsidRDefault="0011708B" w:rsidP="0011708B">
            <w:pPr>
              <w:suppressAutoHyphens/>
              <w:autoSpaceDN w:val="0"/>
              <w:spacing w:line="256" w:lineRule="auto"/>
              <w:ind w:left="176" w:hanging="142"/>
              <w:rPr>
                <w:rFonts w:ascii="Calibri" w:eastAsia="Calibri" w:hAnsi="Calibri" w:cs="F"/>
              </w:rPr>
            </w:pPr>
            <w:r w:rsidRPr="000A753A">
              <w:rPr>
                <w:rFonts w:ascii="Garamond" w:eastAsia="Calibri" w:hAnsi="Garamond" w:cs="F"/>
                <w:bCs/>
                <w:sz w:val="24"/>
                <w:szCs w:val="24"/>
              </w:rPr>
              <w:t>- řeší agendu 20 E 50 % - výkon rozhodnutí srážkami ze mzdy, přikázáním pohledávky, mimo věcí, v nichž bylo nařízeno jednání</w:t>
            </w:r>
          </w:p>
          <w:p w14:paraId="2AD1CC37" w14:textId="77777777" w:rsidR="0011708B" w:rsidRPr="000A753A" w:rsidRDefault="0011708B" w:rsidP="0011708B">
            <w:pPr>
              <w:suppressAutoHyphens/>
              <w:autoSpaceDN w:val="0"/>
              <w:spacing w:line="256" w:lineRule="auto"/>
              <w:ind w:left="176" w:hanging="142"/>
              <w:rPr>
                <w:rFonts w:ascii="Calibri" w:eastAsia="Calibri" w:hAnsi="Calibri" w:cs="F"/>
              </w:rPr>
            </w:pPr>
            <w:r w:rsidRPr="000A753A">
              <w:rPr>
                <w:rFonts w:ascii="Garamond" w:eastAsia="Calibri" w:hAnsi="Garamond" w:cs="F"/>
                <w:bCs/>
                <w:sz w:val="24"/>
                <w:szCs w:val="24"/>
              </w:rPr>
              <w:t>- sepisování návrhů na výkon rozhodnutí výživného pro nezletilé děti</w:t>
            </w:r>
          </w:p>
        </w:tc>
      </w:tr>
      <w:tr w:rsidR="000A753A" w:rsidRPr="000A753A" w14:paraId="7A01D839" w14:textId="77777777" w:rsidTr="00EC43C4">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7E8009" w14:textId="77777777" w:rsidR="0011708B" w:rsidRPr="000A753A" w:rsidRDefault="0011708B" w:rsidP="0011708B">
            <w:pPr>
              <w:suppressAutoHyphens/>
              <w:autoSpaceDN w:val="0"/>
              <w:spacing w:line="256" w:lineRule="auto"/>
              <w:rPr>
                <w:rFonts w:ascii="Calibri" w:eastAsia="Calibri" w:hAnsi="Calibri" w:cs="F"/>
              </w:rPr>
            </w:pPr>
            <w:r w:rsidRPr="000A753A">
              <w:rPr>
                <w:rFonts w:ascii="Garamond" w:eastAsia="Calibri" w:hAnsi="Garamond" w:cs="F"/>
                <w:bCs/>
                <w:sz w:val="24"/>
                <w:szCs w:val="24"/>
              </w:rPr>
              <w:t>vyšší soudní úředník</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2B68F" w14:textId="77777777" w:rsidR="0011708B" w:rsidRPr="000A753A" w:rsidRDefault="0011708B" w:rsidP="0011708B">
            <w:pPr>
              <w:suppressAutoHyphens/>
              <w:autoSpaceDN w:val="0"/>
              <w:spacing w:after="240" w:line="256" w:lineRule="auto"/>
              <w:rPr>
                <w:rFonts w:ascii="Calibri" w:eastAsia="Calibri" w:hAnsi="Calibri" w:cs="F"/>
              </w:rPr>
            </w:pPr>
            <w:r w:rsidRPr="000A753A">
              <w:rPr>
                <w:rFonts w:ascii="Garamond" w:eastAsia="Calibri" w:hAnsi="Garamond" w:cs="F"/>
                <w:b/>
                <w:bCs/>
                <w:sz w:val="24"/>
                <w:szCs w:val="24"/>
              </w:rPr>
              <w:t>Jaroslav Hrdina</w:t>
            </w:r>
          </w:p>
          <w:p w14:paraId="002244E6" w14:textId="77777777" w:rsidR="0011708B" w:rsidRPr="000A753A" w:rsidRDefault="0011708B" w:rsidP="0011708B">
            <w:pPr>
              <w:suppressAutoHyphens/>
              <w:autoSpaceDN w:val="0"/>
              <w:spacing w:line="256" w:lineRule="auto"/>
              <w:rPr>
                <w:rFonts w:ascii="Calibri" w:eastAsia="Calibri" w:hAnsi="Calibri" w:cs="F"/>
              </w:rPr>
            </w:pPr>
            <w:r w:rsidRPr="000A753A">
              <w:rPr>
                <w:rFonts w:ascii="Garamond" w:eastAsia="Calibri" w:hAnsi="Garamond" w:cs="F"/>
                <w:bCs/>
                <w:i/>
                <w:sz w:val="24"/>
                <w:szCs w:val="24"/>
              </w:rPr>
              <w:t>zástup:</w:t>
            </w:r>
          </w:p>
          <w:p w14:paraId="3DB9E0D4" w14:textId="77777777" w:rsidR="0011708B" w:rsidRPr="000A753A" w:rsidRDefault="0011708B" w:rsidP="0011708B">
            <w:pPr>
              <w:suppressAutoHyphens/>
              <w:autoSpaceDN w:val="0"/>
              <w:spacing w:line="256" w:lineRule="auto"/>
              <w:rPr>
                <w:rFonts w:ascii="Calibri" w:eastAsia="Calibri" w:hAnsi="Calibri" w:cs="F"/>
              </w:rPr>
            </w:pPr>
            <w:proofErr w:type="spellStart"/>
            <w:r w:rsidRPr="000A753A">
              <w:rPr>
                <w:rFonts w:ascii="Garamond" w:eastAsia="Calibri" w:hAnsi="Garamond" w:cs="F"/>
                <w:bCs/>
                <w:sz w:val="24"/>
                <w:szCs w:val="24"/>
              </w:rPr>
              <w:t>A.Zahrádková</w:t>
            </w:r>
            <w:proofErr w:type="spellEnd"/>
          </w:p>
          <w:p w14:paraId="1EF3047A" w14:textId="77777777" w:rsidR="0011708B" w:rsidRPr="000A753A" w:rsidRDefault="0011708B" w:rsidP="0011708B">
            <w:pPr>
              <w:suppressAutoHyphens/>
              <w:autoSpaceDN w:val="0"/>
              <w:spacing w:line="256" w:lineRule="auto"/>
              <w:rPr>
                <w:rFonts w:ascii="Calibri" w:eastAsia="Calibri" w:hAnsi="Calibri" w:cs="F"/>
              </w:rPr>
            </w:pPr>
            <w:r w:rsidRPr="000A753A">
              <w:rPr>
                <w:rFonts w:ascii="Garamond" w:eastAsia="Calibri" w:hAnsi="Garamond" w:cs="F"/>
                <w:bCs/>
                <w:sz w:val="24"/>
                <w:szCs w:val="24"/>
              </w:rPr>
              <w:t>Mgr. G. Bakočová</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FF8DEA" w14:textId="77777777" w:rsidR="0011708B" w:rsidRPr="000A753A" w:rsidRDefault="0011708B" w:rsidP="0011708B">
            <w:pPr>
              <w:suppressAutoHyphens/>
              <w:autoSpaceDN w:val="0"/>
              <w:spacing w:after="0" w:line="256" w:lineRule="auto"/>
              <w:ind w:left="34"/>
              <w:rPr>
                <w:rFonts w:ascii="Calibri" w:eastAsia="Calibri" w:hAnsi="Calibri" w:cs="F"/>
              </w:rPr>
            </w:pPr>
            <w:r w:rsidRPr="000A753A">
              <w:rPr>
                <w:rFonts w:ascii="Garamond" w:eastAsia="Calibri" w:hAnsi="Garamond" w:cs="F"/>
                <w:bCs/>
                <w:sz w:val="24"/>
                <w:szCs w:val="24"/>
              </w:rPr>
              <w:t>Mgr. Lenka Hamplová</w:t>
            </w:r>
          </w:p>
          <w:p w14:paraId="45F442CB" w14:textId="77777777" w:rsidR="0011708B" w:rsidRPr="000A753A" w:rsidRDefault="0011708B" w:rsidP="0011708B">
            <w:pPr>
              <w:suppressAutoHyphens/>
              <w:autoSpaceDN w:val="0"/>
              <w:spacing w:line="256" w:lineRule="auto"/>
              <w:rPr>
                <w:rFonts w:ascii="Calibri" w:eastAsia="Calibri" w:hAnsi="Calibri" w:cs="F"/>
              </w:rPr>
            </w:pPr>
            <w:r w:rsidRPr="000A753A">
              <w:rPr>
                <w:rFonts w:ascii="Garamond" w:eastAsia="Calibri" w:hAnsi="Garamond" w:cs="F"/>
                <w:bCs/>
                <w:sz w:val="24"/>
                <w:szCs w:val="24"/>
              </w:rPr>
              <w:t xml:space="preserve"> </w:t>
            </w:r>
          </w:p>
          <w:p w14:paraId="46B33818" w14:textId="77777777" w:rsidR="0011708B" w:rsidRPr="000A753A" w:rsidRDefault="0011708B" w:rsidP="0011708B">
            <w:pPr>
              <w:suppressAutoHyphens/>
              <w:autoSpaceDN w:val="0"/>
              <w:spacing w:line="256" w:lineRule="auto"/>
              <w:ind w:left="34"/>
              <w:rPr>
                <w:rFonts w:ascii="Calibri" w:eastAsia="Calibri" w:hAnsi="Calibri" w:cs="F"/>
              </w:rPr>
            </w:pPr>
            <w:r w:rsidRPr="000A753A">
              <w:rPr>
                <w:rFonts w:ascii="Garamond" w:eastAsia="Calibri" w:hAnsi="Garamond" w:cs="F"/>
                <w:bCs/>
                <w:sz w:val="24"/>
                <w:szCs w:val="24"/>
              </w:rPr>
              <w:t xml:space="preserve">Agenda EXE, </w:t>
            </w:r>
            <w:proofErr w:type="gramStart"/>
            <w:r w:rsidRPr="000A753A">
              <w:rPr>
                <w:rFonts w:ascii="Garamond" w:eastAsia="Calibri" w:hAnsi="Garamond" w:cs="F"/>
                <w:bCs/>
                <w:sz w:val="24"/>
                <w:szCs w:val="24"/>
              </w:rPr>
              <w:t>agenda  E</w:t>
            </w:r>
            <w:proofErr w:type="gramEnd"/>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7BBC18" w14:textId="77777777" w:rsidR="0011708B" w:rsidRPr="000A753A" w:rsidRDefault="0011708B" w:rsidP="0011708B">
            <w:pPr>
              <w:suppressAutoHyphens/>
              <w:autoSpaceDN w:val="0"/>
              <w:spacing w:line="256" w:lineRule="auto"/>
              <w:ind w:left="176" w:hanging="142"/>
              <w:rPr>
                <w:rFonts w:ascii="Calibri" w:eastAsia="Calibri" w:hAnsi="Calibri" w:cs="F"/>
              </w:rPr>
            </w:pPr>
            <w:r w:rsidRPr="000A753A">
              <w:rPr>
                <w:rFonts w:ascii="Garamond" w:eastAsia="Calibri" w:hAnsi="Garamond" w:cs="F"/>
                <w:bCs/>
                <w:sz w:val="24"/>
                <w:szCs w:val="24"/>
              </w:rPr>
              <w:t>- řeší agendu 21 EXE, oddíl Exekuce 33%</w:t>
            </w:r>
          </w:p>
          <w:p w14:paraId="79EBDA94" w14:textId="77777777" w:rsidR="0011708B" w:rsidRPr="000A753A" w:rsidRDefault="0011708B" w:rsidP="0011708B">
            <w:pPr>
              <w:suppressAutoHyphens/>
              <w:autoSpaceDN w:val="0"/>
              <w:spacing w:line="256" w:lineRule="auto"/>
              <w:ind w:left="176" w:hanging="142"/>
              <w:rPr>
                <w:rFonts w:ascii="Calibri" w:eastAsia="Calibri" w:hAnsi="Calibri" w:cs="F"/>
              </w:rPr>
            </w:pPr>
            <w:r w:rsidRPr="000A753A">
              <w:rPr>
                <w:rFonts w:ascii="Garamond" w:eastAsia="Calibri" w:hAnsi="Garamond" w:cs="F"/>
                <w:bCs/>
                <w:sz w:val="24"/>
                <w:szCs w:val="24"/>
              </w:rPr>
              <w:t>- řeší agendu 21 E 50 % - výkon rozhodnutí srážkami ze mzdy, přikázáním pohledávky, mimo věcí, v nichž bylo nařízeno jednání</w:t>
            </w:r>
          </w:p>
          <w:p w14:paraId="682D5540" w14:textId="77777777" w:rsidR="0011708B" w:rsidRPr="000A753A" w:rsidRDefault="0011708B" w:rsidP="0011708B">
            <w:pPr>
              <w:suppressAutoHyphens/>
              <w:autoSpaceDN w:val="0"/>
              <w:spacing w:line="256" w:lineRule="auto"/>
              <w:ind w:left="176" w:hanging="142"/>
              <w:rPr>
                <w:rFonts w:ascii="Calibri" w:eastAsia="Calibri" w:hAnsi="Calibri" w:cs="F"/>
              </w:rPr>
            </w:pPr>
            <w:r w:rsidRPr="000A753A">
              <w:rPr>
                <w:rFonts w:ascii="Garamond" w:eastAsia="Calibri" w:hAnsi="Garamond" w:cs="F"/>
                <w:bCs/>
                <w:sz w:val="24"/>
                <w:szCs w:val="24"/>
              </w:rPr>
              <w:t>- sepisování návrhů na výkon rozhodnutí výživného pro nezletilé děti</w:t>
            </w:r>
          </w:p>
          <w:p w14:paraId="2E2C7143" w14:textId="77777777" w:rsidR="0011708B" w:rsidRPr="000A753A" w:rsidRDefault="0011708B" w:rsidP="0011708B">
            <w:pPr>
              <w:suppressAutoHyphens/>
              <w:autoSpaceDN w:val="0"/>
              <w:spacing w:line="256" w:lineRule="auto"/>
              <w:ind w:left="176" w:hanging="142"/>
              <w:rPr>
                <w:rFonts w:ascii="Calibri" w:eastAsia="Calibri" w:hAnsi="Calibri" w:cs="F"/>
              </w:rPr>
            </w:pPr>
            <w:r w:rsidRPr="000A753A">
              <w:rPr>
                <w:rFonts w:ascii="Garamond" w:eastAsia="Calibri" w:hAnsi="Garamond" w:cs="F"/>
                <w:bCs/>
                <w:sz w:val="24"/>
                <w:szCs w:val="24"/>
              </w:rPr>
              <w:t>- provádí následné úkony v dříve napadlých věcech 18 EXE</w:t>
            </w:r>
          </w:p>
        </w:tc>
      </w:tr>
      <w:tr w:rsidR="000A753A" w:rsidRPr="000A753A" w14:paraId="06117B16" w14:textId="77777777" w:rsidTr="00EC43C4">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10E73" w14:textId="77777777" w:rsidR="0011708B" w:rsidRPr="000A753A" w:rsidRDefault="0011708B" w:rsidP="0011708B">
            <w:pPr>
              <w:suppressAutoHyphens/>
              <w:autoSpaceDN w:val="0"/>
              <w:spacing w:line="256" w:lineRule="auto"/>
              <w:rPr>
                <w:rFonts w:ascii="Calibri" w:eastAsia="Calibri" w:hAnsi="Calibri" w:cs="F"/>
              </w:rPr>
            </w:pPr>
            <w:r w:rsidRPr="000A753A">
              <w:rPr>
                <w:rFonts w:ascii="Garamond" w:eastAsia="Calibri" w:hAnsi="Garamond" w:cs="F"/>
                <w:bCs/>
                <w:sz w:val="24"/>
                <w:szCs w:val="24"/>
              </w:rPr>
              <w:t>vyšší soudní úřednice</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242279" w14:textId="77777777" w:rsidR="0011708B" w:rsidRPr="000A753A" w:rsidRDefault="0011708B" w:rsidP="0011708B">
            <w:pPr>
              <w:suppressAutoHyphens/>
              <w:autoSpaceDN w:val="0"/>
              <w:spacing w:after="240" w:line="256" w:lineRule="auto"/>
              <w:rPr>
                <w:rFonts w:ascii="Calibri" w:eastAsia="Calibri" w:hAnsi="Calibri" w:cs="F"/>
              </w:rPr>
            </w:pPr>
            <w:r w:rsidRPr="000A753A">
              <w:rPr>
                <w:rFonts w:ascii="Garamond" w:eastAsia="Calibri" w:hAnsi="Garamond" w:cs="F"/>
                <w:b/>
                <w:bCs/>
                <w:sz w:val="24"/>
                <w:szCs w:val="24"/>
              </w:rPr>
              <w:t>Alena Zahrádková</w:t>
            </w:r>
          </w:p>
          <w:p w14:paraId="634B6DD9" w14:textId="77777777" w:rsidR="0011708B" w:rsidRPr="000A753A" w:rsidRDefault="0011708B" w:rsidP="0011708B">
            <w:pPr>
              <w:suppressAutoHyphens/>
              <w:autoSpaceDN w:val="0"/>
              <w:spacing w:after="0" w:line="256" w:lineRule="auto"/>
              <w:ind w:left="459" w:hanging="459"/>
              <w:rPr>
                <w:rFonts w:ascii="Calibri" w:eastAsia="Calibri" w:hAnsi="Calibri" w:cs="F"/>
              </w:rPr>
            </w:pPr>
            <w:r w:rsidRPr="000A753A">
              <w:rPr>
                <w:rFonts w:ascii="Garamond" w:eastAsia="Calibri" w:hAnsi="Garamond" w:cs="F"/>
                <w:bCs/>
                <w:i/>
                <w:sz w:val="24"/>
                <w:szCs w:val="24"/>
              </w:rPr>
              <w:t>zástup včetně agendy L</w:t>
            </w:r>
          </w:p>
          <w:p w14:paraId="5FC1FB44" w14:textId="77777777" w:rsidR="0011708B" w:rsidRPr="000A753A" w:rsidRDefault="0011708B" w:rsidP="0011708B">
            <w:pPr>
              <w:suppressAutoHyphens/>
              <w:autoSpaceDN w:val="0"/>
              <w:spacing w:line="256" w:lineRule="auto"/>
              <w:ind w:left="459" w:hanging="459"/>
              <w:rPr>
                <w:rFonts w:ascii="Calibri" w:eastAsia="Calibri" w:hAnsi="Calibri" w:cs="F"/>
              </w:rPr>
            </w:pPr>
            <w:r w:rsidRPr="000A753A">
              <w:rPr>
                <w:rFonts w:ascii="Garamond" w:eastAsia="Calibri" w:hAnsi="Garamond" w:cs="F"/>
                <w:bCs/>
                <w:sz w:val="24"/>
                <w:szCs w:val="24"/>
              </w:rPr>
              <w:t>Mgr. G. Bakočová</w:t>
            </w:r>
          </w:p>
          <w:p w14:paraId="2FD14CF3" w14:textId="77777777" w:rsidR="0011708B" w:rsidRPr="000A753A" w:rsidRDefault="0011708B" w:rsidP="0011708B">
            <w:pPr>
              <w:suppressAutoHyphens/>
              <w:autoSpaceDN w:val="0"/>
              <w:spacing w:line="256" w:lineRule="auto"/>
              <w:ind w:left="34" w:hanging="1201"/>
              <w:rPr>
                <w:rFonts w:ascii="Calibri" w:eastAsia="Calibri" w:hAnsi="Calibri" w:cs="F"/>
              </w:rPr>
            </w:pPr>
            <w:r w:rsidRPr="000A753A">
              <w:rPr>
                <w:rFonts w:ascii="Garamond" w:eastAsia="Calibri" w:hAnsi="Garamond" w:cs="F"/>
                <w:bCs/>
                <w:sz w:val="24"/>
                <w:szCs w:val="24"/>
              </w:rPr>
              <w:tab/>
              <w:t>J. Hrdina</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81D9AD" w14:textId="77777777" w:rsidR="0011708B" w:rsidRPr="000A753A" w:rsidRDefault="0011708B" w:rsidP="0011708B">
            <w:pPr>
              <w:suppressAutoHyphens/>
              <w:autoSpaceDN w:val="0"/>
              <w:spacing w:line="256" w:lineRule="auto"/>
              <w:rPr>
                <w:rFonts w:ascii="Calibri" w:eastAsia="Calibri" w:hAnsi="Calibri" w:cs="F"/>
              </w:rPr>
            </w:pPr>
            <w:r w:rsidRPr="000A753A">
              <w:rPr>
                <w:rFonts w:ascii="Garamond" w:eastAsia="Calibri" w:hAnsi="Garamond" w:cs="F"/>
                <w:bCs/>
                <w:sz w:val="24"/>
                <w:szCs w:val="24"/>
              </w:rPr>
              <w:t xml:space="preserve">Mgr. Miloslava Mervartová pro agendu EXE a agendu E </w:t>
            </w:r>
          </w:p>
          <w:p w14:paraId="0F887BB2" w14:textId="77777777" w:rsidR="0011708B" w:rsidRPr="000A753A" w:rsidRDefault="0011708B" w:rsidP="0011708B">
            <w:pPr>
              <w:suppressAutoHyphens/>
              <w:autoSpaceDN w:val="0"/>
              <w:spacing w:line="256" w:lineRule="auto"/>
              <w:rPr>
                <w:rFonts w:ascii="Calibri" w:eastAsia="Calibri" w:hAnsi="Calibri" w:cs="F"/>
              </w:rPr>
            </w:pPr>
            <w:r w:rsidRPr="000A753A">
              <w:rPr>
                <w:rFonts w:ascii="Garamond" w:eastAsia="Calibri" w:hAnsi="Garamond" w:cs="F"/>
                <w:bCs/>
                <w:sz w:val="24"/>
                <w:szCs w:val="24"/>
              </w:rPr>
              <w:t>JUDr. Pavla Novotná pro agendu L</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FE17D6" w14:textId="77777777" w:rsidR="0011708B" w:rsidRPr="000A753A" w:rsidRDefault="0011708B" w:rsidP="0011708B">
            <w:pPr>
              <w:suppressAutoHyphens/>
              <w:autoSpaceDN w:val="0"/>
              <w:spacing w:line="256" w:lineRule="auto"/>
              <w:ind w:left="176" w:hanging="142"/>
              <w:rPr>
                <w:rFonts w:ascii="Calibri" w:eastAsia="Calibri" w:hAnsi="Calibri" w:cs="F"/>
              </w:rPr>
            </w:pPr>
            <w:r w:rsidRPr="000A753A">
              <w:rPr>
                <w:rFonts w:ascii="Garamond" w:eastAsia="Calibri" w:hAnsi="Garamond" w:cs="F"/>
                <w:bCs/>
                <w:sz w:val="24"/>
                <w:szCs w:val="24"/>
              </w:rPr>
              <w:t>- řeší agendu 23 EXE, oddíl Exekuce 33%</w:t>
            </w:r>
          </w:p>
          <w:p w14:paraId="0BE51AC0" w14:textId="77777777" w:rsidR="0011708B" w:rsidRPr="000A753A" w:rsidRDefault="0011708B" w:rsidP="0011708B">
            <w:pPr>
              <w:suppressAutoHyphens/>
              <w:autoSpaceDN w:val="0"/>
              <w:spacing w:line="256" w:lineRule="auto"/>
              <w:ind w:left="176" w:hanging="142"/>
              <w:rPr>
                <w:rFonts w:ascii="Calibri" w:eastAsia="Calibri" w:hAnsi="Calibri" w:cs="F"/>
              </w:rPr>
            </w:pPr>
            <w:r w:rsidRPr="000A753A">
              <w:rPr>
                <w:rFonts w:ascii="Garamond" w:eastAsia="Calibri" w:hAnsi="Garamond" w:cs="F"/>
                <w:bCs/>
                <w:sz w:val="24"/>
                <w:szCs w:val="24"/>
              </w:rPr>
              <w:t>- řeší agendu 23 EXE, oddíl Pomoc před VR - § 259 a § 260, specializace POMOC DĚTI 100</w:t>
            </w:r>
            <w:r w:rsidRPr="000A753A">
              <w:rPr>
                <w:rFonts w:ascii="Garamond" w:eastAsia="Calibri" w:hAnsi="Garamond" w:cs="F"/>
                <w:sz w:val="24"/>
                <w:szCs w:val="24"/>
              </w:rPr>
              <w:t> </w:t>
            </w:r>
            <w:r w:rsidRPr="000A753A">
              <w:rPr>
                <w:rFonts w:ascii="Garamond" w:eastAsia="Calibri" w:hAnsi="Garamond" w:cs="F"/>
                <w:bCs/>
                <w:sz w:val="24"/>
                <w:szCs w:val="24"/>
              </w:rPr>
              <w:t>% a specializace POMOC DOSP 100%</w:t>
            </w:r>
          </w:p>
          <w:p w14:paraId="6F3FFF75" w14:textId="77777777" w:rsidR="0011708B" w:rsidRPr="000A753A" w:rsidRDefault="0011708B" w:rsidP="0011708B">
            <w:pPr>
              <w:suppressAutoHyphens/>
              <w:autoSpaceDN w:val="0"/>
              <w:spacing w:line="256" w:lineRule="auto"/>
              <w:ind w:left="176" w:hanging="142"/>
              <w:rPr>
                <w:rFonts w:ascii="Calibri" w:eastAsia="Calibri" w:hAnsi="Calibri" w:cs="F"/>
              </w:rPr>
            </w:pPr>
            <w:r w:rsidRPr="000A753A">
              <w:rPr>
                <w:rFonts w:ascii="Garamond" w:eastAsia="Calibri" w:hAnsi="Garamond" w:cs="F"/>
                <w:bCs/>
                <w:sz w:val="24"/>
                <w:szCs w:val="24"/>
              </w:rPr>
              <w:t>- řeší agendu 23 E, specializace PMV (prodej movitých věcí) 100 % včetně rozhodování o návrzích na povolení odkladu výkonu rozhodnutí prodeje movitých věcí a návrzích na zastavení výkonu rozhodnutí s výjimkou věcí, v nichž bylo nařízeno jednání</w:t>
            </w:r>
          </w:p>
          <w:p w14:paraId="053815D2" w14:textId="77777777" w:rsidR="0011708B" w:rsidRPr="000A753A" w:rsidRDefault="0011708B" w:rsidP="0011708B">
            <w:pPr>
              <w:suppressAutoHyphens/>
              <w:autoSpaceDN w:val="0"/>
              <w:spacing w:line="256" w:lineRule="auto"/>
              <w:ind w:left="176" w:hanging="142"/>
              <w:rPr>
                <w:rFonts w:ascii="Calibri" w:eastAsia="Calibri" w:hAnsi="Calibri" w:cs="F"/>
              </w:rPr>
            </w:pPr>
            <w:r w:rsidRPr="000A753A">
              <w:rPr>
                <w:rFonts w:ascii="Garamond" w:eastAsia="Calibri" w:hAnsi="Garamond" w:cs="F"/>
                <w:bCs/>
                <w:sz w:val="24"/>
                <w:szCs w:val="24"/>
              </w:rPr>
              <w:lastRenderedPageBreak/>
              <w:t xml:space="preserve">- řeší agendu </w:t>
            </w:r>
            <w:proofErr w:type="spellStart"/>
            <w:r w:rsidRPr="000A753A">
              <w:rPr>
                <w:rFonts w:ascii="Garamond" w:eastAsia="Calibri" w:hAnsi="Garamond" w:cs="F"/>
                <w:bCs/>
                <w:sz w:val="24"/>
                <w:szCs w:val="24"/>
              </w:rPr>
              <w:t>Nc</w:t>
            </w:r>
            <w:proofErr w:type="spellEnd"/>
            <w:r w:rsidRPr="000A753A">
              <w:rPr>
                <w:rFonts w:ascii="Garamond" w:eastAsia="Calibri" w:hAnsi="Garamond" w:cs="F"/>
                <w:bCs/>
                <w:sz w:val="24"/>
                <w:szCs w:val="24"/>
              </w:rPr>
              <w:t>, oddíl Všeobecný 100 % pro nejasná podání v exekučním řízení</w:t>
            </w:r>
          </w:p>
          <w:p w14:paraId="53A9DA40" w14:textId="77777777" w:rsidR="0011708B" w:rsidRPr="000A753A" w:rsidRDefault="0011708B" w:rsidP="0011708B">
            <w:pPr>
              <w:suppressAutoHyphens/>
              <w:autoSpaceDN w:val="0"/>
              <w:spacing w:line="256" w:lineRule="auto"/>
              <w:ind w:left="176" w:hanging="142"/>
              <w:rPr>
                <w:rFonts w:ascii="Calibri" w:eastAsia="Calibri" w:hAnsi="Calibri" w:cs="F"/>
              </w:rPr>
            </w:pPr>
            <w:r w:rsidRPr="000A753A">
              <w:rPr>
                <w:rFonts w:ascii="Garamond" w:eastAsia="Calibri" w:hAnsi="Garamond" w:cs="F"/>
                <w:bCs/>
                <w:sz w:val="24"/>
                <w:szCs w:val="24"/>
              </w:rPr>
              <w:t>- provádí úkony z pověření nadřízeného soudce v agendě L</w:t>
            </w:r>
          </w:p>
          <w:p w14:paraId="3626B599" w14:textId="77777777" w:rsidR="0011708B" w:rsidRPr="000A753A" w:rsidRDefault="0011708B" w:rsidP="0011708B">
            <w:pPr>
              <w:suppressAutoHyphens/>
              <w:autoSpaceDN w:val="0"/>
              <w:spacing w:line="256" w:lineRule="auto"/>
              <w:ind w:left="176" w:hanging="142"/>
              <w:rPr>
                <w:rFonts w:ascii="Calibri" w:eastAsia="Calibri" w:hAnsi="Calibri" w:cs="F"/>
              </w:rPr>
            </w:pPr>
            <w:r w:rsidRPr="000A753A">
              <w:rPr>
                <w:rFonts w:ascii="Garamond" w:eastAsia="Calibri" w:hAnsi="Garamond" w:cs="F"/>
                <w:bCs/>
                <w:sz w:val="24"/>
                <w:szCs w:val="24"/>
              </w:rPr>
              <w:t>- provádí následné úkony v dříve napadlých věcech 31 EXE</w:t>
            </w:r>
          </w:p>
        </w:tc>
      </w:tr>
      <w:tr w:rsidR="000A753A" w:rsidRPr="000A753A" w14:paraId="2A140BA5" w14:textId="77777777" w:rsidTr="00EC43C4">
        <w:tc>
          <w:tcPr>
            <w:tcW w:w="11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BBFED" w14:textId="77777777" w:rsidR="0011708B" w:rsidRPr="000A753A" w:rsidRDefault="0011708B" w:rsidP="0011708B">
            <w:pPr>
              <w:suppressAutoHyphens/>
              <w:autoSpaceDN w:val="0"/>
              <w:spacing w:line="256" w:lineRule="auto"/>
              <w:rPr>
                <w:rFonts w:ascii="Calibri" w:eastAsia="Calibri" w:hAnsi="Calibri" w:cs="F"/>
              </w:rPr>
            </w:pPr>
            <w:r w:rsidRPr="000A753A">
              <w:rPr>
                <w:rFonts w:ascii="Garamond" w:eastAsia="Calibri" w:hAnsi="Garamond" w:cs="F"/>
                <w:bCs/>
                <w:sz w:val="24"/>
                <w:szCs w:val="24"/>
              </w:rPr>
              <w:lastRenderedPageBreak/>
              <w:t>soudní tajemník</w:t>
            </w:r>
          </w:p>
        </w:tc>
        <w:tc>
          <w:tcPr>
            <w:tcW w:w="28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EC522" w14:textId="77777777" w:rsidR="0011708B" w:rsidRPr="000A753A" w:rsidRDefault="0011708B" w:rsidP="0011708B">
            <w:pPr>
              <w:suppressAutoHyphens/>
              <w:autoSpaceDN w:val="0"/>
              <w:spacing w:after="240" w:line="256" w:lineRule="auto"/>
              <w:rPr>
                <w:rFonts w:ascii="Calibri" w:eastAsia="Calibri" w:hAnsi="Calibri" w:cs="F"/>
              </w:rPr>
            </w:pPr>
            <w:r w:rsidRPr="000A753A">
              <w:rPr>
                <w:rFonts w:ascii="Garamond" w:eastAsia="Calibri" w:hAnsi="Garamond" w:cs="F"/>
                <w:b/>
                <w:bCs/>
                <w:sz w:val="24"/>
                <w:szCs w:val="24"/>
              </w:rPr>
              <w:t>Stanislav Feik</w:t>
            </w: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D819E" w14:textId="77777777" w:rsidR="0011708B" w:rsidRPr="000A753A" w:rsidRDefault="0011708B" w:rsidP="0011708B">
            <w:pPr>
              <w:suppressAutoHyphens/>
              <w:autoSpaceDN w:val="0"/>
              <w:spacing w:line="256" w:lineRule="auto"/>
              <w:rPr>
                <w:rFonts w:ascii="Garamond" w:eastAsia="Calibri" w:hAnsi="Garamond" w:cs="F"/>
                <w:bCs/>
                <w:sz w:val="24"/>
                <w:szCs w:val="24"/>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326330" w14:textId="77777777" w:rsidR="0011708B" w:rsidRPr="000A753A" w:rsidRDefault="0011708B" w:rsidP="0011708B">
            <w:pPr>
              <w:suppressAutoHyphens/>
              <w:autoSpaceDN w:val="0"/>
              <w:spacing w:line="256" w:lineRule="auto"/>
              <w:ind w:left="176" w:hanging="142"/>
              <w:rPr>
                <w:rFonts w:ascii="Calibri" w:eastAsia="Calibri" w:hAnsi="Calibri" w:cs="F"/>
              </w:rPr>
            </w:pPr>
            <w:r w:rsidRPr="000A753A">
              <w:rPr>
                <w:rFonts w:ascii="Garamond" w:eastAsia="Calibri" w:hAnsi="Garamond" w:cs="F"/>
                <w:bCs/>
                <w:sz w:val="24"/>
                <w:szCs w:val="24"/>
              </w:rPr>
              <w:t>- vyřizuje agendu 0 Cd v exekučních věcech s výjimkou doručování platebních rozkazů</w:t>
            </w:r>
          </w:p>
        </w:tc>
      </w:tr>
    </w:tbl>
    <w:p w14:paraId="4FAABADD" w14:textId="77777777" w:rsidR="00C2474F" w:rsidRPr="000A753A" w:rsidRDefault="00C2474F" w:rsidP="00C2474F">
      <w:pPr>
        <w:spacing w:before="120" w:after="120" w:line="240" w:lineRule="auto"/>
        <w:ind w:firstLine="170"/>
        <w:rPr>
          <w:rFonts w:ascii="Garamond" w:eastAsia="Times New Roman" w:hAnsi="Garamond" w:cs="Times New Roman"/>
          <w:b/>
          <w:sz w:val="24"/>
          <w:szCs w:val="24"/>
          <w:lang w:eastAsia="cs-CZ"/>
        </w:rPr>
      </w:pPr>
    </w:p>
    <w:p w14:paraId="4BDD7295" w14:textId="77777777" w:rsidR="000327FB" w:rsidRPr="000A753A" w:rsidRDefault="000327FB" w:rsidP="00C2474F">
      <w:pPr>
        <w:spacing w:before="120" w:after="120" w:line="240" w:lineRule="auto"/>
        <w:ind w:firstLine="170"/>
        <w:rPr>
          <w:rFonts w:ascii="Garamond" w:eastAsia="Times New Roman" w:hAnsi="Garamond" w:cs="Times New Roman"/>
          <w:b/>
          <w:sz w:val="24"/>
          <w:szCs w:val="24"/>
          <w:lang w:eastAsia="cs-CZ"/>
        </w:rPr>
      </w:pPr>
    </w:p>
    <w:p w14:paraId="63CF7DD6" w14:textId="77777777" w:rsidR="00C2474F" w:rsidRPr="000A753A" w:rsidRDefault="00C2474F" w:rsidP="00C2474F">
      <w:pPr>
        <w:spacing w:before="120" w:after="120" w:line="240" w:lineRule="auto"/>
        <w:ind w:firstLine="170"/>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Soudní vykonavatelé</w:t>
      </w: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7"/>
        <w:gridCol w:w="2409"/>
      </w:tblGrid>
      <w:tr w:rsidR="000A753A" w:rsidRPr="000A753A" w14:paraId="66A0A8F4" w14:textId="77777777" w:rsidTr="00E61D7B">
        <w:tc>
          <w:tcPr>
            <w:tcW w:w="7797" w:type="dxa"/>
            <w:tcBorders>
              <w:top w:val="single" w:sz="4" w:space="0" w:color="auto"/>
              <w:left w:val="single" w:sz="4" w:space="0" w:color="auto"/>
              <w:bottom w:val="single" w:sz="4" w:space="0" w:color="auto"/>
              <w:right w:val="single" w:sz="4" w:space="0" w:color="auto"/>
            </w:tcBorders>
            <w:hideMark/>
          </w:tcPr>
          <w:p w14:paraId="6E2B047D" w14:textId="77777777" w:rsidR="00762521" w:rsidRPr="000A753A" w:rsidRDefault="00762521" w:rsidP="00762521">
            <w:pPr>
              <w:autoSpaceDE w:val="0"/>
              <w:autoSpaceDN w:val="0"/>
              <w:spacing w:after="0" w:line="240" w:lineRule="auto"/>
              <w:jc w:val="center"/>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Vykonavatel/</w:t>
            </w:r>
            <w:proofErr w:type="spellStart"/>
            <w:r w:rsidRPr="000A753A">
              <w:rPr>
                <w:rFonts w:ascii="Garamond" w:eastAsia="Times New Roman" w:hAnsi="Garamond" w:cs="Times New Roman"/>
                <w:bCs/>
                <w:kern w:val="2"/>
                <w:sz w:val="24"/>
                <w:szCs w:val="24"/>
                <w:lang w:eastAsia="cs-CZ"/>
              </w:rPr>
              <w:t>ka</w:t>
            </w:r>
            <w:proofErr w:type="spellEnd"/>
          </w:p>
        </w:tc>
        <w:tc>
          <w:tcPr>
            <w:tcW w:w="2409" w:type="dxa"/>
            <w:tcBorders>
              <w:top w:val="single" w:sz="4" w:space="0" w:color="auto"/>
              <w:left w:val="single" w:sz="4" w:space="0" w:color="auto"/>
              <w:bottom w:val="single" w:sz="4" w:space="0" w:color="auto"/>
              <w:right w:val="single" w:sz="4" w:space="0" w:color="auto"/>
            </w:tcBorders>
            <w:hideMark/>
          </w:tcPr>
          <w:p w14:paraId="03581EC2" w14:textId="77777777" w:rsidR="00762521" w:rsidRPr="000A753A" w:rsidRDefault="00762521" w:rsidP="00762521">
            <w:pPr>
              <w:autoSpaceDE w:val="0"/>
              <w:autoSpaceDN w:val="0"/>
              <w:spacing w:after="0" w:line="240" w:lineRule="auto"/>
              <w:jc w:val="center"/>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nadřízený soudce</w:t>
            </w:r>
          </w:p>
        </w:tc>
      </w:tr>
      <w:tr w:rsidR="000A753A" w:rsidRPr="000A753A" w14:paraId="44CF37CD" w14:textId="77777777" w:rsidTr="00E61D7B">
        <w:trPr>
          <w:trHeight w:val="1080"/>
        </w:trPr>
        <w:tc>
          <w:tcPr>
            <w:tcW w:w="7797" w:type="dxa"/>
            <w:tcBorders>
              <w:top w:val="single" w:sz="4" w:space="0" w:color="auto"/>
              <w:left w:val="single" w:sz="4" w:space="0" w:color="auto"/>
              <w:bottom w:val="single" w:sz="4" w:space="0" w:color="auto"/>
              <w:right w:val="single" w:sz="4" w:space="0" w:color="auto"/>
            </w:tcBorders>
            <w:hideMark/>
          </w:tcPr>
          <w:p w14:paraId="3C7E867C" w14:textId="77777777" w:rsidR="00762521" w:rsidRPr="000A753A" w:rsidRDefault="00762521" w:rsidP="00762521">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 xml:space="preserve">pro výkon rozhodnutí v exekučních věcech </w:t>
            </w:r>
          </w:p>
          <w:p w14:paraId="5CFA27D3" w14:textId="77777777" w:rsidR="00762521" w:rsidRPr="000A753A"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Stanislav Feik</w:t>
            </w:r>
          </w:p>
          <w:p w14:paraId="03D6AF42" w14:textId="77777777" w:rsidR="00762521" w:rsidRPr="000A753A" w:rsidRDefault="00762521" w:rsidP="00762521">
            <w:pPr>
              <w:autoSpaceDE w:val="0"/>
              <w:autoSpaceDN w:val="0"/>
              <w:spacing w:after="120" w:line="240"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i/>
                <w:kern w:val="2"/>
                <w:sz w:val="24"/>
                <w:szCs w:val="24"/>
                <w:lang w:eastAsia="cs-CZ"/>
              </w:rPr>
              <w:t>zástup</w:t>
            </w:r>
            <w:r w:rsidRPr="000A753A">
              <w:rPr>
                <w:rFonts w:ascii="Garamond" w:eastAsia="Times New Roman" w:hAnsi="Garamond" w:cs="Times New Roman"/>
                <w:bCs/>
                <w:kern w:val="2"/>
                <w:sz w:val="24"/>
                <w:szCs w:val="24"/>
                <w:lang w:eastAsia="cs-CZ"/>
              </w:rPr>
              <w:t>: Petr Braun, Iveta Gregorová</w:t>
            </w:r>
          </w:p>
          <w:p w14:paraId="5E0E3624" w14:textId="77777777" w:rsidR="00762521" w:rsidRPr="000A753A" w:rsidRDefault="00762521" w:rsidP="00762521">
            <w:pPr>
              <w:numPr>
                <w:ilvl w:val="0"/>
                <w:numId w:val="17"/>
              </w:numPr>
              <w:autoSpaceDE w:val="0"/>
              <w:autoSpaceDN w:val="0"/>
              <w:spacing w:after="0" w:line="240" w:lineRule="auto"/>
              <w:ind w:left="175" w:hanging="175"/>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pro výkon rozhodnutí ve věcech péče o nezletilé a ve věcech domácího násilí</w:t>
            </w:r>
          </w:p>
          <w:p w14:paraId="623FE1A3" w14:textId="77777777" w:rsidR="00762521" w:rsidRPr="000A753A"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Stanislav Feik</w:t>
            </w:r>
          </w:p>
          <w:p w14:paraId="47C00CE5" w14:textId="77777777" w:rsidR="00762521" w:rsidRPr="000A753A"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kern w:val="2"/>
                <w:sz w:val="24"/>
                <w:szCs w:val="24"/>
                <w:lang w:eastAsia="cs-CZ"/>
              </w:rPr>
              <w:t>Petr Braun</w:t>
            </w:r>
          </w:p>
          <w:p w14:paraId="2DBB8F80" w14:textId="77777777" w:rsidR="00762521" w:rsidRPr="000A753A" w:rsidRDefault="00762521" w:rsidP="00762521">
            <w:pPr>
              <w:autoSpaceDE w:val="0"/>
              <w:autoSpaceDN w:val="0"/>
              <w:spacing w:after="0" w:line="240" w:lineRule="auto"/>
              <w:jc w:val="both"/>
              <w:rPr>
                <w:rFonts w:ascii="Garamond" w:eastAsia="Times New Roman" w:hAnsi="Garamond" w:cs="Times New Roman"/>
                <w:bCs/>
                <w:kern w:val="2"/>
                <w:sz w:val="24"/>
                <w:szCs w:val="24"/>
                <w:lang w:eastAsia="cs-CZ"/>
              </w:rPr>
            </w:pPr>
            <w:r w:rsidRPr="000A753A">
              <w:rPr>
                <w:rFonts w:ascii="Garamond" w:eastAsia="Times New Roman" w:hAnsi="Garamond" w:cs="Times New Roman"/>
                <w:bCs/>
                <w:i/>
                <w:kern w:val="2"/>
                <w:sz w:val="24"/>
                <w:szCs w:val="24"/>
                <w:lang w:eastAsia="cs-CZ"/>
              </w:rPr>
              <w:t>zástup</w:t>
            </w:r>
            <w:r w:rsidRPr="000A753A">
              <w:rPr>
                <w:rFonts w:ascii="Garamond" w:eastAsia="Times New Roman" w:hAnsi="Garamond" w:cs="Times New Roman"/>
                <w:bCs/>
                <w:kern w:val="2"/>
                <w:sz w:val="24"/>
                <w:szCs w:val="24"/>
                <w:lang w:eastAsia="cs-CZ"/>
              </w:rPr>
              <w:t>: Iveta Gregorová, VSÚ z exekučního oddělení</w:t>
            </w:r>
          </w:p>
        </w:tc>
        <w:tc>
          <w:tcPr>
            <w:tcW w:w="2409" w:type="dxa"/>
            <w:tcBorders>
              <w:top w:val="single" w:sz="4" w:space="0" w:color="auto"/>
              <w:left w:val="single" w:sz="4" w:space="0" w:color="auto"/>
              <w:bottom w:val="single" w:sz="4" w:space="0" w:color="auto"/>
              <w:right w:val="single" w:sz="4" w:space="0" w:color="auto"/>
            </w:tcBorders>
            <w:hideMark/>
          </w:tcPr>
          <w:p w14:paraId="0F7CE0F8" w14:textId="77777777" w:rsidR="00762521" w:rsidRPr="000A753A" w:rsidRDefault="00762521" w:rsidP="00762521">
            <w:pPr>
              <w:autoSpaceDE w:val="0"/>
              <w:autoSpaceDN w:val="0"/>
              <w:spacing w:after="0" w:line="240" w:lineRule="auto"/>
              <w:jc w:val="both"/>
              <w:rPr>
                <w:rFonts w:ascii="Garamond" w:eastAsia="Times New Roman" w:hAnsi="Garamond" w:cs="Times New Roman"/>
                <w:kern w:val="2"/>
                <w:sz w:val="24"/>
                <w:szCs w:val="24"/>
                <w:lang w:eastAsia="cs-CZ"/>
              </w:rPr>
            </w:pPr>
            <w:r w:rsidRPr="000A753A">
              <w:rPr>
                <w:rFonts w:ascii="Garamond" w:eastAsia="Times New Roman" w:hAnsi="Garamond" w:cs="Times New Roman"/>
                <w:kern w:val="2"/>
                <w:sz w:val="24"/>
                <w:szCs w:val="24"/>
                <w:lang w:eastAsia="cs-CZ"/>
              </w:rPr>
              <w:t>Mgr. Tereza Teršová</w:t>
            </w:r>
          </w:p>
        </w:tc>
      </w:tr>
    </w:tbl>
    <w:p w14:paraId="7A5BBBB7" w14:textId="313E4D57" w:rsidR="00C2474F" w:rsidRPr="000A753A" w:rsidRDefault="00C2474F" w:rsidP="00C2474F">
      <w:pPr>
        <w:tabs>
          <w:tab w:val="left" w:pos="2694"/>
        </w:tabs>
        <w:spacing w:before="240"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Vykonavatelé a vyšší soudní úředníci exekučního oddělení realizují výkon rozhodnutí ve věcech péče o nezletilé a ve věcech domácího násilí základní dle rozpisu pro výkon rozhodnutí ve věcech domácího násilí a péče o nezletilé.</w:t>
      </w:r>
    </w:p>
    <w:p w14:paraId="2C3D6307" w14:textId="77777777" w:rsidR="00C2474F" w:rsidRPr="000A753A" w:rsidRDefault="00C2474F" w:rsidP="00C2474F">
      <w:pPr>
        <w:tabs>
          <w:tab w:val="left" w:pos="2694"/>
        </w:tabs>
        <w:spacing w:before="240"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sz w:val="24"/>
          <w:szCs w:val="24"/>
          <w:u w:val="single"/>
          <w:lang w:eastAsia="cs-CZ"/>
        </w:rPr>
        <w:t>Vedoucí kanceláře:</w:t>
      </w:r>
      <w:r w:rsidRPr="000A753A">
        <w:rPr>
          <w:rFonts w:ascii="Garamond" w:eastAsia="Times New Roman" w:hAnsi="Garamond" w:cs="Times New Roman"/>
          <w:sz w:val="24"/>
          <w:szCs w:val="24"/>
          <w:lang w:eastAsia="cs-CZ"/>
        </w:rPr>
        <w:tab/>
      </w:r>
      <w:r w:rsidRPr="000A753A">
        <w:rPr>
          <w:rFonts w:ascii="Garamond" w:eastAsia="Times New Roman" w:hAnsi="Garamond" w:cs="Times New Roman"/>
          <w:b/>
          <w:bCs/>
          <w:sz w:val="24"/>
          <w:szCs w:val="24"/>
          <w:lang w:eastAsia="cs-CZ"/>
        </w:rPr>
        <w:t>Hana Šírová</w:t>
      </w:r>
    </w:p>
    <w:p w14:paraId="4A0CCDA6" w14:textId="77777777" w:rsidR="00C2474F" w:rsidRPr="000A753A" w:rsidRDefault="00C2474F" w:rsidP="00C2474F">
      <w:pPr>
        <w:tabs>
          <w:tab w:val="left" w:pos="2694"/>
        </w:tabs>
        <w:spacing w:after="0" w:line="240" w:lineRule="auto"/>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ab/>
        <w:t>zástup:</w:t>
      </w:r>
      <w:r w:rsidRPr="000A753A">
        <w:rPr>
          <w:rFonts w:ascii="Garamond" w:eastAsia="Times New Roman" w:hAnsi="Garamond" w:cs="Times New Roman"/>
          <w:bCs/>
          <w:sz w:val="24"/>
          <w:szCs w:val="24"/>
          <w:lang w:eastAsia="cs-CZ"/>
        </w:rPr>
        <w:tab/>
        <w:t>Anna Eliášová</w:t>
      </w:r>
    </w:p>
    <w:p w14:paraId="683A256E" w14:textId="77777777" w:rsidR="00C2474F" w:rsidRPr="000A753A" w:rsidRDefault="00C2474F" w:rsidP="00C2474F">
      <w:pPr>
        <w:tabs>
          <w:tab w:val="left" w:pos="2694"/>
        </w:tabs>
        <w:spacing w:after="120" w:line="240" w:lineRule="auto"/>
        <w:jc w:val="both"/>
        <w:rPr>
          <w:rFonts w:ascii="Garamond" w:eastAsia="Times New Roman" w:hAnsi="Garamond" w:cs="Times New Roman"/>
          <w:sz w:val="24"/>
          <w:szCs w:val="24"/>
          <w:lang w:eastAsia="cs-CZ"/>
        </w:rPr>
      </w:pPr>
    </w:p>
    <w:p w14:paraId="19BADBC8" w14:textId="77777777" w:rsidR="00C2474F" w:rsidRPr="000A753A" w:rsidRDefault="00C2474F" w:rsidP="00C2474F">
      <w:pPr>
        <w:spacing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 vede exekuční rejstříky</w:t>
      </w:r>
    </w:p>
    <w:p w14:paraId="308E53EF" w14:textId="77777777" w:rsidR="00C2474F" w:rsidRPr="000A753A" w:rsidRDefault="00C2474F" w:rsidP="00C2474F">
      <w:pPr>
        <w:spacing w:after="36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 xml:space="preserve">- vede rejstřík Cd, L a </w:t>
      </w:r>
      <w:proofErr w:type="spellStart"/>
      <w:r w:rsidRPr="000A753A">
        <w:rPr>
          <w:rFonts w:ascii="Garamond" w:eastAsia="Times New Roman" w:hAnsi="Garamond" w:cs="Times New Roman"/>
          <w:sz w:val="24"/>
          <w:szCs w:val="24"/>
          <w:lang w:eastAsia="cs-CZ"/>
        </w:rPr>
        <w:t>Nc</w:t>
      </w:r>
      <w:proofErr w:type="spellEnd"/>
      <w:r w:rsidRPr="000A753A">
        <w:rPr>
          <w:rFonts w:ascii="Garamond" w:eastAsia="Times New Roman" w:hAnsi="Garamond" w:cs="Times New Roman"/>
          <w:sz w:val="24"/>
          <w:szCs w:val="24"/>
          <w:lang w:eastAsia="cs-CZ"/>
        </w:rPr>
        <w:t xml:space="preserve"> mimo soudcovských, opatrovnických a dědických oddílů</w:t>
      </w:r>
    </w:p>
    <w:p w14:paraId="5F36CE37" w14:textId="77777777" w:rsidR="00C2474F" w:rsidRPr="000A753A" w:rsidRDefault="00C2474F" w:rsidP="00C2474F">
      <w:pPr>
        <w:spacing w:after="120" w:line="240" w:lineRule="auto"/>
        <w:rPr>
          <w:rFonts w:ascii="Garamond" w:hAnsi="Garamond"/>
          <w:kern w:val="2"/>
          <w:sz w:val="24"/>
        </w:rPr>
      </w:pPr>
      <w:r w:rsidRPr="000A753A">
        <w:rPr>
          <w:rFonts w:ascii="Garamond" w:eastAsia="Times New Roman" w:hAnsi="Garamond" w:cs="Times New Roman"/>
          <w:sz w:val="24"/>
          <w:szCs w:val="24"/>
          <w:u w:val="single"/>
          <w:lang w:eastAsia="cs-CZ"/>
        </w:rPr>
        <w:t xml:space="preserve">Zapisovatelky: </w:t>
      </w:r>
      <w:r w:rsidRPr="000A753A">
        <w:rPr>
          <w:rFonts w:ascii="Garamond" w:eastAsia="Times New Roman" w:hAnsi="Garamond" w:cs="Times New Roman"/>
          <w:sz w:val="24"/>
          <w:szCs w:val="24"/>
          <w:lang w:eastAsia="cs-CZ"/>
        </w:rPr>
        <w:tab/>
      </w:r>
      <w:r w:rsidRPr="000A753A">
        <w:rPr>
          <w:rFonts w:ascii="Garamond" w:eastAsia="Times New Roman" w:hAnsi="Garamond" w:cs="Times New Roman"/>
          <w:b/>
          <w:sz w:val="24"/>
          <w:szCs w:val="24"/>
          <w:lang w:eastAsia="cs-CZ"/>
        </w:rPr>
        <w:t>dle urč</w:t>
      </w:r>
      <w:r w:rsidRPr="000A753A">
        <w:rPr>
          <w:rFonts w:ascii="Garamond" w:eastAsia="Times New Roman" w:hAnsi="Garamond" w:cs="Times New Roman"/>
          <w:b/>
          <w:bCs/>
          <w:sz w:val="24"/>
          <w:szCs w:val="24"/>
          <w:lang w:eastAsia="cs-CZ"/>
        </w:rPr>
        <w:t>ení ředitele správy</w:t>
      </w:r>
    </w:p>
    <w:p w14:paraId="78D02EFD" w14:textId="77777777" w:rsidR="002B0A90" w:rsidRPr="000A753A" w:rsidRDefault="002B0A90" w:rsidP="00D80248">
      <w:pPr>
        <w:rPr>
          <w:rFonts w:ascii="Garamond" w:eastAsia="Times New Roman" w:hAnsi="Garamond" w:cs="Times New Roman"/>
          <w:b/>
          <w:bCs/>
          <w:sz w:val="24"/>
          <w:szCs w:val="24"/>
          <w:lang w:eastAsia="cs-CZ"/>
        </w:rPr>
      </w:pPr>
      <w:bookmarkStart w:id="135" w:name="_Toc466378029"/>
      <w:bookmarkStart w:id="136" w:name="_Toc54253808"/>
      <w:bookmarkEnd w:id="48"/>
    </w:p>
    <w:p w14:paraId="2BE661B3" w14:textId="77777777" w:rsidR="00F67B36" w:rsidRPr="000A753A" w:rsidRDefault="00F67B36" w:rsidP="00D80248">
      <w:pPr>
        <w:jc w:val="center"/>
        <w:rPr>
          <w:rFonts w:ascii="Garamond" w:eastAsia="Times New Roman" w:hAnsi="Garamond" w:cs="Times New Roman"/>
          <w:b/>
          <w:bCs/>
          <w:sz w:val="28"/>
          <w:szCs w:val="28"/>
          <w:lang w:eastAsia="cs-CZ"/>
        </w:rPr>
      </w:pPr>
      <w:r w:rsidRPr="000A753A">
        <w:rPr>
          <w:rFonts w:ascii="Garamond" w:eastAsia="Times New Roman" w:hAnsi="Garamond" w:cs="Times New Roman"/>
          <w:b/>
          <w:bCs/>
          <w:sz w:val="28"/>
          <w:szCs w:val="28"/>
          <w:lang w:eastAsia="cs-CZ"/>
        </w:rPr>
        <w:t>Dědická agenda</w:t>
      </w:r>
      <w:bookmarkEnd w:id="135"/>
      <w:bookmarkEnd w:id="136"/>
    </w:p>
    <w:p w14:paraId="403ECD3E" w14:textId="77777777" w:rsidR="00F67B36" w:rsidRPr="000A753A"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37" w:name="_Toc392248855"/>
      <w:bookmarkStart w:id="138" w:name="_Toc394669756"/>
      <w:bookmarkStart w:id="139" w:name="_Toc404155049"/>
      <w:bookmarkStart w:id="140" w:name="_Toc466378030"/>
      <w:bookmarkStart w:id="141" w:name="_Toc54253809"/>
      <w:bookmarkStart w:id="142" w:name="_Toc189038287"/>
      <w:r w:rsidRPr="000A753A">
        <w:rPr>
          <w:rFonts w:ascii="Garamond" w:eastAsia="Times New Roman" w:hAnsi="Garamond" w:cs="Times New Roman"/>
          <w:b/>
          <w:bCs/>
          <w:sz w:val="28"/>
          <w:szCs w:val="28"/>
          <w:lang w:eastAsia="cs-CZ"/>
        </w:rPr>
        <w:t>Soudci dědické agendy</w:t>
      </w:r>
      <w:bookmarkEnd w:id="137"/>
      <w:bookmarkEnd w:id="138"/>
      <w:bookmarkEnd w:id="139"/>
      <w:bookmarkEnd w:id="140"/>
      <w:bookmarkEnd w:id="141"/>
      <w:bookmarkEnd w:id="142"/>
    </w:p>
    <w:tbl>
      <w:tblPr>
        <w:tblW w:w="94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6"/>
        <w:gridCol w:w="1439"/>
        <w:gridCol w:w="3802"/>
        <w:gridCol w:w="3047"/>
      </w:tblGrid>
      <w:tr w:rsidR="000A753A" w:rsidRPr="000A753A" w14:paraId="2BEB37A7" w14:textId="77777777" w:rsidTr="00330EFD">
        <w:tc>
          <w:tcPr>
            <w:tcW w:w="1146" w:type="dxa"/>
            <w:tcBorders>
              <w:bottom w:val="single" w:sz="12" w:space="0" w:color="auto"/>
            </w:tcBorders>
            <w:vAlign w:val="center"/>
          </w:tcPr>
          <w:p w14:paraId="4454ACB9" w14:textId="77777777" w:rsidR="00330EFD" w:rsidRPr="000A753A" w:rsidRDefault="00330EFD" w:rsidP="00330EFD">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Soudní oddělení</w:t>
            </w:r>
          </w:p>
        </w:tc>
        <w:tc>
          <w:tcPr>
            <w:tcW w:w="1439" w:type="dxa"/>
            <w:tcBorders>
              <w:bottom w:val="single" w:sz="12" w:space="0" w:color="auto"/>
            </w:tcBorders>
            <w:vAlign w:val="center"/>
          </w:tcPr>
          <w:p w14:paraId="7F730FF1" w14:textId="77777777" w:rsidR="00330EFD" w:rsidRPr="000A753A" w:rsidRDefault="00330EFD" w:rsidP="00330EFD">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Výše</w:t>
            </w:r>
          </w:p>
          <w:p w14:paraId="7C378F7A" w14:textId="77777777" w:rsidR="00330EFD" w:rsidRPr="000A753A" w:rsidRDefault="00330EFD" w:rsidP="00330EFD">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nápadu v %</w:t>
            </w:r>
          </w:p>
        </w:tc>
        <w:tc>
          <w:tcPr>
            <w:tcW w:w="3802" w:type="dxa"/>
            <w:tcBorders>
              <w:bottom w:val="single" w:sz="12" w:space="0" w:color="auto"/>
            </w:tcBorders>
            <w:vAlign w:val="center"/>
          </w:tcPr>
          <w:p w14:paraId="7A883021" w14:textId="77777777" w:rsidR="00330EFD" w:rsidRPr="000A753A" w:rsidRDefault="00330EFD" w:rsidP="00330EFD">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Upřesnění</w:t>
            </w:r>
          </w:p>
        </w:tc>
        <w:tc>
          <w:tcPr>
            <w:tcW w:w="3047" w:type="dxa"/>
            <w:tcBorders>
              <w:bottom w:val="single" w:sz="12" w:space="0" w:color="auto"/>
            </w:tcBorders>
            <w:vAlign w:val="center"/>
          </w:tcPr>
          <w:p w14:paraId="55AB6915" w14:textId="77777777" w:rsidR="00330EFD" w:rsidRPr="000A753A" w:rsidRDefault="00330EFD" w:rsidP="00330EFD">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Soudce/</w:t>
            </w:r>
            <w:r w:rsidRPr="000A753A">
              <w:rPr>
                <w:rFonts w:ascii="Garamond" w:eastAsia="Times New Roman" w:hAnsi="Garamond" w:cs="Times New Roman"/>
                <w:sz w:val="24"/>
                <w:szCs w:val="24"/>
                <w:lang w:eastAsia="cs-CZ"/>
              </w:rPr>
              <w:t>zástupci</w:t>
            </w:r>
          </w:p>
        </w:tc>
      </w:tr>
      <w:tr w:rsidR="000A753A" w:rsidRPr="000A753A" w14:paraId="0EC8F6F0" w14:textId="77777777" w:rsidTr="00330EFD">
        <w:tc>
          <w:tcPr>
            <w:tcW w:w="1146" w:type="dxa"/>
            <w:tcBorders>
              <w:top w:val="single" w:sz="12" w:space="0" w:color="auto"/>
              <w:left w:val="single" w:sz="12" w:space="0" w:color="auto"/>
            </w:tcBorders>
          </w:tcPr>
          <w:p w14:paraId="79C2C028" w14:textId="77777777" w:rsidR="00330EFD" w:rsidRPr="000A753A" w:rsidRDefault="00330EFD" w:rsidP="00330EFD">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28 D</w:t>
            </w:r>
          </w:p>
        </w:tc>
        <w:tc>
          <w:tcPr>
            <w:tcW w:w="1439" w:type="dxa"/>
            <w:tcBorders>
              <w:top w:val="single" w:sz="12" w:space="0" w:color="auto"/>
            </w:tcBorders>
          </w:tcPr>
          <w:p w14:paraId="3F52AB1A" w14:textId="77777777" w:rsidR="00330EFD" w:rsidRPr="000A753A" w:rsidRDefault="00330EFD" w:rsidP="00330EFD">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802" w:type="dxa"/>
            <w:tcBorders>
              <w:top w:val="single" w:sz="12" w:space="0" w:color="auto"/>
            </w:tcBorders>
          </w:tcPr>
          <w:p w14:paraId="617AE5ED" w14:textId="77777777" w:rsidR="00330EFD" w:rsidRPr="000A753A" w:rsidRDefault="00330EFD" w:rsidP="00330EFD">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w:t>
            </w:r>
          </w:p>
        </w:tc>
        <w:tc>
          <w:tcPr>
            <w:tcW w:w="3047" w:type="dxa"/>
            <w:vMerge w:val="restart"/>
            <w:tcBorders>
              <w:top w:val="single" w:sz="12" w:space="0" w:color="auto"/>
              <w:right w:val="single" w:sz="12" w:space="0" w:color="auto"/>
            </w:tcBorders>
          </w:tcPr>
          <w:p w14:paraId="42D39B00" w14:textId="77777777" w:rsidR="00330EFD" w:rsidRPr="000A753A" w:rsidRDefault="00330EFD" w:rsidP="00330EFD">
            <w:pPr>
              <w:spacing w:after="120" w:line="240" w:lineRule="auto"/>
              <w:ind w:firstLine="170"/>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Mgr. Monika Petráčková</w:t>
            </w:r>
          </w:p>
          <w:p w14:paraId="4AEE2A0A" w14:textId="77777777" w:rsidR="00330EFD" w:rsidRPr="000A753A" w:rsidRDefault="00330EFD" w:rsidP="00330EFD">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 Mgr. Adéla Hálová</w:t>
            </w:r>
          </w:p>
          <w:p w14:paraId="2DCF8FB6" w14:textId="77777777" w:rsidR="00330EFD" w:rsidRPr="000A753A" w:rsidRDefault="00330EFD" w:rsidP="00330EFD">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 JUDr. Pavla Novotná</w:t>
            </w:r>
          </w:p>
        </w:tc>
      </w:tr>
      <w:tr w:rsidR="000A753A" w:rsidRPr="000A753A" w14:paraId="098EAED1" w14:textId="77777777" w:rsidTr="00330EFD">
        <w:tc>
          <w:tcPr>
            <w:tcW w:w="1146" w:type="dxa"/>
            <w:tcBorders>
              <w:left w:val="single" w:sz="12" w:space="0" w:color="auto"/>
            </w:tcBorders>
          </w:tcPr>
          <w:p w14:paraId="4EB6030B" w14:textId="77777777" w:rsidR="00330EFD" w:rsidRPr="000A753A" w:rsidRDefault="00330EFD" w:rsidP="00330EFD">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28 </w:t>
            </w:r>
            <w:proofErr w:type="spellStart"/>
            <w:r w:rsidRPr="000A753A">
              <w:rPr>
                <w:rFonts w:ascii="Garamond" w:eastAsia="Times New Roman" w:hAnsi="Garamond" w:cs="Times New Roman"/>
                <w:b/>
                <w:sz w:val="24"/>
                <w:szCs w:val="24"/>
                <w:lang w:eastAsia="cs-CZ"/>
              </w:rPr>
              <w:t>Nc</w:t>
            </w:r>
            <w:proofErr w:type="spellEnd"/>
          </w:p>
        </w:tc>
        <w:tc>
          <w:tcPr>
            <w:tcW w:w="1439" w:type="dxa"/>
          </w:tcPr>
          <w:p w14:paraId="379F9D21" w14:textId="77777777" w:rsidR="00330EFD" w:rsidRPr="000A753A" w:rsidRDefault="00330EFD" w:rsidP="00330EFD">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802" w:type="dxa"/>
          </w:tcPr>
          <w:p w14:paraId="015BD68E" w14:textId="77777777" w:rsidR="00330EFD" w:rsidRPr="000A753A" w:rsidRDefault="00330EFD" w:rsidP="00330EFD">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oddíl </w:t>
            </w:r>
            <w:proofErr w:type="spellStart"/>
            <w:r w:rsidRPr="000A753A">
              <w:rPr>
                <w:rFonts w:ascii="Garamond" w:eastAsia="Times New Roman" w:hAnsi="Garamond" w:cs="Times New Roman"/>
                <w:sz w:val="24"/>
                <w:szCs w:val="24"/>
                <w:lang w:eastAsia="cs-CZ"/>
              </w:rPr>
              <w:t>EvET</w:t>
            </w:r>
            <w:proofErr w:type="spellEnd"/>
            <w:r w:rsidRPr="000A753A">
              <w:rPr>
                <w:rFonts w:ascii="Garamond" w:eastAsia="Times New Roman" w:hAnsi="Garamond" w:cs="Times New Roman"/>
                <w:sz w:val="24"/>
                <w:szCs w:val="24"/>
                <w:lang w:eastAsia="cs-CZ"/>
              </w:rPr>
              <w:t xml:space="preserve">, specializace </w:t>
            </w:r>
            <w:proofErr w:type="spellStart"/>
            <w:r w:rsidRPr="000A753A">
              <w:rPr>
                <w:rFonts w:ascii="Garamond" w:eastAsia="Times New Roman" w:hAnsi="Garamond" w:cs="Times New Roman"/>
                <w:sz w:val="24"/>
                <w:szCs w:val="24"/>
                <w:lang w:eastAsia="cs-CZ"/>
              </w:rPr>
              <w:t>EvETD</w:t>
            </w:r>
            <w:proofErr w:type="spellEnd"/>
          </w:p>
        </w:tc>
        <w:tc>
          <w:tcPr>
            <w:tcW w:w="3047" w:type="dxa"/>
            <w:vMerge/>
            <w:tcBorders>
              <w:right w:val="single" w:sz="12" w:space="0" w:color="auto"/>
            </w:tcBorders>
          </w:tcPr>
          <w:p w14:paraId="3B42B7B7" w14:textId="77777777" w:rsidR="00330EFD" w:rsidRPr="000A753A" w:rsidRDefault="00330EFD" w:rsidP="00330EFD">
            <w:pPr>
              <w:spacing w:after="0" w:line="240" w:lineRule="auto"/>
              <w:ind w:firstLine="170"/>
              <w:rPr>
                <w:rFonts w:ascii="Garamond" w:eastAsia="Times New Roman" w:hAnsi="Garamond" w:cs="Times New Roman"/>
                <w:sz w:val="24"/>
                <w:szCs w:val="24"/>
                <w:lang w:eastAsia="cs-CZ"/>
              </w:rPr>
            </w:pPr>
          </w:p>
        </w:tc>
      </w:tr>
      <w:tr w:rsidR="000A753A" w:rsidRPr="000A753A" w14:paraId="5FAF4F8F" w14:textId="77777777" w:rsidTr="00330EFD">
        <w:tc>
          <w:tcPr>
            <w:tcW w:w="1146" w:type="dxa"/>
            <w:tcBorders>
              <w:left w:val="single" w:sz="12" w:space="0" w:color="auto"/>
            </w:tcBorders>
          </w:tcPr>
          <w:p w14:paraId="41D543DE" w14:textId="77777777" w:rsidR="00330EFD" w:rsidRPr="000A753A" w:rsidRDefault="00330EFD" w:rsidP="00330EFD">
            <w:pPr>
              <w:spacing w:after="0" w:line="240" w:lineRule="auto"/>
              <w:ind w:firstLine="17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28 Cd</w:t>
            </w:r>
          </w:p>
        </w:tc>
        <w:tc>
          <w:tcPr>
            <w:tcW w:w="1439" w:type="dxa"/>
          </w:tcPr>
          <w:p w14:paraId="2D99817A" w14:textId="77777777" w:rsidR="00330EFD" w:rsidRPr="000A753A" w:rsidRDefault="00330EFD" w:rsidP="00330EFD">
            <w:pPr>
              <w:spacing w:after="0" w:line="240" w:lineRule="auto"/>
              <w:ind w:firstLine="170"/>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100</w:t>
            </w:r>
          </w:p>
        </w:tc>
        <w:tc>
          <w:tcPr>
            <w:tcW w:w="3802" w:type="dxa"/>
          </w:tcPr>
          <w:p w14:paraId="7508F963" w14:textId="77777777" w:rsidR="00330EFD" w:rsidRPr="000A753A" w:rsidRDefault="00330EFD" w:rsidP="00330EFD">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specializace CIZINA</w:t>
            </w:r>
          </w:p>
        </w:tc>
        <w:tc>
          <w:tcPr>
            <w:tcW w:w="3047" w:type="dxa"/>
            <w:vMerge/>
            <w:tcBorders>
              <w:right w:val="single" w:sz="12" w:space="0" w:color="auto"/>
            </w:tcBorders>
          </w:tcPr>
          <w:p w14:paraId="74544386" w14:textId="77777777" w:rsidR="00330EFD" w:rsidRPr="000A753A" w:rsidRDefault="00330EFD" w:rsidP="00330EFD">
            <w:pPr>
              <w:spacing w:after="0" w:line="240" w:lineRule="auto"/>
              <w:ind w:firstLine="170"/>
              <w:rPr>
                <w:rFonts w:ascii="Garamond" w:eastAsia="Times New Roman" w:hAnsi="Garamond" w:cs="Times New Roman"/>
                <w:sz w:val="24"/>
                <w:szCs w:val="24"/>
                <w:lang w:eastAsia="cs-CZ"/>
              </w:rPr>
            </w:pPr>
          </w:p>
        </w:tc>
      </w:tr>
      <w:tr w:rsidR="00494797" w:rsidRPr="000A753A" w14:paraId="1B3AD9F8" w14:textId="77777777" w:rsidTr="00330EFD">
        <w:tc>
          <w:tcPr>
            <w:tcW w:w="1146" w:type="dxa"/>
            <w:tcBorders>
              <w:left w:val="single" w:sz="12" w:space="0" w:color="auto"/>
              <w:bottom w:val="single" w:sz="12" w:space="0" w:color="auto"/>
            </w:tcBorders>
          </w:tcPr>
          <w:p w14:paraId="638BFFBB" w14:textId="77777777" w:rsidR="00330EFD" w:rsidRPr="000A753A" w:rsidRDefault="00330EFD" w:rsidP="00330EFD">
            <w:pPr>
              <w:spacing w:after="0" w:line="240" w:lineRule="auto"/>
              <w:ind w:firstLine="170"/>
              <w:rPr>
                <w:rFonts w:ascii="Garamond" w:eastAsia="Times New Roman" w:hAnsi="Garamond" w:cs="Times New Roman"/>
                <w:b/>
                <w:sz w:val="24"/>
                <w:szCs w:val="24"/>
                <w:lang w:eastAsia="cs-CZ"/>
              </w:rPr>
            </w:pPr>
          </w:p>
        </w:tc>
        <w:tc>
          <w:tcPr>
            <w:tcW w:w="1439" w:type="dxa"/>
            <w:tcBorders>
              <w:bottom w:val="single" w:sz="12" w:space="0" w:color="auto"/>
            </w:tcBorders>
          </w:tcPr>
          <w:p w14:paraId="0CDEA086" w14:textId="77777777" w:rsidR="00330EFD" w:rsidRPr="000A753A" w:rsidRDefault="00330EFD" w:rsidP="00330EFD">
            <w:pPr>
              <w:spacing w:after="0" w:line="240" w:lineRule="auto"/>
              <w:ind w:firstLine="170"/>
              <w:jc w:val="center"/>
              <w:rPr>
                <w:rFonts w:ascii="Garamond" w:eastAsia="Times New Roman" w:hAnsi="Garamond" w:cs="Times New Roman"/>
                <w:sz w:val="24"/>
                <w:szCs w:val="24"/>
                <w:lang w:eastAsia="cs-CZ"/>
              </w:rPr>
            </w:pPr>
          </w:p>
        </w:tc>
        <w:tc>
          <w:tcPr>
            <w:tcW w:w="3802" w:type="dxa"/>
            <w:tcBorders>
              <w:bottom w:val="single" w:sz="12" w:space="0" w:color="auto"/>
            </w:tcBorders>
          </w:tcPr>
          <w:p w14:paraId="53C0E442" w14:textId="77777777" w:rsidR="00330EFD" w:rsidRPr="000A753A" w:rsidRDefault="00330EFD" w:rsidP="00330EFD">
            <w:pPr>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rPr>
              <w:t>rozhodování i v neskončených a obživlých věcech senátů 10 D, 13 D, 18 D</w:t>
            </w:r>
          </w:p>
        </w:tc>
        <w:tc>
          <w:tcPr>
            <w:tcW w:w="3047" w:type="dxa"/>
            <w:tcBorders>
              <w:bottom w:val="single" w:sz="12" w:space="0" w:color="auto"/>
              <w:right w:val="single" w:sz="12" w:space="0" w:color="auto"/>
            </w:tcBorders>
          </w:tcPr>
          <w:p w14:paraId="2A019EEE" w14:textId="77777777" w:rsidR="00330EFD" w:rsidRPr="000A753A" w:rsidRDefault="00330EFD" w:rsidP="00330EFD">
            <w:pPr>
              <w:spacing w:after="0" w:line="240" w:lineRule="auto"/>
              <w:ind w:firstLine="170"/>
              <w:rPr>
                <w:rFonts w:ascii="Garamond" w:eastAsia="Times New Roman" w:hAnsi="Garamond" w:cs="Times New Roman"/>
                <w:sz w:val="24"/>
                <w:szCs w:val="24"/>
                <w:lang w:eastAsia="cs-CZ"/>
              </w:rPr>
            </w:pPr>
          </w:p>
        </w:tc>
      </w:tr>
    </w:tbl>
    <w:p w14:paraId="3BC8B9D7" w14:textId="77777777" w:rsidR="00CD532E" w:rsidRPr="000A753A" w:rsidRDefault="00CD532E" w:rsidP="00A16CBD">
      <w:pPr>
        <w:pStyle w:val="Bezmezer"/>
      </w:pPr>
    </w:p>
    <w:p w14:paraId="1E8E302B" w14:textId="77777777" w:rsidR="00F67B36" w:rsidRPr="000A753A" w:rsidRDefault="00F67B36" w:rsidP="00F67B36">
      <w:pPr>
        <w:keepNext/>
        <w:autoSpaceDE w:val="0"/>
        <w:autoSpaceDN w:val="0"/>
        <w:spacing w:before="240" w:after="240" w:line="240" w:lineRule="auto"/>
        <w:jc w:val="center"/>
        <w:outlineLvl w:val="2"/>
        <w:rPr>
          <w:rFonts w:ascii="Garamond" w:eastAsia="Times New Roman" w:hAnsi="Garamond" w:cs="Times New Roman"/>
          <w:b/>
          <w:bCs/>
          <w:sz w:val="28"/>
          <w:szCs w:val="28"/>
          <w:lang w:eastAsia="cs-CZ"/>
        </w:rPr>
      </w:pPr>
      <w:bookmarkStart w:id="143" w:name="_Toc392248856"/>
      <w:bookmarkStart w:id="144" w:name="_Toc394669757"/>
      <w:bookmarkStart w:id="145" w:name="_Toc404155050"/>
      <w:bookmarkStart w:id="146" w:name="_Toc466378031"/>
      <w:bookmarkStart w:id="147" w:name="_Toc54253810"/>
      <w:bookmarkStart w:id="148" w:name="_Toc189038288"/>
      <w:r w:rsidRPr="000A753A">
        <w:rPr>
          <w:rFonts w:ascii="Garamond" w:eastAsia="Times New Roman" w:hAnsi="Garamond" w:cs="Times New Roman"/>
          <w:b/>
          <w:bCs/>
          <w:sz w:val="28"/>
          <w:szCs w:val="28"/>
          <w:lang w:eastAsia="cs-CZ"/>
        </w:rPr>
        <w:t>Vyšší soudní úředníci dědické agendy</w:t>
      </w:r>
      <w:bookmarkEnd w:id="143"/>
      <w:bookmarkEnd w:id="144"/>
      <w:bookmarkEnd w:id="145"/>
      <w:bookmarkEnd w:id="146"/>
      <w:bookmarkEnd w:id="147"/>
      <w:bookmarkEnd w:id="148"/>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
        <w:gridCol w:w="2573"/>
        <w:gridCol w:w="1378"/>
        <w:gridCol w:w="4252"/>
      </w:tblGrid>
      <w:tr w:rsidR="000A753A" w:rsidRPr="000A753A" w14:paraId="5439E78F" w14:textId="77777777" w:rsidTr="00330EFD">
        <w:tc>
          <w:tcPr>
            <w:tcW w:w="1011" w:type="dxa"/>
          </w:tcPr>
          <w:p w14:paraId="4FDAAAE6" w14:textId="77777777" w:rsidR="00330EFD" w:rsidRPr="000A753A"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Funkce</w:t>
            </w:r>
          </w:p>
        </w:tc>
        <w:tc>
          <w:tcPr>
            <w:tcW w:w="2573" w:type="dxa"/>
          </w:tcPr>
          <w:p w14:paraId="12DB2C20" w14:textId="77777777" w:rsidR="00330EFD" w:rsidRPr="000A753A"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Jméno a příjmení</w:t>
            </w:r>
          </w:p>
        </w:tc>
        <w:tc>
          <w:tcPr>
            <w:tcW w:w="1378" w:type="dxa"/>
          </w:tcPr>
          <w:p w14:paraId="7D3870AF" w14:textId="77777777" w:rsidR="00330EFD" w:rsidRPr="000A753A"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Nadřízený pracovník</w:t>
            </w:r>
          </w:p>
        </w:tc>
        <w:tc>
          <w:tcPr>
            <w:tcW w:w="4252" w:type="dxa"/>
          </w:tcPr>
          <w:p w14:paraId="7947D817" w14:textId="77777777" w:rsidR="00330EFD" w:rsidRPr="000A753A" w:rsidRDefault="00330EFD" w:rsidP="00330EFD">
            <w:pPr>
              <w:autoSpaceDE w:val="0"/>
              <w:autoSpaceDN w:val="0"/>
              <w:spacing w:after="0" w:line="240" w:lineRule="auto"/>
              <w:jc w:val="both"/>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Náplň práce</w:t>
            </w:r>
          </w:p>
        </w:tc>
      </w:tr>
      <w:tr w:rsidR="00494797" w:rsidRPr="000A753A" w14:paraId="5185097D" w14:textId="77777777" w:rsidTr="00330EFD">
        <w:trPr>
          <w:trHeight w:val="569"/>
        </w:trPr>
        <w:tc>
          <w:tcPr>
            <w:tcW w:w="1011" w:type="dxa"/>
          </w:tcPr>
          <w:p w14:paraId="4C7546DE" w14:textId="77777777" w:rsidR="00330EFD" w:rsidRPr="000A753A"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vyšší soudní úřednice</w:t>
            </w:r>
          </w:p>
        </w:tc>
        <w:tc>
          <w:tcPr>
            <w:tcW w:w="2573" w:type="dxa"/>
          </w:tcPr>
          <w:p w14:paraId="4A2C9E65" w14:textId="77777777" w:rsidR="00330EFD" w:rsidRPr="000A753A" w:rsidRDefault="00330EFD" w:rsidP="00330EFD">
            <w:pPr>
              <w:autoSpaceDE w:val="0"/>
              <w:autoSpaceDN w:val="0"/>
              <w:spacing w:after="240" w:line="240" w:lineRule="auto"/>
              <w:rPr>
                <w:rFonts w:ascii="Garamond" w:eastAsia="Times New Roman" w:hAnsi="Garamond" w:cs="Times New Roman"/>
                <w:b/>
                <w:bCs/>
                <w:sz w:val="24"/>
                <w:szCs w:val="24"/>
                <w:lang w:eastAsia="cs-CZ"/>
              </w:rPr>
            </w:pPr>
            <w:r w:rsidRPr="000A753A">
              <w:rPr>
                <w:rFonts w:ascii="Garamond" w:eastAsia="Times New Roman" w:hAnsi="Garamond" w:cs="Times New Roman"/>
                <w:b/>
                <w:bCs/>
                <w:sz w:val="24"/>
                <w:szCs w:val="24"/>
                <w:lang w:eastAsia="cs-CZ"/>
              </w:rPr>
              <w:t>Martina Poznarová</w:t>
            </w:r>
          </w:p>
          <w:p w14:paraId="2CC56A2D" w14:textId="77777777" w:rsidR="00330EFD" w:rsidRPr="000A753A" w:rsidRDefault="00330EFD" w:rsidP="00330EFD">
            <w:pPr>
              <w:autoSpaceDE w:val="0"/>
              <w:autoSpaceDN w:val="0"/>
              <w:spacing w:after="0" w:line="240" w:lineRule="auto"/>
              <w:ind w:left="743" w:hanging="709"/>
              <w:rPr>
                <w:rFonts w:ascii="Garamond" w:eastAsia="Times New Roman" w:hAnsi="Garamond" w:cs="Times New Roman"/>
                <w:bCs/>
                <w:sz w:val="24"/>
                <w:szCs w:val="24"/>
                <w:lang w:eastAsia="cs-CZ"/>
              </w:rPr>
            </w:pPr>
            <w:r w:rsidRPr="000A753A">
              <w:rPr>
                <w:rFonts w:ascii="Garamond" w:eastAsia="Times New Roman" w:hAnsi="Garamond" w:cs="Times New Roman"/>
                <w:bCs/>
                <w:i/>
                <w:sz w:val="24"/>
                <w:szCs w:val="24"/>
                <w:lang w:eastAsia="cs-CZ"/>
              </w:rPr>
              <w:t>zástup</w:t>
            </w:r>
            <w:r w:rsidRPr="000A753A">
              <w:rPr>
                <w:rFonts w:ascii="Garamond" w:eastAsia="Times New Roman" w:hAnsi="Garamond" w:cs="Times New Roman"/>
                <w:bCs/>
                <w:sz w:val="24"/>
                <w:szCs w:val="24"/>
                <w:lang w:eastAsia="cs-CZ"/>
              </w:rPr>
              <w:t>:</w:t>
            </w:r>
          </w:p>
          <w:p w14:paraId="2C86FFE3" w14:textId="77777777" w:rsidR="00330EFD" w:rsidRPr="000A753A"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 Mgr. E. Hanušová</w:t>
            </w:r>
          </w:p>
        </w:tc>
        <w:tc>
          <w:tcPr>
            <w:tcW w:w="1378" w:type="dxa"/>
          </w:tcPr>
          <w:p w14:paraId="52138280" w14:textId="77777777" w:rsidR="00330EFD" w:rsidRPr="000A753A"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Mgr. Monika Petráčková</w:t>
            </w:r>
          </w:p>
          <w:p w14:paraId="51825CF0" w14:textId="77777777" w:rsidR="00330EFD" w:rsidRPr="000A753A" w:rsidRDefault="00330EFD" w:rsidP="00330EFD">
            <w:pPr>
              <w:autoSpaceDE w:val="0"/>
              <w:autoSpaceDN w:val="0"/>
              <w:spacing w:after="0" w:line="240" w:lineRule="auto"/>
              <w:ind w:firstLine="851"/>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 </w:t>
            </w:r>
          </w:p>
        </w:tc>
        <w:tc>
          <w:tcPr>
            <w:tcW w:w="4252" w:type="dxa"/>
          </w:tcPr>
          <w:p w14:paraId="1134475F" w14:textId="77777777" w:rsidR="00330EFD" w:rsidRPr="000A753A" w:rsidRDefault="00330EFD" w:rsidP="00330EFD">
            <w:pPr>
              <w:autoSpaceDE w:val="0"/>
              <w:autoSpaceDN w:val="0"/>
              <w:spacing w:after="0" w:line="240" w:lineRule="auto"/>
              <w:ind w:left="175" w:hanging="142"/>
              <w:rPr>
                <w:rFonts w:ascii="Garamond" w:eastAsia="Times New Roman" w:hAnsi="Garamond" w:cs="Times New Roman"/>
                <w:bCs/>
                <w:i/>
                <w:sz w:val="24"/>
                <w:szCs w:val="24"/>
                <w:lang w:eastAsia="cs-CZ"/>
              </w:rPr>
            </w:pPr>
            <w:r w:rsidRPr="000A753A">
              <w:rPr>
                <w:rFonts w:ascii="Garamond" w:eastAsia="Times New Roman" w:hAnsi="Garamond" w:cs="Times New Roman"/>
                <w:bCs/>
                <w:sz w:val="24"/>
                <w:szCs w:val="24"/>
                <w:lang w:eastAsia="cs-CZ"/>
              </w:rPr>
              <w:t>- samostatně rozhoduje v rozsahu dle § 11 zák. č.</w:t>
            </w:r>
            <w:r w:rsidRPr="000A753A">
              <w:rPr>
                <w:rFonts w:ascii="Garamond" w:eastAsia="Times New Roman" w:hAnsi="Garamond" w:cs="Times New Roman"/>
                <w:bCs/>
                <w:i/>
                <w:sz w:val="24"/>
                <w:szCs w:val="24"/>
                <w:lang w:eastAsia="cs-CZ"/>
              </w:rPr>
              <w:t> </w:t>
            </w:r>
            <w:r w:rsidRPr="000A753A">
              <w:rPr>
                <w:rFonts w:ascii="Garamond" w:eastAsia="Times New Roman" w:hAnsi="Garamond" w:cs="Times New Roman"/>
                <w:bCs/>
                <w:sz w:val="24"/>
                <w:szCs w:val="24"/>
                <w:lang w:eastAsia="cs-CZ"/>
              </w:rPr>
              <w:t>121/2008 Sb.</w:t>
            </w:r>
          </w:p>
          <w:p w14:paraId="1DA2B55F" w14:textId="77777777" w:rsidR="00330EFD" w:rsidRPr="000A753A"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i/>
                <w:sz w:val="24"/>
                <w:szCs w:val="24"/>
                <w:lang w:eastAsia="cs-CZ"/>
              </w:rPr>
              <w:t>-</w:t>
            </w:r>
            <w:r w:rsidRPr="000A753A">
              <w:rPr>
                <w:rFonts w:ascii="Garamond" w:eastAsia="Times New Roman" w:hAnsi="Garamond" w:cs="Times New Roman"/>
                <w:bCs/>
                <w:sz w:val="24"/>
                <w:szCs w:val="24"/>
                <w:lang w:eastAsia="cs-CZ"/>
              </w:rPr>
              <w:t xml:space="preserve"> řešitelka agendy 24 </w:t>
            </w:r>
            <w:proofErr w:type="spellStart"/>
            <w:r w:rsidRPr="000A753A">
              <w:rPr>
                <w:rFonts w:ascii="Garamond" w:eastAsia="Times New Roman" w:hAnsi="Garamond" w:cs="Times New Roman"/>
                <w:bCs/>
                <w:sz w:val="24"/>
                <w:szCs w:val="24"/>
                <w:lang w:eastAsia="cs-CZ"/>
              </w:rPr>
              <w:t>Sd</w:t>
            </w:r>
            <w:proofErr w:type="spellEnd"/>
            <w:r w:rsidRPr="000A753A">
              <w:rPr>
                <w:rFonts w:ascii="Garamond" w:eastAsia="Times New Roman" w:hAnsi="Garamond" w:cs="Times New Roman"/>
                <w:bCs/>
                <w:sz w:val="24"/>
                <w:szCs w:val="24"/>
                <w:lang w:eastAsia="cs-CZ"/>
              </w:rPr>
              <w:t xml:space="preserve"> 100 %</w:t>
            </w:r>
          </w:p>
          <w:p w14:paraId="0614B749" w14:textId="77777777" w:rsidR="00330EFD" w:rsidRPr="000A753A" w:rsidRDefault="00330EFD" w:rsidP="00330EFD">
            <w:pPr>
              <w:autoSpaceDE w:val="0"/>
              <w:autoSpaceDN w:val="0"/>
              <w:spacing w:after="0" w:line="240" w:lineRule="auto"/>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řešitelka agendy 24 U 100%</w:t>
            </w:r>
          </w:p>
          <w:p w14:paraId="63C820B7" w14:textId="77777777" w:rsidR="00330EFD" w:rsidRPr="000A753A" w:rsidRDefault="00330EFD" w:rsidP="00330EFD">
            <w:pPr>
              <w:autoSpaceDE w:val="0"/>
              <w:autoSpaceDN w:val="0"/>
              <w:spacing w:after="0" w:line="240" w:lineRule="auto"/>
              <w:ind w:left="175" w:hanging="175"/>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pověřování soudních komisařů v dědické agendě 100 %</w:t>
            </w:r>
          </w:p>
          <w:p w14:paraId="0F9C0B56" w14:textId="77777777" w:rsidR="00330EFD" w:rsidRPr="000A753A" w:rsidRDefault="00330EFD" w:rsidP="00330EFD">
            <w:pPr>
              <w:autoSpaceDE w:val="0"/>
              <w:autoSpaceDN w:val="0"/>
              <w:spacing w:after="0" w:line="240" w:lineRule="auto"/>
              <w:ind w:left="175"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 řešitelka agendy 24 </w:t>
            </w:r>
            <w:proofErr w:type="spellStart"/>
            <w:r w:rsidRPr="000A753A">
              <w:rPr>
                <w:rFonts w:ascii="Garamond" w:eastAsia="Times New Roman" w:hAnsi="Garamond" w:cs="Times New Roman"/>
                <w:bCs/>
                <w:sz w:val="24"/>
                <w:szCs w:val="24"/>
                <w:lang w:eastAsia="cs-CZ"/>
              </w:rPr>
              <w:t>Nc</w:t>
            </w:r>
            <w:proofErr w:type="spellEnd"/>
          </w:p>
          <w:p w14:paraId="706BA992" w14:textId="77777777" w:rsidR="00330EFD" w:rsidRPr="000A753A" w:rsidRDefault="00330EFD" w:rsidP="00B40AEF">
            <w:pPr>
              <w:numPr>
                <w:ilvl w:val="0"/>
                <w:numId w:val="11"/>
              </w:numPr>
              <w:autoSpaceDE w:val="0"/>
              <w:autoSpaceDN w:val="0"/>
              <w:spacing w:after="0" w:line="276" w:lineRule="auto"/>
              <w:ind w:left="175" w:hanging="143"/>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oddíl Pozůstalosti, úschovy, umoření 100 %</w:t>
            </w:r>
          </w:p>
          <w:p w14:paraId="6D55433E" w14:textId="77777777" w:rsidR="00330EFD" w:rsidRPr="000A753A"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oddíl Osvobození od SOP a ustanovení zástupce před zahájením řízení 100 %</w:t>
            </w:r>
          </w:p>
          <w:p w14:paraId="7B018F71" w14:textId="77777777" w:rsidR="00330EFD" w:rsidRPr="000A753A"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oddíl Ústní podání 100 %</w:t>
            </w:r>
          </w:p>
          <w:p w14:paraId="05E8CDE0" w14:textId="77777777" w:rsidR="00330EFD" w:rsidRPr="000A753A" w:rsidRDefault="00330EFD" w:rsidP="00B40AEF">
            <w:pPr>
              <w:numPr>
                <w:ilvl w:val="0"/>
                <w:numId w:val="11"/>
              </w:numPr>
              <w:autoSpaceDE w:val="0"/>
              <w:autoSpaceDN w:val="0"/>
              <w:spacing w:after="0" w:line="276" w:lineRule="auto"/>
              <w:ind w:left="175" w:hanging="143"/>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 oddíl Žádosti CEO 100 % v případě žádosti externí osoby (např. rozhodce, soudní exekutor apod.), pokud jsou jako dožádání zapsány v rejstříku Cd</w:t>
            </w:r>
          </w:p>
          <w:p w14:paraId="4F2ECC89" w14:textId="77777777" w:rsidR="00330EFD" w:rsidRPr="000A753A"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provádí úkony a rozhodování v řízení o umořování listin dle § 6 odst. 2 písm. n) jednacího řádu</w:t>
            </w:r>
          </w:p>
          <w:p w14:paraId="51698C85" w14:textId="77777777" w:rsidR="00330EFD" w:rsidRPr="000A753A"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vyřizuje dožádání v dědických věcech 0 Cd (mimo věcí s cizím prvkem s výjimkou SR), pokud jimi nejsou pověřeni jiní pracovníci</w:t>
            </w:r>
          </w:p>
          <w:p w14:paraId="5940A19B" w14:textId="77777777" w:rsidR="00330EFD" w:rsidRPr="000A753A"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provádí úkony v dědické agendě</w:t>
            </w:r>
          </w:p>
          <w:p w14:paraId="1F84A89A" w14:textId="77777777" w:rsidR="00330EFD" w:rsidRPr="000A753A" w:rsidRDefault="00330EFD" w:rsidP="00B40AEF">
            <w:pPr>
              <w:numPr>
                <w:ilvl w:val="0"/>
                <w:numId w:val="11"/>
              </w:numPr>
              <w:autoSpaceDE w:val="0"/>
              <w:autoSpaceDN w:val="0"/>
              <w:spacing w:after="0" w:line="276" w:lineRule="auto"/>
              <w:ind w:left="175" w:hanging="142"/>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provádí úkony před zahájením řízení o dodatečném projednání dědictví a pověřování notářů v rozsahu celého nápadu</w:t>
            </w:r>
          </w:p>
          <w:p w14:paraId="3F44E7FF" w14:textId="77777777" w:rsidR="00330EFD" w:rsidRPr="000A753A" w:rsidRDefault="00330EFD" w:rsidP="00B40AEF">
            <w:pPr>
              <w:numPr>
                <w:ilvl w:val="0"/>
                <w:numId w:val="11"/>
              </w:numPr>
              <w:autoSpaceDE w:val="0"/>
              <w:autoSpaceDN w:val="0"/>
              <w:spacing w:after="0" w:line="276" w:lineRule="auto"/>
              <w:ind w:left="176" w:hanging="143"/>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řešitelka agendy EP</w:t>
            </w:r>
          </w:p>
        </w:tc>
      </w:tr>
    </w:tbl>
    <w:p w14:paraId="77C9D0CE" w14:textId="77777777" w:rsidR="00E22AE7" w:rsidRPr="000A753A" w:rsidRDefault="00E22AE7" w:rsidP="00704CE3">
      <w:pPr>
        <w:tabs>
          <w:tab w:val="left" w:pos="3261"/>
        </w:tabs>
        <w:spacing w:before="120" w:after="0" w:line="240" w:lineRule="auto"/>
        <w:jc w:val="both"/>
        <w:rPr>
          <w:rFonts w:ascii="Garamond" w:eastAsia="Times New Roman" w:hAnsi="Garamond" w:cs="Times New Roman"/>
          <w:sz w:val="24"/>
          <w:szCs w:val="24"/>
          <w:u w:val="single"/>
          <w:lang w:eastAsia="cs-CZ"/>
        </w:rPr>
      </w:pPr>
    </w:p>
    <w:p w14:paraId="145C6B38" w14:textId="77777777" w:rsidR="00F67B36" w:rsidRPr="000A753A" w:rsidRDefault="00F67B36" w:rsidP="00704CE3">
      <w:pPr>
        <w:tabs>
          <w:tab w:val="left" w:pos="3261"/>
        </w:tabs>
        <w:spacing w:before="120" w:after="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u w:val="single"/>
          <w:lang w:eastAsia="cs-CZ"/>
        </w:rPr>
        <w:t>Vedoucí kanceláře:</w:t>
      </w:r>
      <w:r w:rsidRPr="000A753A">
        <w:rPr>
          <w:rFonts w:ascii="Garamond" w:eastAsia="Times New Roman" w:hAnsi="Garamond" w:cs="Times New Roman"/>
          <w:sz w:val="24"/>
          <w:szCs w:val="24"/>
          <w:lang w:eastAsia="cs-CZ"/>
        </w:rPr>
        <w:tab/>
      </w:r>
      <w:r w:rsidR="00704CE3" w:rsidRPr="000A753A">
        <w:rPr>
          <w:rFonts w:ascii="Garamond" w:eastAsia="Times New Roman" w:hAnsi="Garamond" w:cs="Times New Roman"/>
          <w:b/>
          <w:sz w:val="24"/>
          <w:szCs w:val="24"/>
          <w:u w:val="single"/>
          <w:lang w:eastAsia="cs-CZ"/>
        </w:rPr>
        <w:t>Martina Nyklíčková</w:t>
      </w:r>
    </w:p>
    <w:p w14:paraId="388A0AE7" w14:textId="77777777" w:rsidR="00924B08" w:rsidRPr="000A753A" w:rsidRDefault="00924B08"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t>zástup:</w:t>
      </w:r>
      <w:r w:rsidRPr="000A753A">
        <w:rPr>
          <w:rFonts w:ascii="Garamond" w:eastAsia="Times New Roman" w:hAnsi="Garamond" w:cs="Times New Roman"/>
          <w:sz w:val="24"/>
          <w:szCs w:val="24"/>
          <w:lang w:eastAsia="cs-CZ"/>
        </w:rPr>
        <w:tab/>
      </w:r>
      <w:r w:rsidR="000B6BBE" w:rsidRPr="000A753A">
        <w:rPr>
          <w:rFonts w:ascii="Garamond" w:eastAsia="Times New Roman" w:hAnsi="Garamond" w:cs="Times New Roman"/>
          <w:sz w:val="24"/>
          <w:szCs w:val="24"/>
          <w:lang w:eastAsia="cs-CZ"/>
        </w:rPr>
        <w:t>Martina Poznarová</w:t>
      </w:r>
    </w:p>
    <w:p w14:paraId="22D1054E" w14:textId="77777777" w:rsidR="00F67B36" w:rsidRPr="000A753A" w:rsidRDefault="00F67B36" w:rsidP="00704CE3">
      <w:pPr>
        <w:tabs>
          <w:tab w:val="left" w:pos="3261"/>
          <w:tab w:val="left" w:pos="4111"/>
        </w:tabs>
        <w:spacing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vede rejstřík D, </w:t>
      </w:r>
      <w:proofErr w:type="spellStart"/>
      <w:r w:rsidRPr="000A753A">
        <w:rPr>
          <w:rFonts w:ascii="Garamond" w:eastAsia="Times New Roman" w:hAnsi="Garamond" w:cs="Times New Roman"/>
          <w:sz w:val="24"/>
          <w:szCs w:val="24"/>
          <w:lang w:eastAsia="cs-CZ"/>
        </w:rPr>
        <w:t>Sd</w:t>
      </w:r>
      <w:proofErr w:type="spellEnd"/>
      <w:r w:rsidRPr="000A753A">
        <w:rPr>
          <w:rFonts w:ascii="Garamond" w:eastAsia="Times New Roman" w:hAnsi="Garamond" w:cs="Times New Roman"/>
          <w:sz w:val="24"/>
          <w:szCs w:val="24"/>
          <w:lang w:eastAsia="cs-CZ"/>
        </w:rPr>
        <w:t xml:space="preserve">, U, </w:t>
      </w:r>
      <w:proofErr w:type="spellStart"/>
      <w:r w:rsidRPr="000A753A">
        <w:rPr>
          <w:rFonts w:ascii="Garamond" w:eastAsia="Times New Roman" w:hAnsi="Garamond" w:cs="Times New Roman"/>
          <w:sz w:val="24"/>
          <w:szCs w:val="24"/>
          <w:lang w:eastAsia="cs-CZ"/>
        </w:rPr>
        <w:t>Nc</w:t>
      </w:r>
      <w:proofErr w:type="spellEnd"/>
      <w:r w:rsidRPr="000A753A">
        <w:rPr>
          <w:rFonts w:ascii="Garamond" w:eastAsia="Times New Roman" w:hAnsi="Garamond" w:cs="Times New Roman"/>
          <w:sz w:val="24"/>
          <w:szCs w:val="24"/>
          <w:lang w:eastAsia="cs-CZ"/>
        </w:rPr>
        <w:t xml:space="preserve"> dědické oddíly</w:t>
      </w:r>
    </w:p>
    <w:p w14:paraId="47C53C74" w14:textId="77777777" w:rsidR="00F67B36" w:rsidRPr="000A753A" w:rsidRDefault="00F67B36" w:rsidP="00F67B36">
      <w:pPr>
        <w:spacing w:after="36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u w:val="single"/>
          <w:lang w:eastAsia="cs-CZ"/>
        </w:rPr>
        <w:t>Zapisovatelky:</w:t>
      </w:r>
      <w:r w:rsidRPr="000A753A">
        <w:rPr>
          <w:rFonts w:ascii="Garamond" w:eastAsia="Times New Roman" w:hAnsi="Garamond" w:cs="Times New Roman"/>
          <w:sz w:val="24"/>
          <w:szCs w:val="24"/>
          <w:u w:val="single"/>
          <w:lang w:eastAsia="cs-CZ"/>
        </w:rPr>
        <w:tab/>
      </w:r>
      <w:r w:rsidRPr="000A753A">
        <w:rPr>
          <w:rFonts w:ascii="Garamond" w:eastAsia="Times New Roman" w:hAnsi="Garamond" w:cs="Times New Roman"/>
          <w:sz w:val="24"/>
          <w:szCs w:val="24"/>
          <w:lang w:eastAsia="cs-CZ"/>
        </w:rPr>
        <w:tab/>
      </w:r>
      <w:r w:rsidRPr="000A753A">
        <w:rPr>
          <w:rFonts w:ascii="Garamond" w:eastAsia="Times New Roman" w:hAnsi="Garamond" w:cs="Times New Roman"/>
          <w:b/>
          <w:sz w:val="24"/>
          <w:szCs w:val="24"/>
          <w:lang w:eastAsia="cs-CZ"/>
        </w:rPr>
        <w:t>dle určení ředitele správy</w:t>
      </w:r>
    </w:p>
    <w:p w14:paraId="3F567956" w14:textId="77777777" w:rsidR="005E0838" w:rsidRPr="000A753A" w:rsidRDefault="005E0838" w:rsidP="005E0838">
      <w:pPr>
        <w:spacing w:after="0" w:line="240" w:lineRule="auto"/>
        <w:ind w:left="720"/>
        <w:contextualSpacing/>
        <w:jc w:val="center"/>
        <w:rPr>
          <w:rFonts w:ascii="Garamond" w:eastAsia="Times New Roman" w:hAnsi="Garamond" w:cs="Times New Roman"/>
          <w:b/>
          <w:bCs/>
          <w:sz w:val="24"/>
          <w:szCs w:val="24"/>
          <w:lang w:eastAsia="cs-CZ"/>
        </w:rPr>
      </w:pPr>
      <w:proofErr w:type="gramStart"/>
      <w:r w:rsidRPr="000A753A">
        <w:rPr>
          <w:rFonts w:ascii="Garamond" w:eastAsia="Times New Roman" w:hAnsi="Garamond" w:cs="Times New Roman"/>
          <w:b/>
          <w:bCs/>
          <w:sz w:val="24"/>
          <w:szCs w:val="24"/>
          <w:lang w:eastAsia="cs-CZ"/>
        </w:rPr>
        <w:t>Justiční  kandidát</w:t>
      </w:r>
      <w:proofErr w:type="gramEnd"/>
    </w:p>
    <w:p w14:paraId="73799D53" w14:textId="77777777" w:rsidR="005E0838" w:rsidRPr="000A753A" w:rsidRDefault="005E0838" w:rsidP="005E0838">
      <w:pPr>
        <w:spacing w:after="0" w:line="240" w:lineRule="auto"/>
        <w:ind w:left="720"/>
        <w:contextualSpacing/>
        <w:jc w:val="center"/>
        <w:rPr>
          <w:rFonts w:ascii="Garamond" w:eastAsia="Times New Roman" w:hAnsi="Garamond" w:cs="Times New Roman"/>
          <w:b/>
          <w:bCs/>
          <w:sz w:val="24"/>
          <w:szCs w:val="24"/>
          <w:lang w:eastAsia="cs-CZ"/>
        </w:rPr>
      </w:pPr>
    </w:p>
    <w:p w14:paraId="1B956520" w14:textId="77777777" w:rsidR="005E0838" w:rsidRPr="000A753A" w:rsidRDefault="005E0838" w:rsidP="005E0838">
      <w:pPr>
        <w:spacing w:after="0" w:line="240" w:lineRule="auto"/>
        <w:ind w:left="720"/>
        <w:contextualSpacing/>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Justiční kandidát přidělený k Okresnímu soudu v </w:t>
      </w:r>
      <w:proofErr w:type="gramStart"/>
      <w:r w:rsidRPr="000A753A">
        <w:rPr>
          <w:rFonts w:ascii="Garamond" w:eastAsia="Times New Roman" w:hAnsi="Garamond" w:cs="Times New Roman"/>
          <w:sz w:val="24"/>
          <w:szCs w:val="24"/>
          <w:lang w:eastAsia="cs-CZ"/>
        </w:rPr>
        <w:t>Trutnově  –</w:t>
      </w:r>
      <w:proofErr w:type="gramEnd"/>
      <w:r w:rsidRPr="000A753A">
        <w:rPr>
          <w:rFonts w:ascii="Garamond" w:eastAsia="Times New Roman" w:hAnsi="Garamond" w:cs="Times New Roman"/>
          <w:sz w:val="24"/>
          <w:szCs w:val="24"/>
          <w:lang w:eastAsia="cs-CZ"/>
        </w:rPr>
        <w:t xml:space="preserve"> </w:t>
      </w:r>
      <w:r w:rsidRPr="000A753A">
        <w:rPr>
          <w:rFonts w:ascii="Garamond" w:eastAsia="Times New Roman" w:hAnsi="Garamond" w:cs="Times New Roman"/>
          <w:b/>
          <w:bCs/>
          <w:sz w:val="24"/>
          <w:szCs w:val="24"/>
          <w:lang w:eastAsia="cs-CZ"/>
        </w:rPr>
        <w:t>JUDr. Jakub Jebousek</w:t>
      </w:r>
    </w:p>
    <w:p w14:paraId="4D554CB9" w14:textId="77777777" w:rsidR="005E0838" w:rsidRPr="000A753A" w:rsidRDefault="005E0838" w:rsidP="005E0838">
      <w:pPr>
        <w:spacing w:after="0" w:line="240" w:lineRule="auto"/>
        <w:ind w:left="720"/>
        <w:contextualSpacing/>
        <w:rPr>
          <w:rFonts w:ascii="Garamond" w:eastAsia="Times New Roman" w:hAnsi="Garamond" w:cs="Times New Roman"/>
          <w:sz w:val="24"/>
          <w:szCs w:val="24"/>
          <w:lang w:eastAsia="cs-CZ"/>
        </w:rPr>
      </w:pPr>
    </w:p>
    <w:p w14:paraId="5C6D35B7" w14:textId="77777777" w:rsidR="005E0838" w:rsidRPr="000A753A" w:rsidRDefault="005E0838" w:rsidP="005E0838">
      <w:pPr>
        <w:spacing w:after="0" w:line="240" w:lineRule="auto"/>
        <w:contextualSpacing/>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lastRenderedPageBreak/>
        <w:t xml:space="preserve">Podle § 43 a § 115 odst. </w:t>
      </w:r>
      <w:proofErr w:type="gramStart"/>
      <w:r w:rsidRPr="000A753A">
        <w:rPr>
          <w:rFonts w:ascii="Garamond" w:eastAsia="Times New Roman" w:hAnsi="Garamond" w:cs="Times New Roman"/>
          <w:sz w:val="24"/>
          <w:szCs w:val="24"/>
          <w:lang w:eastAsia="cs-CZ"/>
        </w:rPr>
        <w:t>1  zákona</w:t>
      </w:r>
      <w:proofErr w:type="gramEnd"/>
      <w:r w:rsidRPr="000A753A">
        <w:rPr>
          <w:rFonts w:ascii="Garamond" w:eastAsia="Times New Roman" w:hAnsi="Garamond" w:cs="Times New Roman"/>
          <w:sz w:val="24"/>
          <w:szCs w:val="24"/>
          <w:lang w:eastAsia="cs-CZ"/>
        </w:rPr>
        <w:t xml:space="preserve"> č. 6/2002 Sb., o soudech a soudcích, přísedících a státní správě soudů a o změně některých dalších zákonů, vykonává svoji činnost v souladu se zákonem a s pokyny, které mu udělí předseda senátu, u kterého justiční kandidát vykonává odbornou přípravu. Zařazení justičního kandidáta na jednotlivé úseky Okresního soudu v Trutnově je stanoveno Věcným a časovým plánem odborné přípravy </w:t>
      </w:r>
      <w:proofErr w:type="spellStart"/>
      <w:r w:rsidRPr="000A753A">
        <w:rPr>
          <w:rFonts w:ascii="Garamond" w:eastAsia="Times New Roman" w:hAnsi="Garamond" w:cs="Times New Roman"/>
          <w:sz w:val="24"/>
          <w:szCs w:val="24"/>
          <w:lang w:eastAsia="cs-CZ"/>
        </w:rPr>
        <w:t>kustičního</w:t>
      </w:r>
      <w:proofErr w:type="spellEnd"/>
      <w:r w:rsidRPr="000A753A">
        <w:rPr>
          <w:rFonts w:ascii="Garamond" w:eastAsia="Times New Roman" w:hAnsi="Garamond" w:cs="Times New Roman"/>
          <w:sz w:val="24"/>
          <w:szCs w:val="24"/>
          <w:lang w:eastAsia="cs-CZ"/>
        </w:rPr>
        <w:t xml:space="preserve"> kandidáta Krajského soudu v Hradci Králové. Provádí veškeré úkony soudu prvního stupně v rozsahu vymezeném § 11 a § 12 zákona č. 121/2008 Sb., o vyšších soudních úřednících a vyšších úřednících státního zastupitelství a o změně souvisejících zákonů ve znění pozdějších předpisů, a s § 6a a § 6 vyhlášky Ministerstva spravedlnosti ČR č. 37/1992 Sb., o jednacím řádu pro okresní a krajské soudy, ve znění pozdějších předpisů.</w:t>
      </w:r>
    </w:p>
    <w:p w14:paraId="74AD140A" w14:textId="77777777" w:rsidR="003D6D8D" w:rsidRPr="000A753A" w:rsidRDefault="003D6D8D" w:rsidP="00F67B36">
      <w:pPr>
        <w:tabs>
          <w:tab w:val="center" w:pos="7088"/>
        </w:tabs>
        <w:spacing w:after="0" w:line="240" w:lineRule="auto"/>
        <w:rPr>
          <w:rFonts w:ascii="Garamond" w:eastAsia="Times New Roman" w:hAnsi="Garamond" w:cs="Times New Roman"/>
          <w:sz w:val="24"/>
          <w:szCs w:val="24"/>
          <w:lang w:eastAsia="cs-CZ"/>
        </w:rPr>
      </w:pPr>
    </w:p>
    <w:p w14:paraId="2EE6C509" w14:textId="77777777" w:rsidR="003D6D8D" w:rsidRPr="000A753A" w:rsidRDefault="003D6D8D" w:rsidP="00F67B36">
      <w:pPr>
        <w:tabs>
          <w:tab w:val="center" w:pos="7088"/>
        </w:tabs>
        <w:spacing w:after="0" w:line="240" w:lineRule="auto"/>
        <w:rPr>
          <w:rFonts w:ascii="Garamond" w:eastAsia="Times New Roman" w:hAnsi="Garamond" w:cs="Times New Roman"/>
          <w:sz w:val="24"/>
          <w:szCs w:val="24"/>
          <w:lang w:eastAsia="cs-CZ"/>
        </w:rPr>
      </w:pPr>
    </w:p>
    <w:p w14:paraId="6621B86B" w14:textId="77777777" w:rsidR="00F67B36" w:rsidRPr="000A753A" w:rsidRDefault="00F67B36" w:rsidP="00F67B36">
      <w:pPr>
        <w:tabs>
          <w:tab w:val="center" w:pos="7088"/>
        </w:tabs>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Miroslava Purkertová</w:t>
      </w:r>
    </w:p>
    <w:p w14:paraId="36ACCC05" w14:textId="77777777" w:rsidR="00F67B36" w:rsidRPr="000A753A" w:rsidRDefault="00F67B36" w:rsidP="00F67B36">
      <w:pPr>
        <w:tabs>
          <w:tab w:val="center" w:pos="7088"/>
        </w:tabs>
        <w:spacing w:after="0" w:line="240" w:lineRule="auto"/>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předsedkyně okresního soudu</w:t>
      </w:r>
    </w:p>
    <w:p w14:paraId="1E1BABEB" w14:textId="77777777" w:rsidR="00F67B36" w:rsidRPr="000A753A" w:rsidRDefault="00F67B36" w:rsidP="003A7685">
      <w:pPr>
        <w:pStyle w:val="Bezmezer"/>
      </w:pPr>
      <w:r w:rsidRPr="000A753A">
        <w:br w:type="page"/>
      </w:r>
      <w:r w:rsidR="008633B9" w:rsidRPr="000A753A">
        <w:lastRenderedPageBreak/>
        <w:t xml:space="preserve"> </w:t>
      </w:r>
    </w:p>
    <w:p w14:paraId="269F1084" w14:textId="77777777" w:rsidR="008633B9" w:rsidRPr="000A753A"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49" w:name="_Toc189038289"/>
      <w:bookmarkStart w:id="150" w:name="_Toc54253811"/>
      <w:r w:rsidRPr="000A753A">
        <w:rPr>
          <w:rFonts w:ascii="Garamond" w:eastAsia="Times New Roman" w:hAnsi="Garamond" w:cs="Times New Roman"/>
          <w:b/>
          <w:sz w:val="24"/>
          <w:szCs w:val="24"/>
          <w:lang w:eastAsia="cs-CZ"/>
        </w:rPr>
        <w:t>Příloha č. 1</w:t>
      </w:r>
      <w:bookmarkEnd w:id="149"/>
      <w:r w:rsidRPr="000A753A">
        <w:rPr>
          <w:rFonts w:ascii="Garamond" w:eastAsia="Times New Roman" w:hAnsi="Garamond" w:cs="Times New Roman"/>
          <w:b/>
          <w:sz w:val="24"/>
          <w:szCs w:val="24"/>
          <w:lang w:eastAsia="cs-CZ"/>
        </w:rPr>
        <w:t xml:space="preserve"> </w:t>
      </w:r>
    </w:p>
    <w:p w14:paraId="3F496FFF" w14:textId="77777777" w:rsidR="008633B9" w:rsidRPr="000A753A" w:rsidRDefault="008633B9" w:rsidP="008633B9">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51" w:name="_Toc189038290"/>
      <w:r w:rsidRPr="000A753A">
        <w:rPr>
          <w:rFonts w:ascii="Garamond" w:eastAsia="Times New Roman" w:hAnsi="Garamond" w:cs="Times New Roman"/>
          <w:b/>
          <w:sz w:val="24"/>
          <w:szCs w:val="24"/>
          <w:lang w:eastAsia="cs-CZ"/>
        </w:rPr>
        <w:t>Rozdělení obvodů pro účely vyřizování opatrovnické agendy</w:t>
      </w:r>
      <w:bookmarkEnd w:id="150"/>
      <w:bookmarkEnd w:id="151"/>
    </w:p>
    <w:p w14:paraId="7F5A4D85" w14:textId="77777777" w:rsidR="008633B9" w:rsidRPr="000A753A" w:rsidRDefault="008633B9" w:rsidP="008633B9">
      <w:pPr>
        <w:spacing w:after="12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Přidělení obvodu je rozhodující podle místa bydliště nezletilého.</w:t>
      </w:r>
    </w:p>
    <w:p w14:paraId="465CD6E2" w14:textId="77777777" w:rsidR="008633B9" w:rsidRPr="000A753A" w:rsidRDefault="008633B9" w:rsidP="008633B9">
      <w:pPr>
        <w:spacing w:after="0" w:line="240" w:lineRule="auto"/>
        <w:ind w:firstLine="170"/>
        <w:rPr>
          <w:rFonts w:ascii="Garamond" w:eastAsia="Times New Roman" w:hAnsi="Garamond" w:cs="Times New Roman"/>
          <w:b/>
          <w:sz w:val="24"/>
          <w:szCs w:val="24"/>
          <w:u w:val="single"/>
          <w:lang w:eastAsia="cs-CZ"/>
        </w:rPr>
      </w:pPr>
      <w:r w:rsidRPr="000A753A">
        <w:rPr>
          <w:rFonts w:ascii="Garamond" w:eastAsia="Times New Roman" w:hAnsi="Garamond" w:cs="Times New Roman"/>
          <w:b/>
          <w:sz w:val="24"/>
          <w:szCs w:val="24"/>
          <w:u w:val="single"/>
          <w:lang w:eastAsia="cs-CZ"/>
        </w:rPr>
        <w:t>Kateřina Šrámková</w:t>
      </w:r>
    </w:p>
    <w:p w14:paraId="72AC87C5" w14:textId="77777777" w:rsidR="008633B9" w:rsidRPr="000A753A" w:rsidRDefault="008633B9" w:rsidP="008633B9">
      <w:pPr>
        <w:tabs>
          <w:tab w:val="left" w:pos="2835"/>
        </w:tabs>
        <w:spacing w:after="0" w:line="240" w:lineRule="auto"/>
        <w:ind w:left="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Trutnov (vyjma Horního Starého Města vymezeného obvodem, pro který je přiřazeno poštovní směrovací číslo 541 02)</w:t>
      </w:r>
      <w:r w:rsidRPr="000A753A">
        <w:rPr>
          <w:rFonts w:ascii="Garamond" w:eastAsia="Times New Roman" w:hAnsi="Garamond" w:cs="Times New Roman"/>
          <w:sz w:val="24"/>
          <w:szCs w:val="24"/>
          <w:lang w:eastAsia="cs-CZ"/>
        </w:rPr>
        <w:tab/>
      </w:r>
    </w:p>
    <w:p w14:paraId="5FE19171"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
    <w:p w14:paraId="6B958612" w14:textId="77777777" w:rsidR="008633B9" w:rsidRPr="000A753A"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0A753A">
        <w:rPr>
          <w:rFonts w:ascii="Garamond" w:eastAsia="Times New Roman" w:hAnsi="Garamond" w:cs="Times New Roman"/>
          <w:b/>
          <w:bCs/>
          <w:sz w:val="24"/>
          <w:szCs w:val="24"/>
          <w:u w:val="single"/>
          <w:lang w:eastAsia="cs-CZ"/>
        </w:rPr>
        <w:t>Eva Jandová</w:t>
      </w:r>
    </w:p>
    <w:p w14:paraId="62456190"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Čermná</w:t>
      </w:r>
      <w:r w:rsidRPr="000A753A">
        <w:rPr>
          <w:rFonts w:ascii="Garamond" w:eastAsia="Times New Roman" w:hAnsi="Garamond" w:cs="Times New Roman"/>
          <w:sz w:val="24"/>
          <w:szCs w:val="24"/>
          <w:lang w:eastAsia="cs-CZ"/>
        </w:rPr>
        <w:tab/>
      </w:r>
    </w:p>
    <w:p w14:paraId="1ABCC96D"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Černý Důl</w:t>
      </w:r>
    </w:p>
    <w:p w14:paraId="57881497" w14:textId="77777777" w:rsidR="008633B9" w:rsidRPr="000A753A" w:rsidRDefault="008633B9" w:rsidP="008633B9">
      <w:pPr>
        <w:tabs>
          <w:tab w:val="left" w:pos="2835"/>
        </w:tabs>
        <w:spacing w:after="0" w:line="240" w:lineRule="auto"/>
        <w:ind w:firstLine="170"/>
        <w:rPr>
          <w:rFonts w:ascii="Garamond" w:eastAsia="Times New Roman" w:hAnsi="Garamond" w:cs="Times New Roman"/>
          <w:b/>
          <w:bCs/>
          <w:sz w:val="24"/>
          <w:szCs w:val="24"/>
          <w:u w:val="single"/>
          <w:lang w:eastAsia="cs-CZ"/>
        </w:rPr>
      </w:pPr>
      <w:r w:rsidRPr="000A753A">
        <w:rPr>
          <w:rFonts w:ascii="Garamond" w:eastAsia="Times New Roman" w:hAnsi="Garamond" w:cs="Times New Roman"/>
          <w:sz w:val="24"/>
          <w:szCs w:val="24"/>
          <w:lang w:eastAsia="cs-CZ"/>
        </w:rPr>
        <w:t>Dolní Branná</w:t>
      </w:r>
    </w:p>
    <w:p w14:paraId="1A8AD553"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Dolní Dvůr</w:t>
      </w:r>
    </w:p>
    <w:p w14:paraId="5B269D47"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Dolní Kalná</w:t>
      </w:r>
      <w:r w:rsidRPr="000A753A">
        <w:rPr>
          <w:rFonts w:ascii="Garamond" w:eastAsia="Times New Roman" w:hAnsi="Garamond" w:cs="Times New Roman"/>
          <w:sz w:val="24"/>
          <w:szCs w:val="24"/>
          <w:lang w:eastAsia="cs-CZ"/>
        </w:rPr>
        <w:tab/>
      </w:r>
    </w:p>
    <w:p w14:paraId="736C9B9C"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Dolní Lánov</w:t>
      </w:r>
      <w:r w:rsidRPr="000A753A">
        <w:rPr>
          <w:rFonts w:ascii="Garamond" w:eastAsia="Times New Roman" w:hAnsi="Garamond" w:cs="Times New Roman"/>
          <w:sz w:val="24"/>
          <w:szCs w:val="24"/>
          <w:lang w:eastAsia="cs-CZ"/>
        </w:rPr>
        <w:tab/>
      </w:r>
    </w:p>
    <w:p w14:paraId="289AA250"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Dolní Olešnice</w:t>
      </w:r>
    </w:p>
    <w:p w14:paraId="4F51AD9B"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Horní Kalná</w:t>
      </w:r>
      <w:r w:rsidRPr="000A753A">
        <w:rPr>
          <w:rFonts w:ascii="Garamond" w:eastAsia="Times New Roman" w:hAnsi="Garamond" w:cs="Times New Roman"/>
          <w:sz w:val="24"/>
          <w:szCs w:val="24"/>
          <w:lang w:eastAsia="cs-CZ"/>
        </w:rPr>
        <w:tab/>
      </w:r>
    </w:p>
    <w:p w14:paraId="0B7DE549"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Horní Maršov</w:t>
      </w:r>
      <w:r w:rsidRPr="000A753A">
        <w:rPr>
          <w:rFonts w:ascii="Garamond" w:eastAsia="Times New Roman" w:hAnsi="Garamond" w:cs="Times New Roman"/>
          <w:sz w:val="24"/>
          <w:szCs w:val="24"/>
          <w:lang w:eastAsia="cs-CZ"/>
        </w:rPr>
        <w:tab/>
      </w:r>
    </w:p>
    <w:p w14:paraId="77D1CA0D"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Horní Olešnice</w:t>
      </w:r>
      <w:r w:rsidRPr="000A753A">
        <w:rPr>
          <w:rFonts w:ascii="Garamond" w:eastAsia="Times New Roman" w:hAnsi="Garamond" w:cs="Times New Roman"/>
          <w:sz w:val="24"/>
          <w:szCs w:val="24"/>
          <w:lang w:eastAsia="cs-CZ"/>
        </w:rPr>
        <w:tab/>
      </w:r>
    </w:p>
    <w:p w14:paraId="46415F31"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Hostinné</w:t>
      </w:r>
    </w:p>
    <w:p w14:paraId="54EDA80D"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Janské Lázně</w:t>
      </w:r>
    </w:p>
    <w:p w14:paraId="3C54DEFA"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Klášterská Lhota</w:t>
      </w:r>
      <w:r w:rsidRPr="000A753A">
        <w:rPr>
          <w:rFonts w:ascii="Garamond" w:eastAsia="Times New Roman" w:hAnsi="Garamond" w:cs="Times New Roman"/>
          <w:sz w:val="24"/>
          <w:szCs w:val="24"/>
          <w:lang w:eastAsia="cs-CZ"/>
        </w:rPr>
        <w:tab/>
      </w:r>
    </w:p>
    <w:p w14:paraId="1EFAF803"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Kunčice nad Labem</w:t>
      </w:r>
      <w:r w:rsidRPr="000A753A">
        <w:rPr>
          <w:rFonts w:ascii="Garamond" w:eastAsia="Times New Roman" w:hAnsi="Garamond" w:cs="Times New Roman"/>
          <w:sz w:val="24"/>
          <w:szCs w:val="24"/>
          <w:lang w:eastAsia="cs-CZ"/>
        </w:rPr>
        <w:tab/>
      </w:r>
    </w:p>
    <w:p w14:paraId="1D0940BE"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Lánov</w:t>
      </w:r>
    </w:p>
    <w:p w14:paraId="07056E9A"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Malá Úpa</w:t>
      </w:r>
    </w:p>
    <w:p w14:paraId="7670B88C"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Mladé Buky</w:t>
      </w:r>
    </w:p>
    <w:p w14:paraId="5D64D250"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Pec pod Sněžkou</w:t>
      </w:r>
    </w:p>
    <w:p w14:paraId="7FE51FD9"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Prosečné </w:t>
      </w:r>
      <w:r w:rsidRPr="000A753A">
        <w:rPr>
          <w:rFonts w:ascii="Garamond" w:eastAsia="Times New Roman" w:hAnsi="Garamond" w:cs="Times New Roman"/>
          <w:sz w:val="24"/>
          <w:szCs w:val="24"/>
          <w:lang w:eastAsia="cs-CZ"/>
        </w:rPr>
        <w:tab/>
      </w:r>
    </w:p>
    <w:p w14:paraId="1403D167"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Rudník</w:t>
      </w:r>
      <w:r w:rsidRPr="000A753A">
        <w:rPr>
          <w:rFonts w:ascii="Garamond" w:eastAsia="Times New Roman" w:hAnsi="Garamond" w:cs="Times New Roman"/>
          <w:sz w:val="24"/>
          <w:szCs w:val="24"/>
          <w:lang w:eastAsia="cs-CZ"/>
        </w:rPr>
        <w:tab/>
      </w:r>
    </w:p>
    <w:p w14:paraId="718522C6"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Strážné</w:t>
      </w:r>
      <w:r w:rsidRPr="000A753A">
        <w:rPr>
          <w:rFonts w:ascii="Garamond" w:eastAsia="Times New Roman" w:hAnsi="Garamond" w:cs="Times New Roman"/>
          <w:sz w:val="24"/>
          <w:szCs w:val="24"/>
          <w:lang w:eastAsia="cs-CZ"/>
        </w:rPr>
        <w:tab/>
      </w:r>
    </w:p>
    <w:p w14:paraId="1B93F547"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Svoboda nad Úpou</w:t>
      </w:r>
    </w:p>
    <w:p w14:paraId="16355546"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Špindlerův Mlýn</w:t>
      </w:r>
    </w:p>
    <w:p w14:paraId="171525EA"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Vlčice</w:t>
      </w:r>
    </w:p>
    <w:p w14:paraId="215C406D"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Vlčkovice v Podkrkonoší                </w:t>
      </w:r>
    </w:p>
    <w:p w14:paraId="6B2054D6" w14:textId="77777777" w:rsidR="008633B9" w:rsidRPr="000A753A" w:rsidRDefault="008633B9" w:rsidP="008633B9">
      <w:pPr>
        <w:tabs>
          <w:tab w:val="left" w:pos="2835"/>
        </w:tabs>
        <w:spacing w:after="12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r>
    </w:p>
    <w:p w14:paraId="52637B45" w14:textId="77777777" w:rsidR="008633B9" w:rsidRPr="000A753A" w:rsidRDefault="008633B9" w:rsidP="008633B9">
      <w:pPr>
        <w:tabs>
          <w:tab w:val="left" w:pos="2835"/>
        </w:tabs>
        <w:spacing w:after="0" w:line="240" w:lineRule="auto"/>
        <w:ind w:firstLine="170"/>
        <w:rPr>
          <w:rFonts w:ascii="Garamond" w:eastAsia="Times New Roman" w:hAnsi="Garamond" w:cs="Times New Roman"/>
          <w:b/>
          <w:sz w:val="24"/>
          <w:szCs w:val="24"/>
          <w:u w:val="single"/>
          <w:lang w:eastAsia="cs-CZ"/>
        </w:rPr>
      </w:pPr>
      <w:r w:rsidRPr="000A753A">
        <w:rPr>
          <w:rFonts w:ascii="Garamond" w:eastAsia="Times New Roman" w:hAnsi="Garamond" w:cs="Times New Roman"/>
          <w:b/>
          <w:sz w:val="24"/>
          <w:szCs w:val="24"/>
          <w:u w:val="single"/>
          <w:lang w:eastAsia="cs-CZ"/>
        </w:rPr>
        <w:t>Jan Ildža</w:t>
      </w:r>
    </w:p>
    <w:p w14:paraId="4D7CE4B3"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Batňovice</w:t>
      </w:r>
    </w:p>
    <w:p w14:paraId="4B5E90AD"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Bílé Poličany </w:t>
      </w:r>
    </w:p>
    <w:p w14:paraId="05E11B09"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Dubenec </w:t>
      </w:r>
    </w:p>
    <w:p w14:paraId="27D6E81C" w14:textId="77777777" w:rsidR="008633B9" w:rsidRPr="000A753A"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Havlovice</w:t>
      </w:r>
      <w:r w:rsidRPr="000A753A">
        <w:rPr>
          <w:rFonts w:ascii="Garamond" w:eastAsia="Times New Roman" w:hAnsi="Garamond" w:cs="Times New Roman"/>
          <w:sz w:val="24"/>
          <w:szCs w:val="24"/>
          <w:lang w:eastAsia="cs-CZ"/>
        </w:rPr>
        <w:tab/>
      </w:r>
      <w:r w:rsidRPr="000A753A">
        <w:rPr>
          <w:rFonts w:ascii="Garamond" w:eastAsia="Times New Roman" w:hAnsi="Garamond" w:cs="Times New Roman"/>
          <w:sz w:val="24"/>
          <w:szCs w:val="24"/>
          <w:lang w:eastAsia="cs-CZ"/>
        </w:rPr>
        <w:tab/>
      </w:r>
    </w:p>
    <w:p w14:paraId="7A934AB7"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Chotěvice </w:t>
      </w:r>
    </w:p>
    <w:p w14:paraId="7FA658CB"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Lanžov </w:t>
      </w:r>
    </w:p>
    <w:p w14:paraId="2BA96FF0"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Libňatov</w:t>
      </w:r>
    </w:p>
    <w:p w14:paraId="1E381E56" w14:textId="77777777" w:rsidR="008633B9" w:rsidRPr="000A753A" w:rsidRDefault="008633B9" w:rsidP="008633B9">
      <w:pPr>
        <w:tabs>
          <w:tab w:val="left" w:pos="1700"/>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Malé Svatoňovice</w:t>
      </w:r>
    </w:p>
    <w:p w14:paraId="69F07C0B"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Rtyně v Podkrkonoší</w:t>
      </w:r>
      <w:r w:rsidRPr="000A753A">
        <w:rPr>
          <w:rFonts w:ascii="Garamond" w:eastAsia="Times New Roman" w:hAnsi="Garamond" w:cs="Times New Roman"/>
          <w:sz w:val="24"/>
          <w:szCs w:val="24"/>
          <w:lang w:eastAsia="cs-CZ"/>
        </w:rPr>
        <w:tab/>
      </w:r>
    </w:p>
    <w:p w14:paraId="49D391AE"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Trotina</w:t>
      </w:r>
    </w:p>
    <w:p w14:paraId="54889853"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Velké Svatoňovice</w:t>
      </w:r>
    </w:p>
    <w:p w14:paraId="1748995F"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Velký Vřešťov </w:t>
      </w:r>
    </w:p>
    <w:p w14:paraId="57309698"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Vilantice </w:t>
      </w:r>
    </w:p>
    <w:p w14:paraId="7E0E3130"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Vrchlabí</w:t>
      </w:r>
    </w:p>
    <w:p w14:paraId="0181F4D4"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proofErr w:type="spellStart"/>
      <w:proofErr w:type="gramStart"/>
      <w:r w:rsidRPr="000A753A">
        <w:rPr>
          <w:rFonts w:ascii="Garamond" w:eastAsia="Times New Roman" w:hAnsi="Garamond" w:cs="Times New Roman"/>
          <w:sz w:val="24"/>
          <w:szCs w:val="24"/>
          <w:lang w:eastAsia="cs-CZ"/>
        </w:rPr>
        <w:t>Zábřezí</w:t>
      </w:r>
      <w:proofErr w:type="spellEnd"/>
      <w:r w:rsidRPr="000A753A">
        <w:rPr>
          <w:rFonts w:ascii="Garamond" w:eastAsia="Times New Roman" w:hAnsi="Garamond" w:cs="Times New Roman"/>
          <w:sz w:val="24"/>
          <w:szCs w:val="24"/>
          <w:lang w:eastAsia="cs-CZ"/>
        </w:rPr>
        <w:t xml:space="preserve"> - Řečice</w:t>
      </w:r>
      <w:proofErr w:type="gramEnd"/>
      <w:r w:rsidRPr="000A753A">
        <w:rPr>
          <w:rFonts w:ascii="Garamond" w:eastAsia="Times New Roman" w:hAnsi="Garamond" w:cs="Times New Roman"/>
          <w:sz w:val="24"/>
          <w:szCs w:val="24"/>
          <w:lang w:eastAsia="cs-CZ"/>
        </w:rPr>
        <w:t xml:space="preserve"> </w:t>
      </w:r>
    </w:p>
    <w:p w14:paraId="719A1C30"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lastRenderedPageBreak/>
        <w:t xml:space="preserve">Zdobín </w:t>
      </w:r>
    </w:p>
    <w:p w14:paraId="40385FF7"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Zlatá Olešnice</w:t>
      </w:r>
    </w:p>
    <w:p w14:paraId="4DC655C8" w14:textId="77777777" w:rsidR="008633B9" w:rsidRPr="000A753A" w:rsidRDefault="008633B9" w:rsidP="008633B9">
      <w:pPr>
        <w:tabs>
          <w:tab w:val="left" w:pos="2835"/>
        </w:tabs>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b/>
      </w:r>
    </w:p>
    <w:p w14:paraId="4CD5A555" w14:textId="77777777" w:rsidR="008633B9" w:rsidRPr="000A753A" w:rsidRDefault="008633B9" w:rsidP="008633B9">
      <w:pPr>
        <w:tabs>
          <w:tab w:val="left" w:pos="2835"/>
        </w:tabs>
        <w:spacing w:after="0" w:line="240" w:lineRule="auto"/>
        <w:ind w:firstLine="142"/>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u w:val="single"/>
          <w:lang w:eastAsia="cs-CZ"/>
        </w:rPr>
        <w:t xml:space="preserve">Gabriela Bulawová </w:t>
      </w:r>
    </w:p>
    <w:p w14:paraId="3B349940"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Bernartice</w:t>
      </w:r>
      <w:r w:rsidRPr="000A753A">
        <w:rPr>
          <w:rFonts w:ascii="Garamond" w:eastAsia="Times New Roman" w:hAnsi="Garamond" w:cs="Times New Roman"/>
          <w:sz w:val="24"/>
          <w:szCs w:val="24"/>
          <w:lang w:eastAsia="cs-CZ"/>
        </w:rPr>
        <w:tab/>
      </w:r>
    </w:p>
    <w:p w14:paraId="6BE81140"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Bílá Třemešná</w:t>
      </w:r>
      <w:r w:rsidRPr="000A753A">
        <w:rPr>
          <w:rFonts w:ascii="Garamond" w:eastAsia="Times New Roman" w:hAnsi="Garamond" w:cs="Times New Roman"/>
          <w:sz w:val="24"/>
          <w:szCs w:val="24"/>
          <w:lang w:eastAsia="cs-CZ"/>
        </w:rPr>
        <w:tab/>
      </w:r>
    </w:p>
    <w:p w14:paraId="40EABEC2"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Borovnice</w:t>
      </w:r>
      <w:r w:rsidRPr="000A753A">
        <w:rPr>
          <w:rFonts w:ascii="Garamond" w:eastAsia="Times New Roman" w:hAnsi="Garamond" w:cs="Times New Roman"/>
          <w:sz w:val="24"/>
          <w:szCs w:val="24"/>
          <w:lang w:eastAsia="cs-CZ"/>
        </w:rPr>
        <w:tab/>
      </w:r>
    </w:p>
    <w:p w14:paraId="08A4F1B8"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Borovnička</w:t>
      </w:r>
    </w:p>
    <w:p w14:paraId="3AD9E022"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Dolní Brusnice</w:t>
      </w:r>
    </w:p>
    <w:p w14:paraId="53784C58"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Doubravice</w:t>
      </w:r>
    </w:p>
    <w:p w14:paraId="4915BD8F"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Horní Brusnice</w:t>
      </w:r>
    </w:p>
    <w:p w14:paraId="6215FEDF"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Hřibojedy</w:t>
      </w:r>
      <w:r w:rsidRPr="000A753A">
        <w:rPr>
          <w:rFonts w:ascii="Garamond" w:eastAsia="Times New Roman" w:hAnsi="Garamond" w:cs="Times New Roman"/>
          <w:sz w:val="24"/>
          <w:szCs w:val="24"/>
          <w:lang w:eastAsia="cs-CZ"/>
        </w:rPr>
        <w:tab/>
      </w:r>
    </w:p>
    <w:p w14:paraId="00DFAEBF"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Chvaleč</w:t>
      </w:r>
      <w:r w:rsidRPr="000A753A">
        <w:rPr>
          <w:rFonts w:ascii="Garamond" w:eastAsia="Times New Roman" w:hAnsi="Garamond" w:cs="Times New Roman"/>
          <w:sz w:val="24"/>
          <w:szCs w:val="24"/>
          <w:lang w:eastAsia="cs-CZ"/>
        </w:rPr>
        <w:tab/>
      </w:r>
    </w:p>
    <w:p w14:paraId="203F80EC"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Jívka</w:t>
      </w:r>
      <w:r w:rsidRPr="000A753A">
        <w:rPr>
          <w:rFonts w:ascii="Garamond" w:eastAsia="Times New Roman" w:hAnsi="Garamond" w:cs="Times New Roman"/>
          <w:sz w:val="24"/>
          <w:szCs w:val="24"/>
          <w:lang w:eastAsia="cs-CZ"/>
        </w:rPr>
        <w:tab/>
      </w:r>
    </w:p>
    <w:p w14:paraId="3F41A5AB"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Kocbeře</w:t>
      </w:r>
    </w:p>
    <w:p w14:paraId="547D5E7C"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Královec</w:t>
      </w:r>
    </w:p>
    <w:p w14:paraId="689E969B"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Lampertice</w:t>
      </w:r>
    </w:p>
    <w:p w14:paraId="2704B72A"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Libotov</w:t>
      </w:r>
    </w:p>
    <w:p w14:paraId="7AF38D96" w14:textId="77777777" w:rsidR="008633B9" w:rsidRPr="000A753A" w:rsidRDefault="008633B9" w:rsidP="008633B9">
      <w:pPr>
        <w:spacing w:after="0"/>
        <w:ind w:firstLine="142"/>
        <w:rPr>
          <w:rFonts w:ascii="Garamond" w:eastAsia="Times New Roman" w:hAnsi="Garamond" w:cs="Times New Roman"/>
          <w:sz w:val="24"/>
          <w:szCs w:val="24"/>
          <w:lang w:eastAsia="cs-CZ"/>
        </w:rPr>
      </w:pPr>
      <w:proofErr w:type="spellStart"/>
      <w:r w:rsidRPr="000A753A">
        <w:rPr>
          <w:rFonts w:ascii="Garamond" w:eastAsia="Times New Roman" w:hAnsi="Garamond" w:cs="Times New Roman"/>
          <w:sz w:val="24"/>
          <w:szCs w:val="24"/>
          <w:lang w:eastAsia="cs-CZ"/>
        </w:rPr>
        <w:t>Litič</w:t>
      </w:r>
      <w:proofErr w:type="spellEnd"/>
    </w:p>
    <w:p w14:paraId="6C8BB0B2"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Mostek</w:t>
      </w:r>
    </w:p>
    <w:p w14:paraId="46068A95"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Nemojov</w:t>
      </w:r>
      <w:r w:rsidRPr="000A753A">
        <w:rPr>
          <w:rFonts w:ascii="Garamond" w:eastAsia="Times New Roman" w:hAnsi="Garamond" w:cs="Times New Roman"/>
          <w:sz w:val="24"/>
          <w:szCs w:val="24"/>
          <w:lang w:eastAsia="cs-CZ"/>
        </w:rPr>
        <w:tab/>
      </w:r>
    </w:p>
    <w:p w14:paraId="03FF61F4"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Pilníkov</w:t>
      </w:r>
      <w:r w:rsidRPr="000A753A">
        <w:rPr>
          <w:rFonts w:ascii="Garamond" w:eastAsia="Times New Roman" w:hAnsi="Garamond" w:cs="Times New Roman"/>
          <w:sz w:val="24"/>
          <w:szCs w:val="24"/>
          <w:lang w:eastAsia="cs-CZ"/>
        </w:rPr>
        <w:tab/>
      </w:r>
    </w:p>
    <w:p w14:paraId="775D8FB9"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Radvanice</w:t>
      </w:r>
      <w:r w:rsidRPr="000A753A">
        <w:rPr>
          <w:rFonts w:ascii="Garamond" w:eastAsia="Times New Roman" w:hAnsi="Garamond" w:cs="Times New Roman"/>
          <w:sz w:val="24"/>
          <w:szCs w:val="24"/>
          <w:lang w:eastAsia="cs-CZ"/>
        </w:rPr>
        <w:tab/>
      </w:r>
    </w:p>
    <w:p w14:paraId="5B5FB45A"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Staré Buky</w:t>
      </w:r>
      <w:r w:rsidRPr="000A753A">
        <w:rPr>
          <w:rFonts w:ascii="Garamond" w:eastAsia="Times New Roman" w:hAnsi="Garamond" w:cs="Times New Roman"/>
          <w:sz w:val="24"/>
          <w:szCs w:val="24"/>
          <w:lang w:eastAsia="cs-CZ"/>
        </w:rPr>
        <w:tab/>
      </w:r>
    </w:p>
    <w:p w14:paraId="0196BC30" w14:textId="77777777" w:rsidR="008633B9" w:rsidRPr="000A753A" w:rsidRDefault="008633B9" w:rsidP="008633B9">
      <w:pPr>
        <w:spacing w:after="0"/>
        <w:ind w:left="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Trutnov – Horní Staré Město (vymezené obvodem, pro který je přiřazeno poštovní směrovací číslo 541 02)</w:t>
      </w:r>
    </w:p>
    <w:p w14:paraId="0EBE2899" w14:textId="77777777" w:rsidR="008633B9" w:rsidRPr="000A753A" w:rsidRDefault="008633B9" w:rsidP="008633B9">
      <w:pPr>
        <w:spacing w:after="0"/>
        <w:ind w:firstLine="142"/>
        <w:rPr>
          <w:rFonts w:ascii="Garamond" w:eastAsia="Times New Roman" w:hAnsi="Garamond" w:cs="Times New Roman"/>
          <w:sz w:val="24"/>
          <w:szCs w:val="24"/>
          <w:lang w:eastAsia="cs-CZ"/>
        </w:rPr>
      </w:pPr>
      <w:proofErr w:type="spellStart"/>
      <w:r w:rsidRPr="000A753A">
        <w:rPr>
          <w:rFonts w:ascii="Garamond" w:eastAsia="Times New Roman" w:hAnsi="Garamond" w:cs="Times New Roman"/>
          <w:sz w:val="24"/>
          <w:szCs w:val="24"/>
          <w:lang w:eastAsia="cs-CZ"/>
        </w:rPr>
        <w:t>Třebihošt</w:t>
      </w:r>
      <w:proofErr w:type="spellEnd"/>
      <w:r w:rsidRPr="000A753A">
        <w:rPr>
          <w:rFonts w:ascii="Garamond" w:eastAsia="Times New Roman" w:hAnsi="Garamond" w:cs="Times New Roman"/>
          <w:sz w:val="24"/>
          <w:szCs w:val="24"/>
          <w:lang w:eastAsia="cs-CZ"/>
        </w:rPr>
        <w:tab/>
      </w:r>
    </w:p>
    <w:p w14:paraId="3028410A"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Vítězná</w:t>
      </w:r>
      <w:r w:rsidRPr="000A753A">
        <w:rPr>
          <w:rFonts w:ascii="Garamond" w:eastAsia="Times New Roman" w:hAnsi="Garamond" w:cs="Times New Roman"/>
          <w:sz w:val="24"/>
          <w:szCs w:val="24"/>
          <w:lang w:eastAsia="cs-CZ"/>
        </w:rPr>
        <w:tab/>
      </w:r>
    </w:p>
    <w:p w14:paraId="1353D83E" w14:textId="77777777" w:rsidR="008633B9" w:rsidRPr="000A753A" w:rsidRDefault="008633B9" w:rsidP="008633B9">
      <w:pPr>
        <w:spacing w:after="0"/>
        <w:ind w:firstLine="142"/>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Žacléř</w:t>
      </w:r>
    </w:p>
    <w:p w14:paraId="129B75D1" w14:textId="77777777" w:rsidR="008633B9" w:rsidRPr="000A753A" w:rsidRDefault="008633B9" w:rsidP="008633B9">
      <w:pPr>
        <w:spacing w:after="0"/>
        <w:ind w:firstLine="142"/>
        <w:rPr>
          <w:rFonts w:ascii="Garamond" w:hAnsi="Garamond"/>
          <w:sz w:val="24"/>
          <w:szCs w:val="24"/>
        </w:rPr>
      </w:pPr>
    </w:p>
    <w:p w14:paraId="71037FFE" w14:textId="77777777" w:rsidR="008633B9" w:rsidRPr="000A753A" w:rsidRDefault="008633B9" w:rsidP="008633B9">
      <w:pPr>
        <w:spacing w:after="0"/>
        <w:ind w:firstLine="142"/>
        <w:rPr>
          <w:rFonts w:ascii="Garamond" w:hAnsi="Garamond"/>
          <w:b/>
          <w:sz w:val="24"/>
          <w:szCs w:val="24"/>
          <w:u w:val="single"/>
        </w:rPr>
      </w:pPr>
      <w:r w:rsidRPr="000A753A">
        <w:rPr>
          <w:rFonts w:ascii="Garamond" w:hAnsi="Garamond"/>
          <w:b/>
          <w:sz w:val="24"/>
          <w:szCs w:val="24"/>
          <w:u w:val="single"/>
        </w:rPr>
        <w:t>Lucie Hanušová</w:t>
      </w:r>
    </w:p>
    <w:p w14:paraId="2E522A26" w14:textId="77777777" w:rsidR="008633B9" w:rsidRPr="000A753A" w:rsidRDefault="008633B9" w:rsidP="008633B9">
      <w:pPr>
        <w:spacing w:after="0"/>
        <w:ind w:firstLine="142"/>
        <w:rPr>
          <w:rFonts w:ascii="Garamond" w:hAnsi="Garamond"/>
          <w:sz w:val="24"/>
          <w:szCs w:val="24"/>
        </w:rPr>
      </w:pPr>
      <w:r w:rsidRPr="000A753A">
        <w:rPr>
          <w:rFonts w:ascii="Garamond" w:hAnsi="Garamond"/>
          <w:sz w:val="24"/>
          <w:szCs w:val="24"/>
        </w:rPr>
        <w:t>Dvůr Králové nad Labem</w:t>
      </w:r>
    </w:p>
    <w:p w14:paraId="2127C135" w14:textId="77777777" w:rsidR="008633B9" w:rsidRPr="000A753A" w:rsidRDefault="008633B9" w:rsidP="008633B9">
      <w:pPr>
        <w:spacing w:after="0"/>
        <w:ind w:firstLine="142"/>
        <w:rPr>
          <w:rFonts w:ascii="Garamond" w:hAnsi="Garamond"/>
          <w:sz w:val="24"/>
          <w:szCs w:val="24"/>
        </w:rPr>
      </w:pPr>
      <w:r w:rsidRPr="000A753A">
        <w:rPr>
          <w:rFonts w:ascii="Garamond" w:hAnsi="Garamond"/>
          <w:sz w:val="24"/>
          <w:szCs w:val="24"/>
        </w:rPr>
        <w:t xml:space="preserve">Hajnice </w:t>
      </w:r>
    </w:p>
    <w:p w14:paraId="0D2BDA16" w14:textId="77777777" w:rsidR="008633B9" w:rsidRPr="000A753A" w:rsidRDefault="008633B9" w:rsidP="008633B9">
      <w:pPr>
        <w:spacing w:after="0"/>
        <w:ind w:firstLine="142"/>
        <w:rPr>
          <w:rFonts w:ascii="Garamond" w:hAnsi="Garamond"/>
          <w:sz w:val="24"/>
          <w:szCs w:val="24"/>
        </w:rPr>
      </w:pPr>
      <w:r w:rsidRPr="000A753A">
        <w:rPr>
          <w:rFonts w:ascii="Garamond" w:hAnsi="Garamond"/>
          <w:sz w:val="24"/>
          <w:szCs w:val="24"/>
        </w:rPr>
        <w:t xml:space="preserve">Choustníkovo Hradiště </w:t>
      </w:r>
    </w:p>
    <w:p w14:paraId="665A2A93" w14:textId="77777777" w:rsidR="008633B9" w:rsidRPr="000A753A" w:rsidRDefault="008633B9" w:rsidP="008633B9">
      <w:pPr>
        <w:spacing w:after="0"/>
        <w:ind w:firstLine="142"/>
        <w:rPr>
          <w:rFonts w:ascii="Garamond" w:hAnsi="Garamond"/>
          <w:sz w:val="24"/>
          <w:szCs w:val="24"/>
        </w:rPr>
      </w:pPr>
      <w:r w:rsidRPr="000A753A">
        <w:rPr>
          <w:rFonts w:ascii="Garamond" w:hAnsi="Garamond"/>
          <w:sz w:val="24"/>
          <w:szCs w:val="24"/>
        </w:rPr>
        <w:t xml:space="preserve">Kohoutov </w:t>
      </w:r>
    </w:p>
    <w:p w14:paraId="2C20262A" w14:textId="77777777" w:rsidR="008633B9" w:rsidRPr="000A753A" w:rsidRDefault="008633B9" w:rsidP="008633B9">
      <w:pPr>
        <w:spacing w:after="0"/>
        <w:ind w:firstLine="142"/>
        <w:rPr>
          <w:rFonts w:ascii="Garamond" w:hAnsi="Garamond"/>
          <w:sz w:val="24"/>
          <w:szCs w:val="24"/>
        </w:rPr>
      </w:pPr>
      <w:r w:rsidRPr="000A753A">
        <w:rPr>
          <w:rFonts w:ascii="Garamond" w:hAnsi="Garamond"/>
          <w:sz w:val="24"/>
          <w:szCs w:val="24"/>
        </w:rPr>
        <w:t xml:space="preserve">Kuks </w:t>
      </w:r>
    </w:p>
    <w:p w14:paraId="6864EE26" w14:textId="77777777" w:rsidR="008633B9" w:rsidRPr="000A753A" w:rsidRDefault="008633B9" w:rsidP="008633B9">
      <w:pPr>
        <w:spacing w:after="0"/>
        <w:ind w:firstLine="142"/>
        <w:rPr>
          <w:rFonts w:ascii="Garamond" w:hAnsi="Garamond"/>
          <w:sz w:val="24"/>
          <w:szCs w:val="24"/>
        </w:rPr>
      </w:pPr>
      <w:r w:rsidRPr="000A753A">
        <w:rPr>
          <w:rFonts w:ascii="Garamond" w:hAnsi="Garamond"/>
          <w:sz w:val="24"/>
          <w:szCs w:val="24"/>
        </w:rPr>
        <w:t xml:space="preserve">Maršov u Úpice </w:t>
      </w:r>
    </w:p>
    <w:p w14:paraId="0311204B" w14:textId="77777777" w:rsidR="008633B9" w:rsidRPr="000A753A" w:rsidRDefault="008633B9" w:rsidP="008633B9">
      <w:pPr>
        <w:spacing w:after="0"/>
        <w:ind w:firstLine="142"/>
        <w:rPr>
          <w:rFonts w:ascii="Garamond" w:hAnsi="Garamond"/>
          <w:sz w:val="24"/>
          <w:szCs w:val="24"/>
        </w:rPr>
      </w:pPr>
      <w:r w:rsidRPr="000A753A">
        <w:rPr>
          <w:rFonts w:ascii="Garamond" w:hAnsi="Garamond"/>
          <w:sz w:val="24"/>
          <w:szCs w:val="24"/>
        </w:rPr>
        <w:t xml:space="preserve">Stanovice </w:t>
      </w:r>
    </w:p>
    <w:p w14:paraId="431093B8" w14:textId="77777777" w:rsidR="008633B9" w:rsidRPr="000A753A" w:rsidRDefault="008633B9" w:rsidP="008633B9">
      <w:pPr>
        <w:spacing w:after="0"/>
        <w:ind w:firstLine="142"/>
        <w:rPr>
          <w:rFonts w:ascii="Garamond" w:hAnsi="Garamond"/>
          <w:sz w:val="24"/>
          <w:szCs w:val="24"/>
        </w:rPr>
      </w:pPr>
      <w:r w:rsidRPr="000A753A">
        <w:rPr>
          <w:rFonts w:ascii="Garamond" w:hAnsi="Garamond"/>
          <w:sz w:val="24"/>
          <w:szCs w:val="24"/>
        </w:rPr>
        <w:t>Suchovršice</w:t>
      </w:r>
    </w:p>
    <w:p w14:paraId="6DFFD5B5" w14:textId="77777777" w:rsidR="008633B9" w:rsidRPr="000A753A" w:rsidRDefault="008633B9" w:rsidP="008633B9">
      <w:pPr>
        <w:spacing w:after="0"/>
        <w:ind w:firstLine="142"/>
        <w:rPr>
          <w:rFonts w:ascii="Garamond" w:hAnsi="Garamond"/>
          <w:sz w:val="24"/>
          <w:szCs w:val="24"/>
        </w:rPr>
      </w:pPr>
      <w:r w:rsidRPr="000A753A">
        <w:rPr>
          <w:rFonts w:ascii="Garamond" w:hAnsi="Garamond"/>
          <w:sz w:val="24"/>
          <w:szCs w:val="24"/>
        </w:rPr>
        <w:t>Úpice</w:t>
      </w:r>
    </w:p>
    <w:p w14:paraId="0AB665C3" w14:textId="77777777" w:rsidR="00F67B36" w:rsidRPr="000A753A" w:rsidRDefault="00F67B36" w:rsidP="00BA71B9">
      <w:pPr>
        <w:keepNext/>
        <w:autoSpaceDE w:val="0"/>
        <w:autoSpaceDN w:val="0"/>
        <w:spacing w:after="360" w:line="240" w:lineRule="auto"/>
        <w:ind w:firstLine="170"/>
        <w:jc w:val="center"/>
        <w:outlineLvl w:val="0"/>
        <w:rPr>
          <w:rFonts w:ascii="Times New Roman" w:eastAsia="Times New Roman" w:hAnsi="Times New Roman" w:cs="Times New Roman"/>
          <w:sz w:val="24"/>
          <w:szCs w:val="24"/>
          <w:lang w:eastAsia="cs-CZ"/>
        </w:rPr>
      </w:pPr>
      <w:r w:rsidRPr="000A753A">
        <w:rPr>
          <w:rFonts w:ascii="Times New Roman" w:eastAsia="Times New Roman" w:hAnsi="Times New Roman" w:cs="Times New Roman"/>
          <w:b/>
          <w:sz w:val="32"/>
          <w:szCs w:val="24"/>
          <w:lang w:eastAsia="cs-CZ"/>
        </w:rPr>
        <w:br w:type="page"/>
      </w:r>
      <w:bookmarkStart w:id="152" w:name="_Toc392248860"/>
      <w:bookmarkStart w:id="153" w:name="_Toc466378035"/>
    </w:p>
    <w:p w14:paraId="126A97A0" w14:textId="77777777" w:rsidR="00BA71B9" w:rsidRPr="000A753A" w:rsidRDefault="00F67B36"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bookmarkStart w:id="154" w:name="_Toc189038291"/>
      <w:bookmarkStart w:id="155" w:name="_Toc54253813"/>
      <w:r w:rsidRPr="000A753A">
        <w:rPr>
          <w:rFonts w:ascii="Garamond" w:eastAsia="Times New Roman" w:hAnsi="Garamond" w:cs="Times New Roman"/>
          <w:b/>
          <w:sz w:val="24"/>
          <w:szCs w:val="24"/>
          <w:lang w:eastAsia="cs-CZ"/>
        </w:rPr>
        <w:lastRenderedPageBreak/>
        <w:t xml:space="preserve">Příloha č. </w:t>
      </w:r>
      <w:bookmarkStart w:id="156" w:name="_Toc392248861"/>
      <w:bookmarkStart w:id="157" w:name="_Toc394669762"/>
      <w:bookmarkEnd w:id="152"/>
      <w:r w:rsidR="00BA71B9" w:rsidRPr="000A753A">
        <w:rPr>
          <w:rFonts w:ascii="Garamond" w:eastAsia="Times New Roman" w:hAnsi="Garamond" w:cs="Times New Roman"/>
          <w:b/>
          <w:sz w:val="24"/>
          <w:szCs w:val="24"/>
          <w:lang w:eastAsia="cs-CZ"/>
        </w:rPr>
        <w:t>2</w:t>
      </w:r>
      <w:bookmarkEnd w:id="154"/>
    </w:p>
    <w:p w14:paraId="1E4787EE" w14:textId="77777777" w:rsidR="00F67B36" w:rsidRPr="000A753A" w:rsidRDefault="002D7980" w:rsidP="00F67B36">
      <w:pPr>
        <w:keepNext/>
        <w:autoSpaceDE w:val="0"/>
        <w:autoSpaceDN w:val="0"/>
        <w:spacing w:after="240" w:line="240" w:lineRule="auto"/>
        <w:ind w:firstLine="170"/>
        <w:jc w:val="center"/>
        <w:outlineLvl w:val="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 </w:t>
      </w:r>
      <w:r w:rsidR="00F67B36" w:rsidRPr="000A753A">
        <w:rPr>
          <w:rFonts w:ascii="Garamond" w:eastAsia="Times New Roman" w:hAnsi="Garamond" w:cs="Times New Roman"/>
          <w:b/>
          <w:sz w:val="24"/>
          <w:szCs w:val="24"/>
          <w:lang w:eastAsia="cs-CZ"/>
        </w:rPr>
        <w:t xml:space="preserve"> </w:t>
      </w:r>
      <w:bookmarkStart w:id="158" w:name="_Toc189038292"/>
      <w:r w:rsidR="00F67B36" w:rsidRPr="000A753A">
        <w:rPr>
          <w:rFonts w:ascii="Garamond" w:eastAsia="Times New Roman" w:hAnsi="Garamond" w:cs="Times New Roman"/>
          <w:b/>
          <w:sz w:val="24"/>
          <w:szCs w:val="24"/>
          <w:lang w:eastAsia="cs-CZ"/>
        </w:rPr>
        <w:t>Rozdělení přísedících Okresního soudu v Trutnově</w:t>
      </w:r>
      <w:bookmarkEnd w:id="153"/>
      <w:bookmarkEnd w:id="155"/>
      <w:bookmarkEnd w:id="156"/>
      <w:bookmarkEnd w:id="157"/>
      <w:bookmarkEnd w:id="158"/>
    </w:p>
    <w:p w14:paraId="39366EC8" w14:textId="77777777" w:rsidR="00F67B36" w:rsidRPr="000A753A" w:rsidRDefault="00F67B36" w:rsidP="00F67B36">
      <w:pPr>
        <w:spacing w:after="120" w:line="240" w:lineRule="auto"/>
        <w:ind w:firstLine="170"/>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Pravidla pro určování, přidělování a zastupování přísedících pro nařízená soudní jednání, </w:t>
      </w:r>
      <w:r w:rsidR="003F5BA0" w:rsidRPr="000A753A">
        <w:rPr>
          <w:rFonts w:ascii="Garamond" w:eastAsia="Times New Roman" w:hAnsi="Garamond" w:cs="Times New Roman"/>
          <w:b/>
          <w:sz w:val="24"/>
          <w:szCs w:val="24"/>
          <w:lang w:eastAsia="cs-CZ"/>
        </w:rPr>
        <w:t>hlavní líčení, veřejná zasedání</w:t>
      </w:r>
      <w:r w:rsidRPr="000A753A">
        <w:rPr>
          <w:rFonts w:ascii="Garamond" w:eastAsia="Times New Roman" w:hAnsi="Garamond" w:cs="Times New Roman"/>
          <w:b/>
          <w:sz w:val="24"/>
          <w:szCs w:val="24"/>
          <w:lang w:eastAsia="cs-CZ"/>
        </w:rPr>
        <w:t xml:space="preserve"> a neveřejná zasedání</w:t>
      </w:r>
    </w:p>
    <w:p w14:paraId="7844C6C5" w14:textId="2900EDA7" w:rsidR="00F67B36" w:rsidRPr="000A753A"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Pro účely určování a </w:t>
      </w:r>
      <w:r w:rsidRPr="000A753A">
        <w:rPr>
          <w:rFonts w:ascii="Garamond" w:eastAsia="Times New Roman" w:hAnsi="Garamond" w:cs="Times New Roman"/>
          <w:b/>
          <w:bCs/>
          <w:sz w:val="24"/>
          <w:szCs w:val="24"/>
          <w:lang w:eastAsia="cs-CZ"/>
        </w:rPr>
        <w:t>přidělování přísedících</w:t>
      </w:r>
      <w:r w:rsidRPr="000A753A">
        <w:rPr>
          <w:rFonts w:ascii="Garamond" w:eastAsia="Times New Roman" w:hAnsi="Garamond" w:cs="Times New Roman"/>
          <w:bCs/>
          <w:sz w:val="24"/>
          <w:szCs w:val="24"/>
          <w:lang w:eastAsia="cs-CZ"/>
        </w:rPr>
        <w:t xml:space="preserve"> do jednotlivých soudních oddělení je veden průběžně aktualizovaný pořadník přísedících uspořádaný abecedně dle počátečního písmene příjmen</w:t>
      </w:r>
      <w:r w:rsidR="00246AE6" w:rsidRPr="000A753A">
        <w:rPr>
          <w:rFonts w:ascii="Garamond" w:eastAsia="Times New Roman" w:hAnsi="Garamond" w:cs="Times New Roman"/>
          <w:bCs/>
          <w:sz w:val="24"/>
          <w:szCs w:val="24"/>
          <w:lang w:eastAsia="cs-CZ"/>
        </w:rPr>
        <w:t>í přísedícího pro jednotlivá</w:t>
      </w:r>
      <w:r w:rsidRPr="000A753A">
        <w:rPr>
          <w:rFonts w:ascii="Garamond" w:eastAsia="Times New Roman" w:hAnsi="Garamond" w:cs="Times New Roman"/>
          <w:bCs/>
          <w:sz w:val="24"/>
          <w:szCs w:val="24"/>
          <w:lang w:eastAsia="cs-CZ"/>
        </w:rPr>
        <w:t xml:space="preserve"> soudní oddělení. </w:t>
      </w:r>
    </w:p>
    <w:p w14:paraId="54FD094A" w14:textId="77777777" w:rsidR="00F67B36" w:rsidRPr="000A753A"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Přísedící uvedení v pořadníku </w:t>
      </w:r>
      <w:r w:rsidRPr="000A753A">
        <w:rPr>
          <w:rFonts w:ascii="Garamond" w:eastAsia="Times New Roman" w:hAnsi="Garamond" w:cs="Times New Roman"/>
          <w:b/>
          <w:bCs/>
          <w:sz w:val="24"/>
          <w:szCs w:val="24"/>
          <w:lang w:eastAsia="cs-CZ"/>
        </w:rPr>
        <w:t>jsou určováni a přidělováni</w:t>
      </w:r>
      <w:r w:rsidRPr="000A753A">
        <w:rPr>
          <w:rFonts w:ascii="Garamond" w:eastAsia="Times New Roman" w:hAnsi="Garamond" w:cs="Times New Roman"/>
          <w:bCs/>
          <w:sz w:val="24"/>
          <w:szCs w:val="24"/>
          <w:lang w:eastAsia="cs-CZ"/>
        </w:rPr>
        <w:t xml:space="preserve"> jako přísedící v soudním oddělení pro nařizovaná soudní jednání, </w:t>
      </w:r>
      <w:r w:rsidR="00ED7F40" w:rsidRPr="000A753A">
        <w:rPr>
          <w:rFonts w:ascii="Garamond" w:eastAsia="Times New Roman" w:hAnsi="Garamond" w:cs="Times New Roman"/>
          <w:bCs/>
          <w:sz w:val="24"/>
          <w:szCs w:val="24"/>
          <w:lang w:eastAsia="cs-CZ"/>
        </w:rPr>
        <w:t xml:space="preserve">hlavní líčení, veřejná zasedání </w:t>
      </w:r>
      <w:r w:rsidRPr="000A753A">
        <w:rPr>
          <w:rFonts w:ascii="Garamond" w:eastAsia="Times New Roman" w:hAnsi="Garamond" w:cs="Times New Roman"/>
          <w:bCs/>
          <w:sz w:val="24"/>
          <w:szCs w:val="24"/>
          <w:lang w:eastAsia="cs-CZ"/>
        </w:rPr>
        <w:t>a neveřejná zasedání v příslušném počtu s ohledem na problematiku projednávané věci a ekonomická hlediska tak, aby byli stejnoměrně vytíženi.</w:t>
      </w:r>
    </w:p>
    <w:p w14:paraId="0A5A334A" w14:textId="77777777" w:rsidR="00F67B36" w:rsidRPr="000A753A"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Při </w:t>
      </w:r>
      <w:r w:rsidRPr="000A753A">
        <w:rPr>
          <w:rFonts w:ascii="Garamond" w:eastAsia="Times New Roman" w:hAnsi="Garamond" w:cs="Times New Roman"/>
          <w:b/>
          <w:bCs/>
          <w:sz w:val="24"/>
          <w:szCs w:val="24"/>
          <w:lang w:eastAsia="cs-CZ"/>
        </w:rPr>
        <w:t>určování a přidělování přísedících</w:t>
      </w:r>
      <w:r w:rsidRPr="000A753A">
        <w:rPr>
          <w:rFonts w:ascii="Garamond" w:eastAsia="Times New Roman" w:hAnsi="Garamond" w:cs="Times New Roman"/>
          <w:bCs/>
          <w:sz w:val="24"/>
          <w:szCs w:val="24"/>
          <w:lang w:eastAsia="cs-CZ"/>
        </w:rPr>
        <w:t xml:space="preserve"> se vždy vychází z přílohy č. 3 rozvrhu práce. Do spisu se vždy učiní záznam o postupu při výběru přísedících pro konkrétní jednání soudu.</w:t>
      </w:r>
    </w:p>
    <w:p w14:paraId="416E601F" w14:textId="77777777" w:rsidR="00F67B36" w:rsidRPr="000A753A"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Pokud nemůže z důvodů uvedených v bodě 3. svoji funkci v době konání nařízeného soudního jednání vykonávat potřebný počet přísedících zařazených do konkrétního soudního oddělení, přidělí se pro toto soudní jednání podle shodných pravidel </w:t>
      </w:r>
      <w:r w:rsidRPr="000A753A">
        <w:rPr>
          <w:rFonts w:ascii="Garamond" w:eastAsia="Times New Roman" w:hAnsi="Garamond" w:cs="Times New Roman"/>
          <w:b/>
          <w:bCs/>
          <w:sz w:val="24"/>
          <w:szCs w:val="24"/>
          <w:lang w:eastAsia="cs-CZ"/>
        </w:rPr>
        <w:t>přísedící ze zastupujících soudních oddělení.</w:t>
      </w:r>
    </w:p>
    <w:p w14:paraId="426A4E9E" w14:textId="77777777" w:rsidR="00F67B36" w:rsidRPr="000A753A"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Nemůže-li dle pořadí určený přísedící svoji funkci v době konání nařízeného soudního jednání z důležitých důvodů vykonávat, přidělí se pro toto soudní jednání v pořadí první následný, popř. v pořadí další přísedící z pořadníku soudního oddělení. O výběru </w:t>
      </w:r>
      <w:r w:rsidRPr="000A753A">
        <w:rPr>
          <w:rFonts w:ascii="Garamond" w:eastAsia="Times New Roman" w:hAnsi="Garamond" w:cs="Times New Roman"/>
          <w:b/>
          <w:bCs/>
          <w:sz w:val="24"/>
          <w:szCs w:val="24"/>
          <w:lang w:eastAsia="cs-CZ"/>
        </w:rPr>
        <w:t>náhradního přísedícího</w:t>
      </w:r>
      <w:r w:rsidRPr="000A753A">
        <w:rPr>
          <w:rFonts w:ascii="Garamond" w:eastAsia="Times New Roman" w:hAnsi="Garamond" w:cs="Times New Roman"/>
          <w:bCs/>
          <w:sz w:val="24"/>
          <w:szCs w:val="24"/>
          <w:lang w:eastAsia="cs-CZ"/>
        </w:rPr>
        <w:t xml:space="preserve"> se založí do spisu úřední záznam.</w:t>
      </w:r>
    </w:p>
    <w:p w14:paraId="0356D693" w14:textId="77777777" w:rsidR="00F67B36" w:rsidRPr="000A753A"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Pokud je na příslušný jednací den senátu nařízeno </w:t>
      </w:r>
      <w:r w:rsidRPr="000A753A">
        <w:rPr>
          <w:rFonts w:ascii="Garamond" w:eastAsia="Times New Roman" w:hAnsi="Garamond" w:cs="Times New Roman"/>
          <w:b/>
          <w:bCs/>
          <w:sz w:val="24"/>
          <w:szCs w:val="24"/>
          <w:lang w:eastAsia="cs-CZ"/>
        </w:rPr>
        <w:t>více soudních jednání</w:t>
      </w:r>
      <w:r w:rsidRPr="000A753A">
        <w:rPr>
          <w:rFonts w:ascii="Garamond" w:eastAsia="Times New Roman" w:hAnsi="Garamond" w:cs="Times New Roman"/>
          <w:bCs/>
          <w:sz w:val="24"/>
          <w:szCs w:val="24"/>
          <w:lang w:eastAsia="cs-CZ"/>
        </w:rPr>
        <w:t>, zasedá senát vždy ve stejném složení u všech jednání v tento den nařízených, pokud to umožňuje povinnost zachování totožného senátu.</w:t>
      </w:r>
    </w:p>
    <w:p w14:paraId="35726A58" w14:textId="77777777" w:rsidR="00F67B36" w:rsidRPr="000A753A"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 xml:space="preserve">V případě odročených jednání </w:t>
      </w:r>
      <w:r w:rsidR="00246AE6" w:rsidRPr="000A753A">
        <w:rPr>
          <w:rFonts w:ascii="Garamond" w:eastAsia="Times New Roman" w:hAnsi="Garamond" w:cs="Times New Roman"/>
          <w:bCs/>
          <w:sz w:val="24"/>
          <w:szCs w:val="24"/>
          <w:lang w:eastAsia="cs-CZ"/>
        </w:rPr>
        <w:t xml:space="preserve">T </w:t>
      </w:r>
      <w:r w:rsidRPr="000A753A">
        <w:rPr>
          <w:rFonts w:ascii="Garamond" w:eastAsia="Times New Roman" w:hAnsi="Garamond" w:cs="Times New Roman"/>
          <w:bCs/>
          <w:sz w:val="24"/>
          <w:szCs w:val="24"/>
          <w:lang w:eastAsia="cs-CZ"/>
        </w:rPr>
        <w:t xml:space="preserve">se postupuje při obsazení senátu podle zákonného </w:t>
      </w:r>
      <w:r w:rsidRPr="000A753A">
        <w:rPr>
          <w:rFonts w:ascii="Garamond" w:eastAsia="Times New Roman" w:hAnsi="Garamond" w:cs="Times New Roman"/>
          <w:b/>
          <w:bCs/>
          <w:sz w:val="24"/>
          <w:szCs w:val="24"/>
          <w:lang w:eastAsia="cs-CZ"/>
        </w:rPr>
        <w:t>pravidla totožného senátu</w:t>
      </w:r>
      <w:r w:rsidRPr="000A753A">
        <w:rPr>
          <w:rFonts w:ascii="Garamond" w:eastAsia="Times New Roman" w:hAnsi="Garamond" w:cs="Times New Roman"/>
          <w:bCs/>
          <w:sz w:val="24"/>
          <w:szCs w:val="24"/>
          <w:lang w:eastAsia="cs-CZ"/>
        </w:rPr>
        <w:t>.</w:t>
      </w:r>
    </w:p>
    <w:p w14:paraId="01667A81" w14:textId="77777777" w:rsidR="00F67B36" w:rsidRPr="000A753A" w:rsidRDefault="00F67B36" w:rsidP="00B40AEF">
      <w:pPr>
        <w:numPr>
          <w:ilvl w:val="3"/>
          <w:numId w:val="1"/>
        </w:numPr>
        <w:tabs>
          <w:tab w:val="num" w:pos="851"/>
        </w:tabs>
        <w:spacing w:after="120" w:line="240" w:lineRule="auto"/>
        <w:ind w:left="851" w:hanging="425"/>
        <w:jc w:val="both"/>
        <w:rPr>
          <w:rFonts w:ascii="Garamond" w:eastAsia="Times New Roman" w:hAnsi="Garamond" w:cs="Times New Roman"/>
          <w:bCs/>
          <w:sz w:val="24"/>
          <w:szCs w:val="24"/>
          <w:lang w:eastAsia="cs-CZ"/>
        </w:rPr>
      </w:pPr>
      <w:r w:rsidRPr="000A753A">
        <w:rPr>
          <w:rFonts w:ascii="Garamond" w:eastAsia="Times New Roman" w:hAnsi="Garamond" w:cs="Times New Roman"/>
          <w:b/>
          <w:bCs/>
          <w:sz w:val="24"/>
          <w:szCs w:val="24"/>
          <w:lang w:eastAsia="cs-CZ"/>
        </w:rPr>
        <w:t>Určování, přidělování a obesílání přísedících</w:t>
      </w:r>
      <w:r w:rsidRPr="000A753A">
        <w:rPr>
          <w:rFonts w:ascii="Garamond" w:eastAsia="Times New Roman" w:hAnsi="Garamond" w:cs="Times New Roman"/>
          <w:bCs/>
          <w:sz w:val="24"/>
          <w:szCs w:val="24"/>
          <w:lang w:eastAsia="cs-CZ"/>
        </w:rPr>
        <w:t xml:space="preserve"> vykonávají pro nařízená soudní jednání dle shora uvedených pravidel vedoucí kanceláře a </w:t>
      </w:r>
      <w:proofErr w:type="spellStart"/>
      <w:r w:rsidRPr="000A753A">
        <w:rPr>
          <w:rFonts w:ascii="Garamond" w:eastAsia="Times New Roman" w:hAnsi="Garamond" w:cs="Times New Roman"/>
          <w:bCs/>
          <w:sz w:val="24"/>
          <w:szCs w:val="24"/>
          <w:lang w:eastAsia="cs-CZ"/>
        </w:rPr>
        <w:t>rejstříkářky</w:t>
      </w:r>
      <w:proofErr w:type="spellEnd"/>
      <w:r w:rsidRPr="000A753A">
        <w:rPr>
          <w:rFonts w:ascii="Garamond" w:eastAsia="Times New Roman" w:hAnsi="Garamond" w:cs="Times New Roman"/>
          <w:bCs/>
          <w:sz w:val="24"/>
          <w:szCs w:val="24"/>
          <w:lang w:eastAsia="cs-CZ"/>
        </w:rPr>
        <w:t xml:space="preserve"> příslušného soudního oddělení.</w:t>
      </w:r>
    </w:p>
    <w:p w14:paraId="537653BF" w14:textId="77777777" w:rsidR="008C174C" w:rsidRPr="000A753A" w:rsidRDefault="00F67B36" w:rsidP="008C174C">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r w:rsidRPr="000A753A">
        <w:rPr>
          <w:rFonts w:ascii="Garamond" w:eastAsia="Times New Roman" w:hAnsi="Garamond" w:cs="Times New Roman"/>
          <w:b/>
          <w:bCs/>
          <w:sz w:val="28"/>
          <w:szCs w:val="28"/>
          <w:lang w:eastAsia="cs-CZ"/>
        </w:rPr>
        <w:br w:type="page"/>
      </w:r>
      <w:r w:rsidR="008C174C" w:rsidRPr="000A753A">
        <w:rPr>
          <w:rFonts w:ascii="Garamond" w:eastAsia="Times New Roman" w:hAnsi="Garamond" w:cs="Times New Roman"/>
          <w:b/>
          <w:bCs/>
          <w:sz w:val="28"/>
          <w:szCs w:val="28"/>
          <w:lang w:eastAsia="cs-CZ"/>
        </w:rPr>
        <w:lastRenderedPageBreak/>
        <w:tab/>
      </w:r>
      <w:bookmarkStart w:id="159" w:name="_Toc189038293"/>
      <w:r w:rsidR="008C174C" w:rsidRPr="000A753A">
        <w:rPr>
          <w:rFonts w:ascii="Garamond" w:eastAsia="Times New Roman" w:hAnsi="Garamond" w:cs="Times New Roman"/>
          <w:b/>
          <w:bCs/>
          <w:sz w:val="24"/>
          <w:szCs w:val="24"/>
          <w:lang w:eastAsia="cs-CZ"/>
        </w:rPr>
        <w:t>Trestní oddělení a soud pro mládež</w:t>
      </w:r>
      <w:bookmarkEnd w:id="159"/>
      <w:r w:rsidR="008C174C" w:rsidRPr="000A753A">
        <w:rPr>
          <w:rFonts w:ascii="Garamond" w:eastAsia="Times New Roman" w:hAnsi="Garamond" w:cs="Times New Roman"/>
          <w:b/>
          <w:bCs/>
          <w:sz w:val="24"/>
          <w:szCs w:val="24"/>
          <w:lang w:eastAsia="cs-CZ"/>
        </w:rPr>
        <w:t xml:space="preserve"> </w:t>
      </w:r>
    </w:p>
    <w:tbl>
      <w:tblPr>
        <w:tblW w:w="10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
        <w:gridCol w:w="1972"/>
        <w:gridCol w:w="1926"/>
        <w:gridCol w:w="1935"/>
        <w:gridCol w:w="1941"/>
        <w:gridCol w:w="1941"/>
      </w:tblGrid>
      <w:tr w:rsidR="000A753A" w:rsidRPr="000A753A" w14:paraId="6E03921E" w14:textId="77777777" w:rsidTr="009C6419">
        <w:trPr>
          <w:trHeight w:val="594"/>
          <w:jc w:val="center"/>
        </w:trPr>
        <w:tc>
          <w:tcPr>
            <w:tcW w:w="373" w:type="dxa"/>
          </w:tcPr>
          <w:p w14:paraId="7D7798A8" w14:textId="77777777" w:rsidR="008C174C" w:rsidRPr="000A753A" w:rsidRDefault="008C174C" w:rsidP="009C6419">
            <w:pPr>
              <w:spacing w:after="0" w:line="240" w:lineRule="auto"/>
              <w:ind w:firstLine="170"/>
              <w:jc w:val="center"/>
              <w:rPr>
                <w:rFonts w:ascii="Garamond" w:eastAsia="Times New Roman" w:hAnsi="Garamond" w:cs="Times New Roman"/>
                <w:b/>
                <w:bCs/>
                <w:sz w:val="24"/>
                <w:szCs w:val="24"/>
                <w:lang w:eastAsia="cs-CZ"/>
              </w:rPr>
            </w:pPr>
          </w:p>
        </w:tc>
        <w:tc>
          <w:tcPr>
            <w:tcW w:w="1972" w:type="dxa"/>
          </w:tcPr>
          <w:p w14:paraId="70285B44" w14:textId="77777777" w:rsidR="008C174C" w:rsidRPr="000A753A" w:rsidRDefault="008C174C" w:rsidP="009C6419">
            <w:pPr>
              <w:spacing w:after="0" w:line="240" w:lineRule="auto"/>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soudní oddělení</w:t>
            </w:r>
          </w:p>
          <w:p w14:paraId="574231D1" w14:textId="77777777" w:rsidR="008C174C" w:rsidRPr="000A753A" w:rsidRDefault="008C174C" w:rsidP="009C6419">
            <w:pPr>
              <w:spacing w:after="0" w:line="240" w:lineRule="auto"/>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 2</w:t>
            </w:r>
            <w:proofErr w:type="gramStart"/>
            <w:r w:rsidRPr="000A753A">
              <w:rPr>
                <w:rFonts w:ascii="Garamond" w:eastAsia="Times New Roman" w:hAnsi="Garamond" w:cs="Times New Roman"/>
                <w:b/>
                <w:sz w:val="24"/>
                <w:szCs w:val="24"/>
                <w:lang w:eastAsia="cs-CZ"/>
              </w:rPr>
              <w:t xml:space="preserve">   (</w:t>
            </w:r>
            <w:proofErr w:type="gramEnd"/>
            <w:r w:rsidRPr="000A753A">
              <w:rPr>
                <w:rFonts w:ascii="Garamond" w:eastAsia="Times New Roman" w:hAnsi="Garamond" w:cs="Times New Roman"/>
                <w:b/>
                <w:sz w:val="24"/>
                <w:szCs w:val="24"/>
                <w:lang w:eastAsia="cs-CZ"/>
              </w:rPr>
              <w:t>16)</w:t>
            </w:r>
          </w:p>
        </w:tc>
        <w:tc>
          <w:tcPr>
            <w:tcW w:w="1926" w:type="dxa"/>
          </w:tcPr>
          <w:p w14:paraId="217E1158" w14:textId="77777777" w:rsidR="008C174C" w:rsidRPr="000A753A" w:rsidRDefault="008C174C" w:rsidP="009C6419">
            <w:pPr>
              <w:spacing w:after="0" w:line="240" w:lineRule="auto"/>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soudní oddělení</w:t>
            </w:r>
          </w:p>
          <w:p w14:paraId="7C6C1E74" w14:textId="77777777" w:rsidR="008C174C" w:rsidRPr="000A753A" w:rsidRDefault="008C174C" w:rsidP="009C6419">
            <w:pPr>
              <w:spacing w:after="0" w:line="240" w:lineRule="auto"/>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3  </w:t>
            </w:r>
          </w:p>
        </w:tc>
        <w:tc>
          <w:tcPr>
            <w:tcW w:w="1935" w:type="dxa"/>
          </w:tcPr>
          <w:p w14:paraId="5AD93EE7" w14:textId="77777777" w:rsidR="008C174C" w:rsidRPr="000A753A" w:rsidRDefault="008C174C" w:rsidP="009C6419">
            <w:pPr>
              <w:spacing w:after="0" w:line="240" w:lineRule="auto"/>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soudní oddělení</w:t>
            </w:r>
          </w:p>
          <w:p w14:paraId="5B4EFA02" w14:textId="77777777" w:rsidR="008C174C" w:rsidRPr="000A753A" w:rsidRDefault="008C174C" w:rsidP="009C6419">
            <w:pPr>
              <w:spacing w:after="0" w:line="240" w:lineRule="auto"/>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4  </w:t>
            </w:r>
          </w:p>
        </w:tc>
        <w:tc>
          <w:tcPr>
            <w:tcW w:w="1941" w:type="dxa"/>
          </w:tcPr>
          <w:p w14:paraId="7FDA139C" w14:textId="77777777" w:rsidR="008C174C" w:rsidRPr="000A753A" w:rsidRDefault="008C174C" w:rsidP="009C6419">
            <w:pPr>
              <w:spacing w:after="0" w:line="240" w:lineRule="auto"/>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soudní oddělení</w:t>
            </w:r>
          </w:p>
          <w:p w14:paraId="6C2F55A9" w14:textId="77777777" w:rsidR="008C174C" w:rsidRPr="000A753A" w:rsidRDefault="008C174C" w:rsidP="009C6419">
            <w:pPr>
              <w:spacing w:after="0" w:line="240" w:lineRule="auto"/>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17  </w:t>
            </w:r>
          </w:p>
        </w:tc>
        <w:tc>
          <w:tcPr>
            <w:tcW w:w="1941" w:type="dxa"/>
          </w:tcPr>
          <w:p w14:paraId="6EF61653" w14:textId="77777777" w:rsidR="008C174C" w:rsidRPr="000A753A" w:rsidRDefault="008C174C" w:rsidP="009C6419">
            <w:pPr>
              <w:spacing w:after="0" w:line="240" w:lineRule="auto"/>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soudní oddělení</w:t>
            </w:r>
          </w:p>
          <w:p w14:paraId="71C35793" w14:textId="77777777" w:rsidR="008C174C" w:rsidRPr="000A753A" w:rsidRDefault="008C174C" w:rsidP="009C6419">
            <w:pPr>
              <w:spacing w:after="0" w:line="240" w:lineRule="auto"/>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0  </w:t>
            </w:r>
          </w:p>
        </w:tc>
      </w:tr>
      <w:tr w:rsidR="000A753A" w:rsidRPr="000A753A" w14:paraId="68856181" w14:textId="77777777" w:rsidTr="009C6419">
        <w:trPr>
          <w:jc w:val="center"/>
        </w:trPr>
        <w:tc>
          <w:tcPr>
            <w:tcW w:w="373" w:type="dxa"/>
            <w:vAlign w:val="center"/>
          </w:tcPr>
          <w:p w14:paraId="1A098282" w14:textId="77777777" w:rsidR="002C132E" w:rsidRPr="000A753A" w:rsidRDefault="002C132E" w:rsidP="00B40AEF">
            <w:pPr>
              <w:numPr>
                <w:ilvl w:val="0"/>
                <w:numId w:val="15"/>
              </w:numPr>
              <w:spacing w:after="0" w:line="240" w:lineRule="auto"/>
              <w:ind w:left="284" w:hanging="284"/>
              <w:contextualSpacing/>
              <w:jc w:val="right"/>
              <w:rPr>
                <w:rFonts w:ascii="Garamond" w:eastAsia="Times New Roman" w:hAnsi="Garamond" w:cs="Times New Roman"/>
                <w:sz w:val="24"/>
                <w:szCs w:val="24"/>
                <w:lang w:eastAsia="cs-CZ"/>
              </w:rPr>
            </w:pPr>
          </w:p>
        </w:tc>
        <w:tc>
          <w:tcPr>
            <w:tcW w:w="1972" w:type="dxa"/>
            <w:vAlign w:val="center"/>
          </w:tcPr>
          <w:p w14:paraId="79E08792" w14:textId="77777777" w:rsidR="002C132E" w:rsidRPr="000A753A" w:rsidRDefault="002C132E" w:rsidP="007C03B0">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Jiří Jarý</w:t>
            </w:r>
          </w:p>
        </w:tc>
        <w:tc>
          <w:tcPr>
            <w:tcW w:w="1926" w:type="dxa"/>
            <w:vAlign w:val="center"/>
          </w:tcPr>
          <w:p w14:paraId="35BDDDC8"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Ing. Renata </w:t>
            </w:r>
            <w:proofErr w:type="spellStart"/>
            <w:r w:rsidRPr="000A753A">
              <w:rPr>
                <w:rFonts w:ascii="Garamond" w:eastAsia="Times New Roman" w:hAnsi="Garamond" w:cs="Times New Roman"/>
                <w:sz w:val="24"/>
                <w:szCs w:val="24"/>
                <w:lang w:eastAsia="cs-CZ"/>
              </w:rPr>
              <w:t>Běťáková</w:t>
            </w:r>
            <w:proofErr w:type="spellEnd"/>
          </w:p>
        </w:tc>
        <w:tc>
          <w:tcPr>
            <w:tcW w:w="1935" w:type="dxa"/>
          </w:tcPr>
          <w:p w14:paraId="4FF2114E" w14:textId="77777777" w:rsidR="002C132E" w:rsidRPr="000A753A" w:rsidRDefault="002C132E" w:rsidP="009C6419">
            <w:pPr>
              <w:jc w:val="center"/>
              <w:rPr>
                <w:rFonts w:ascii="Garamond" w:hAnsi="Garamond"/>
                <w:sz w:val="24"/>
                <w:szCs w:val="24"/>
              </w:rPr>
            </w:pPr>
            <w:r w:rsidRPr="000A753A">
              <w:rPr>
                <w:rFonts w:ascii="Garamond" w:hAnsi="Garamond"/>
                <w:sz w:val="24"/>
                <w:szCs w:val="24"/>
              </w:rPr>
              <w:t>Magdalena Bucharová</w:t>
            </w:r>
          </w:p>
        </w:tc>
        <w:tc>
          <w:tcPr>
            <w:tcW w:w="1941" w:type="dxa"/>
            <w:vAlign w:val="center"/>
          </w:tcPr>
          <w:p w14:paraId="148EBA66"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Věra </w:t>
            </w:r>
            <w:proofErr w:type="spellStart"/>
            <w:r w:rsidRPr="000A753A">
              <w:rPr>
                <w:rFonts w:ascii="Garamond" w:eastAsia="Times New Roman" w:hAnsi="Garamond" w:cs="Times New Roman"/>
                <w:sz w:val="24"/>
                <w:szCs w:val="24"/>
                <w:lang w:eastAsia="cs-CZ"/>
              </w:rPr>
              <w:t>Bejrová</w:t>
            </w:r>
            <w:proofErr w:type="spellEnd"/>
          </w:p>
        </w:tc>
        <w:tc>
          <w:tcPr>
            <w:tcW w:w="1941" w:type="dxa"/>
            <w:vAlign w:val="center"/>
          </w:tcPr>
          <w:p w14:paraId="4291A575"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Věra </w:t>
            </w:r>
            <w:proofErr w:type="spellStart"/>
            <w:r w:rsidRPr="000A753A">
              <w:rPr>
                <w:rFonts w:ascii="Garamond" w:eastAsia="Times New Roman" w:hAnsi="Garamond" w:cs="Times New Roman"/>
                <w:sz w:val="24"/>
                <w:szCs w:val="24"/>
                <w:lang w:eastAsia="cs-CZ"/>
              </w:rPr>
              <w:t>Bejrová</w:t>
            </w:r>
            <w:proofErr w:type="spellEnd"/>
          </w:p>
        </w:tc>
      </w:tr>
      <w:tr w:rsidR="000A753A" w:rsidRPr="000A753A" w14:paraId="402AD63E" w14:textId="77777777" w:rsidTr="009C6419">
        <w:trPr>
          <w:trHeight w:val="559"/>
          <w:jc w:val="center"/>
        </w:trPr>
        <w:tc>
          <w:tcPr>
            <w:tcW w:w="373" w:type="dxa"/>
            <w:vAlign w:val="center"/>
          </w:tcPr>
          <w:p w14:paraId="5FFA7032" w14:textId="77777777" w:rsidR="002C132E" w:rsidRPr="000A753A"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5AF224E" w14:textId="77777777" w:rsidR="002C132E" w:rsidRPr="000A753A" w:rsidRDefault="002C132E" w:rsidP="007C03B0">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Kateřina Kusá</w:t>
            </w:r>
          </w:p>
        </w:tc>
        <w:tc>
          <w:tcPr>
            <w:tcW w:w="1926" w:type="dxa"/>
            <w:vAlign w:val="center"/>
          </w:tcPr>
          <w:p w14:paraId="4AC3D2A4"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Ing. Miloš Dohnálek LL.M</w:t>
            </w:r>
          </w:p>
        </w:tc>
        <w:tc>
          <w:tcPr>
            <w:tcW w:w="1935" w:type="dxa"/>
          </w:tcPr>
          <w:p w14:paraId="5574C248" w14:textId="77777777" w:rsidR="002C132E" w:rsidRPr="000A753A" w:rsidRDefault="002C132E" w:rsidP="009C6419">
            <w:pPr>
              <w:jc w:val="center"/>
              <w:rPr>
                <w:rFonts w:ascii="Garamond" w:hAnsi="Garamond"/>
                <w:sz w:val="24"/>
                <w:szCs w:val="24"/>
              </w:rPr>
            </w:pPr>
            <w:r w:rsidRPr="000A753A">
              <w:rPr>
                <w:rFonts w:ascii="Garamond" w:hAnsi="Garamond"/>
                <w:sz w:val="24"/>
                <w:szCs w:val="24"/>
              </w:rPr>
              <w:t>Mgr. Pavla Exnerová</w:t>
            </w:r>
          </w:p>
        </w:tc>
        <w:tc>
          <w:tcPr>
            <w:tcW w:w="1941" w:type="dxa"/>
            <w:vAlign w:val="center"/>
          </w:tcPr>
          <w:p w14:paraId="7B4E22CA"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Petra Čermáková</w:t>
            </w:r>
          </w:p>
        </w:tc>
        <w:tc>
          <w:tcPr>
            <w:tcW w:w="1941" w:type="dxa"/>
            <w:vAlign w:val="center"/>
          </w:tcPr>
          <w:p w14:paraId="7F998907"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Petra Čermáková</w:t>
            </w:r>
          </w:p>
        </w:tc>
      </w:tr>
      <w:tr w:rsidR="000A753A" w:rsidRPr="000A753A" w14:paraId="5D6E9A9D" w14:textId="77777777" w:rsidTr="009C6419">
        <w:trPr>
          <w:jc w:val="center"/>
        </w:trPr>
        <w:tc>
          <w:tcPr>
            <w:tcW w:w="373" w:type="dxa"/>
            <w:vAlign w:val="center"/>
          </w:tcPr>
          <w:p w14:paraId="4669D660" w14:textId="77777777" w:rsidR="002C132E" w:rsidRPr="000A753A"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6551F026" w14:textId="77777777" w:rsidR="002C132E" w:rsidRPr="000A753A" w:rsidRDefault="002C132E" w:rsidP="007C03B0">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Václav Maršík</w:t>
            </w:r>
          </w:p>
        </w:tc>
        <w:tc>
          <w:tcPr>
            <w:tcW w:w="1926" w:type="dxa"/>
            <w:vAlign w:val="center"/>
          </w:tcPr>
          <w:p w14:paraId="1376C264" w14:textId="77777777" w:rsidR="002C132E" w:rsidRPr="000A753A" w:rsidRDefault="002C132E" w:rsidP="009C6419">
            <w:pPr>
              <w:spacing w:after="0" w:line="240" w:lineRule="auto"/>
              <w:jc w:val="center"/>
              <w:rPr>
                <w:rFonts w:ascii="Garamond" w:eastAsia="Times New Roman" w:hAnsi="Garamond" w:cs="Times New Roman"/>
                <w:strike/>
                <w:sz w:val="24"/>
                <w:szCs w:val="24"/>
                <w:lang w:eastAsia="cs-CZ"/>
              </w:rPr>
            </w:pPr>
            <w:r w:rsidRPr="000A753A">
              <w:rPr>
                <w:rFonts w:ascii="Garamond" w:eastAsia="Times New Roman" w:hAnsi="Garamond" w:cs="Times New Roman"/>
                <w:sz w:val="24"/>
                <w:szCs w:val="24"/>
                <w:lang w:eastAsia="cs-CZ"/>
              </w:rPr>
              <w:t>Mgr. Jitka Dvořáková</w:t>
            </w:r>
          </w:p>
        </w:tc>
        <w:tc>
          <w:tcPr>
            <w:tcW w:w="1935" w:type="dxa"/>
          </w:tcPr>
          <w:p w14:paraId="4E0C2EF9" w14:textId="77777777" w:rsidR="002C132E" w:rsidRPr="000A753A" w:rsidRDefault="002C132E" w:rsidP="009C6419">
            <w:pPr>
              <w:jc w:val="center"/>
              <w:rPr>
                <w:rFonts w:ascii="Garamond" w:hAnsi="Garamond"/>
                <w:sz w:val="24"/>
                <w:szCs w:val="24"/>
              </w:rPr>
            </w:pPr>
            <w:r w:rsidRPr="000A753A">
              <w:rPr>
                <w:rFonts w:ascii="Garamond" w:hAnsi="Garamond"/>
                <w:sz w:val="24"/>
                <w:szCs w:val="24"/>
              </w:rPr>
              <w:t>Jaroslav Chalupník</w:t>
            </w:r>
          </w:p>
        </w:tc>
        <w:tc>
          <w:tcPr>
            <w:tcW w:w="1941" w:type="dxa"/>
            <w:vAlign w:val="center"/>
          </w:tcPr>
          <w:p w14:paraId="4472EC96"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Marie Fejfarová</w:t>
            </w:r>
          </w:p>
        </w:tc>
        <w:tc>
          <w:tcPr>
            <w:tcW w:w="1941" w:type="dxa"/>
            <w:vAlign w:val="center"/>
          </w:tcPr>
          <w:p w14:paraId="07EB0013"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Marie Fejfarová</w:t>
            </w:r>
          </w:p>
        </w:tc>
      </w:tr>
      <w:tr w:rsidR="000A753A" w:rsidRPr="000A753A" w14:paraId="1716CF20" w14:textId="77777777" w:rsidTr="009C6419">
        <w:trPr>
          <w:jc w:val="center"/>
        </w:trPr>
        <w:tc>
          <w:tcPr>
            <w:tcW w:w="373" w:type="dxa"/>
            <w:vAlign w:val="center"/>
          </w:tcPr>
          <w:p w14:paraId="772E5E56" w14:textId="77777777" w:rsidR="002C132E" w:rsidRPr="000A753A"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8E5F943" w14:textId="77777777" w:rsidR="002C132E" w:rsidRPr="000A753A" w:rsidRDefault="002C132E" w:rsidP="007C03B0">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Renata Mašková</w:t>
            </w:r>
          </w:p>
        </w:tc>
        <w:tc>
          <w:tcPr>
            <w:tcW w:w="1926" w:type="dxa"/>
            <w:vAlign w:val="center"/>
          </w:tcPr>
          <w:p w14:paraId="39984819"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Lukáš Havlas</w:t>
            </w:r>
          </w:p>
        </w:tc>
        <w:tc>
          <w:tcPr>
            <w:tcW w:w="1935" w:type="dxa"/>
          </w:tcPr>
          <w:p w14:paraId="2212A8DF" w14:textId="77777777" w:rsidR="002C132E" w:rsidRPr="000A753A" w:rsidRDefault="002C132E" w:rsidP="009C6419">
            <w:pPr>
              <w:jc w:val="center"/>
              <w:rPr>
                <w:rFonts w:ascii="Garamond" w:hAnsi="Garamond"/>
                <w:sz w:val="24"/>
                <w:szCs w:val="24"/>
              </w:rPr>
            </w:pPr>
            <w:r w:rsidRPr="000A753A">
              <w:rPr>
                <w:rFonts w:ascii="Garamond" w:hAnsi="Garamond"/>
                <w:sz w:val="24"/>
                <w:szCs w:val="24"/>
              </w:rPr>
              <w:t>Jana Hejzlarová</w:t>
            </w:r>
          </w:p>
        </w:tc>
        <w:tc>
          <w:tcPr>
            <w:tcW w:w="1941" w:type="dxa"/>
            <w:vAlign w:val="center"/>
          </w:tcPr>
          <w:p w14:paraId="40E538EC"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Ing. Jiří Hanuš</w:t>
            </w:r>
          </w:p>
        </w:tc>
        <w:tc>
          <w:tcPr>
            <w:tcW w:w="1941" w:type="dxa"/>
            <w:vAlign w:val="center"/>
          </w:tcPr>
          <w:p w14:paraId="34C57B45"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Ing. Jiří Hanuš</w:t>
            </w:r>
          </w:p>
        </w:tc>
      </w:tr>
      <w:tr w:rsidR="000A753A" w:rsidRPr="000A753A" w14:paraId="3C31D4AA" w14:textId="77777777" w:rsidTr="009C6419">
        <w:trPr>
          <w:trHeight w:val="539"/>
          <w:jc w:val="center"/>
        </w:trPr>
        <w:tc>
          <w:tcPr>
            <w:tcW w:w="373" w:type="dxa"/>
            <w:vAlign w:val="center"/>
          </w:tcPr>
          <w:p w14:paraId="6114B5EC" w14:textId="77777777" w:rsidR="002C132E" w:rsidRPr="000A753A"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293FA85" w14:textId="77777777" w:rsidR="002C132E" w:rsidRPr="000A753A" w:rsidRDefault="002C132E" w:rsidP="007C03B0">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Ivona Plecháčová</w:t>
            </w:r>
          </w:p>
        </w:tc>
        <w:tc>
          <w:tcPr>
            <w:tcW w:w="1926" w:type="dxa"/>
            <w:vAlign w:val="center"/>
          </w:tcPr>
          <w:p w14:paraId="31FEADB7" w14:textId="77777777" w:rsidR="002C132E" w:rsidRPr="000A753A" w:rsidRDefault="002C132E" w:rsidP="009C6419">
            <w:pPr>
              <w:spacing w:after="0" w:line="240" w:lineRule="auto"/>
              <w:jc w:val="center"/>
              <w:rPr>
                <w:rFonts w:ascii="Garamond" w:eastAsia="Times New Roman" w:hAnsi="Garamond" w:cs="Times New Roman"/>
                <w:strike/>
                <w:sz w:val="24"/>
                <w:szCs w:val="24"/>
                <w:lang w:eastAsia="cs-CZ"/>
              </w:rPr>
            </w:pPr>
            <w:proofErr w:type="spellStart"/>
            <w:r w:rsidRPr="000A753A">
              <w:rPr>
                <w:rFonts w:ascii="Garamond" w:eastAsia="Times New Roman" w:hAnsi="Garamond" w:cs="Times New Roman"/>
                <w:sz w:val="24"/>
                <w:szCs w:val="24"/>
                <w:lang w:eastAsia="cs-CZ"/>
              </w:rPr>
              <w:t>MVDr</w:t>
            </w:r>
            <w:proofErr w:type="spellEnd"/>
            <w:r w:rsidRPr="000A753A">
              <w:rPr>
                <w:rFonts w:ascii="Garamond" w:eastAsia="Times New Roman" w:hAnsi="Garamond" w:cs="Times New Roman"/>
                <w:sz w:val="24"/>
                <w:szCs w:val="24"/>
                <w:lang w:eastAsia="cs-CZ"/>
              </w:rPr>
              <w:t xml:space="preserve"> Monika Žďárská</w:t>
            </w:r>
          </w:p>
        </w:tc>
        <w:tc>
          <w:tcPr>
            <w:tcW w:w="1935" w:type="dxa"/>
          </w:tcPr>
          <w:p w14:paraId="125B0074" w14:textId="77777777" w:rsidR="002C132E" w:rsidRPr="000A753A" w:rsidRDefault="002C132E" w:rsidP="009C6419">
            <w:pPr>
              <w:jc w:val="center"/>
              <w:rPr>
                <w:rFonts w:ascii="Garamond" w:hAnsi="Garamond"/>
                <w:sz w:val="24"/>
                <w:szCs w:val="24"/>
              </w:rPr>
            </w:pPr>
            <w:r w:rsidRPr="000A753A">
              <w:rPr>
                <w:rFonts w:ascii="Garamond" w:hAnsi="Garamond"/>
                <w:sz w:val="24"/>
                <w:szCs w:val="24"/>
              </w:rPr>
              <w:t>Helena Kosinková</w:t>
            </w:r>
          </w:p>
        </w:tc>
        <w:tc>
          <w:tcPr>
            <w:tcW w:w="1941" w:type="dxa"/>
            <w:vAlign w:val="center"/>
          </w:tcPr>
          <w:p w14:paraId="482D13BE"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Zdeňka Hartmanová</w:t>
            </w:r>
          </w:p>
        </w:tc>
        <w:tc>
          <w:tcPr>
            <w:tcW w:w="1941" w:type="dxa"/>
            <w:vAlign w:val="center"/>
          </w:tcPr>
          <w:p w14:paraId="045B434F"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Zdeňka Hartmanová</w:t>
            </w:r>
          </w:p>
        </w:tc>
      </w:tr>
      <w:tr w:rsidR="000A753A" w:rsidRPr="000A753A" w14:paraId="02CD9AE3" w14:textId="77777777" w:rsidTr="009C6419">
        <w:trPr>
          <w:jc w:val="center"/>
        </w:trPr>
        <w:tc>
          <w:tcPr>
            <w:tcW w:w="373" w:type="dxa"/>
            <w:vAlign w:val="center"/>
          </w:tcPr>
          <w:p w14:paraId="5EB8429E" w14:textId="77777777" w:rsidR="002C132E" w:rsidRPr="000A753A" w:rsidRDefault="002C132E"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DE07E77" w14:textId="77777777" w:rsidR="002C132E" w:rsidRPr="000A753A" w:rsidRDefault="002C132E" w:rsidP="007C03B0">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Luisa </w:t>
            </w:r>
            <w:proofErr w:type="spellStart"/>
            <w:r w:rsidRPr="000A753A">
              <w:rPr>
                <w:rFonts w:ascii="Garamond" w:eastAsia="Times New Roman" w:hAnsi="Garamond" w:cs="Times New Roman"/>
                <w:sz w:val="24"/>
                <w:szCs w:val="24"/>
                <w:lang w:eastAsia="cs-CZ"/>
              </w:rPr>
              <w:t>Polešovská</w:t>
            </w:r>
            <w:proofErr w:type="spellEnd"/>
          </w:p>
        </w:tc>
        <w:tc>
          <w:tcPr>
            <w:tcW w:w="1926" w:type="dxa"/>
            <w:vAlign w:val="center"/>
          </w:tcPr>
          <w:p w14:paraId="0860779F"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Martin Hirsch</w:t>
            </w:r>
          </w:p>
        </w:tc>
        <w:tc>
          <w:tcPr>
            <w:tcW w:w="1935" w:type="dxa"/>
          </w:tcPr>
          <w:p w14:paraId="77D9C0D0" w14:textId="77777777" w:rsidR="002C132E" w:rsidRPr="000A753A" w:rsidRDefault="002C132E" w:rsidP="009C6419">
            <w:pPr>
              <w:jc w:val="center"/>
              <w:rPr>
                <w:rFonts w:ascii="Garamond" w:hAnsi="Garamond"/>
                <w:sz w:val="24"/>
                <w:szCs w:val="24"/>
              </w:rPr>
            </w:pPr>
            <w:r w:rsidRPr="000A753A">
              <w:rPr>
                <w:rFonts w:ascii="Garamond" w:hAnsi="Garamond"/>
                <w:sz w:val="24"/>
                <w:szCs w:val="24"/>
              </w:rPr>
              <w:t>Dagmar Míková</w:t>
            </w:r>
          </w:p>
        </w:tc>
        <w:tc>
          <w:tcPr>
            <w:tcW w:w="1941" w:type="dxa"/>
            <w:vAlign w:val="center"/>
          </w:tcPr>
          <w:p w14:paraId="77C6D249"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Ing. František Matějka</w:t>
            </w:r>
          </w:p>
        </w:tc>
        <w:tc>
          <w:tcPr>
            <w:tcW w:w="1941" w:type="dxa"/>
            <w:vAlign w:val="center"/>
          </w:tcPr>
          <w:p w14:paraId="217E3BEC" w14:textId="77777777" w:rsidR="002C132E" w:rsidRPr="000A753A" w:rsidRDefault="002C132E"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Ing. František Matějka</w:t>
            </w:r>
          </w:p>
        </w:tc>
      </w:tr>
      <w:tr w:rsidR="000A753A" w:rsidRPr="000A753A" w14:paraId="150B1ABF" w14:textId="77777777" w:rsidTr="009C6419">
        <w:trPr>
          <w:trHeight w:val="581"/>
          <w:jc w:val="center"/>
        </w:trPr>
        <w:tc>
          <w:tcPr>
            <w:tcW w:w="373" w:type="dxa"/>
            <w:vAlign w:val="center"/>
          </w:tcPr>
          <w:p w14:paraId="24BBBB40" w14:textId="77777777" w:rsidR="00652CDA" w:rsidRPr="000A753A" w:rsidRDefault="00652CDA" w:rsidP="00652CDA">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510B565A"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Violeta Rusová</w:t>
            </w:r>
          </w:p>
        </w:tc>
        <w:tc>
          <w:tcPr>
            <w:tcW w:w="1926" w:type="dxa"/>
            <w:vAlign w:val="center"/>
          </w:tcPr>
          <w:p w14:paraId="3AFC8BD8"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Květoslava </w:t>
            </w:r>
            <w:proofErr w:type="spellStart"/>
            <w:r w:rsidRPr="000A753A">
              <w:rPr>
                <w:rFonts w:ascii="Garamond" w:eastAsia="Times New Roman" w:hAnsi="Garamond" w:cs="Times New Roman"/>
                <w:sz w:val="24"/>
                <w:szCs w:val="24"/>
                <w:lang w:eastAsia="cs-CZ"/>
              </w:rPr>
              <w:t>Kasnarová</w:t>
            </w:r>
            <w:proofErr w:type="spellEnd"/>
          </w:p>
        </w:tc>
        <w:tc>
          <w:tcPr>
            <w:tcW w:w="1935" w:type="dxa"/>
          </w:tcPr>
          <w:p w14:paraId="058DAC72" w14:textId="54E30B0F" w:rsidR="00652CDA" w:rsidRPr="000A753A" w:rsidRDefault="00652CDA" w:rsidP="00652CDA">
            <w:pPr>
              <w:jc w:val="center"/>
              <w:rPr>
                <w:rFonts w:ascii="Garamond" w:hAnsi="Garamond"/>
                <w:sz w:val="24"/>
                <w:szCs w:val="24"/>
              </w:rPr>
            </w:pPr>
            <w:r w:rsidRPr="000A753A">
              <w:rPr>
                <w:rFonts w:ascii="Garamond" w:eastAsia="Times New Roman" w:hAnsi="Garamond" w:cs="Times New Roman"/>
                <w:sz w:val="24"/>
                <w:szCs w:val="24"/>
                <w:lang w:eastAsia="cs-CZ"/>
              </w:rPr>
              <w:t>Petr Skalský</w:t>
            </w:r>
            <w:r w:rsidRPr="000A753A">
              <w:rPr>
                <w:rFonts w:ascii="Garamond" w:hAnsi="Garamond"/>
                <w:sz w:val="24"/>
                <w:szCs w:val="24"/>
              </w:rPr>
              <w:t xml:space="preserve"> </w:t>
            </w:r>
          </w:p>
        </w:tc>
        <w:tc>
          <w:tcPr>
            <w:tcW w:w="1941" w:type="dxa"/>
            <w:vAlign w:val="center"/>
          </w:tcPr>
          <w:p w14:paraId="271D5620"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PhDr. Miroslava Nováková</w:t>
            </w:r>
          </w:p>
        </w:tc>
        <w:tc>
          <w:tcPr>
            <w:tcW w:w="1941" w:type="dxa"/>
            <w:vAlign w:val="center"/>
          </w:tcPr>
          <w:p w14:paraId="2B7DD2C2"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PhDr. Miroslava Nováková</w:t>
            </w:r>
          </w:p>
        </w:tc>
      </w:tr>
      <w:tr w:rsidR="000A753A" w:rsidRPr="000A753A" w14:paraId="44960D6C" w14:textId="77777777" w:rsidTr="009C6419">
        <w:trPr>
          <w:trHeight w:val="622"/>
          <w:jc w:val="center"/>
        </w:trPr>
        <w:tc>
          <w:tcPr>
            <w:tcW w:w="373" w:type="dxa"/>
            <w:vAlign w:val="center"/>
          </w:tcPr>
          <w:p w14:paraId="660DC2B0" w14:textId="77777777" w:rsidR="00652CDA" w:rsidRPr="000A753A" w:rsidRDefault="00652CDA" w:rsidP="00652CDA">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38F2C7B5"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Jitka Šírová</w:t>
            </w:r>
          </w:p>
        </w:tc>
        <w:tc>
          <w:tcPr>
            <w:tcW w:w="1926" w:type="dxa"/>
            <w:vAlign w:val="center"/>
          </w:tcPr>
          <w:p w14:paraId="54E44890"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Petr Minář</w:t>
            </w:r>
          </w:p>
        </w:tc>
        <w:tc>
          <w:tcPr>
            <w:tcW w:w="1935" w:type="dxa"/>
          </w:tcPr>
          <w:p w14:paraId="54C0A609" w14:textId="295EAD07" w:rsidR="00652CDA" w:rsidRPr="000A753A" w:rsidRDefault="00652CDA" w:rsidP="00652CDA">
            <w:pPr>
              <w:jc w:val="center"/>
              <w:rPr>
                <w:rFonts w:ascii="Garamond" w:hAnsi="Garamond"/>
                <w:sz w:val="24"/>
                <w:szCs w:val="24"/>
              </w:rPr>
            </w:pPr>
            <w:r w:rsidRPr="000A753A">
              <w:rPr>
                <w:rFonts w:ascii="Garamond" w:hAnsi="Garamond"/>
                <w:sz w:val="24"/>
                <w:szCs w:val="24"/>
              </w:rPr>
              <w:t>Jiří Šeda</w:t>
            </w:r>
          </w:p>
        </w:tc>
        <w:tc>
          <w:tcPr>
            <w:tcW w:w="1941" w:type="dxa"/>
            <w:vAlign w:val="center"/>
          </w:tcPr>
          <w:p w14:paraId="7DAE8C6B"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Ing. Ivo </w:t>
            </w:r>
            <w:proofErr w:type="spellStart"/>
            <w:r w:rsidRPr="000A753A">
              <w:rPr>
                <w:rFonts w:ascii="Garamond" w:eastAsia="Times New Roman" w:hAnsi="Garamond" w:cs="Times New Roman"/>
                <w:sz w:val="24"/>
                <w:szCs w:val="24"/>
                <w:lang w:eastAsia="cs-CZ"/>
              </w:rPr>
              <w:t>Trpkovič</w:t>
            </w:r>
            <w:proofErr w:type="spellEnd"/>
          </w:p>
        </w:tc>
        <w:tc>
          <w:tcPr>
            <w:tcW w:w="1941" w:type="dxa"/>
            <w:vAlign w:val="center"/>
          </w:tcPr>
          <w:p w14:paraId="2C4DED51"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Ing. Ivo </w:t>
            </w:r>
            <w:proofErr w:type="spellStart"/>
            <w:r w:rsidRPr="000A753A">
              <w:rPr>
                <w:rFonts w:ascii="Garamond" w:eastAsia="Times New Roman" w:hAnsi="Garamond" w:cs="Times New Roman"/>
                <w:sz w:val="24"/>
                <w:szCs w:val="24"/>
                <w:lang w:eastAsia="cs-CZ"/>
              </w:rPr>
              <w:t>Trpkovič</w:t>
            </w:r>
            <w:proofErr w:type="spellEnd"/>
          </w:p>
        </w:tc>
      </w:tr>
      <w:tr w:rsidR="000A753A" w:rsidRPr="000A753A" w14:paraId="262BB1F3" w14:textId="77777777" w:rsidTr="009C6419">
        <w:trPr>
          <w:trHeight w:val="647"/>
          <w:jc w:val="center"/>
        </w:trPr>
        <w:tc>
          <w:tcPr>
            <w:tcW w:w="373" w:type="dxa"/>
            <w:vAlign w:val="center"/>
          </w:tcPr>
          <w:p w14:paraId="4B8DCFA3" w14:textId="77777777" w:rsidR="00652CDA" w:rsidRPr="000A753A" w:rsidRDefault="00652CDA" w:rsidP="00652CDA">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A636D2B"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Jitka Vítková</w:t>
            </w:r>
          </w:p>
        </w:tc>
        <w:tc>
          <w:tcPr>
            <w:tcW w:w="1926" w:type="dxa"/>
            <w:vAlign w:val="center"/>
          </w:tcPr>
          <w:p w14:paraId="735FD300"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Ivana Pavlíková</w:t>
            </w:r>
          </w:p>
        </w:tc>
        <w:tc>
          <w:tcPr>
            <w:tcW w:w="1935" w:type="dxa"/>
          </w:tcPr>
          <w:p w14:paraId="3E2E92AC" w14:textId="7204D3A9" w:rsidR="00652CDA" w:rsidRPr="000A753A" w:rsidRDefault="00652CDA" w:rsidP="00652CDA">
            <w:pPr>
              <w:jc w:val="center"/>
              <w:rPr>
                <w:rFonts w:ascii="Garamond" w:hAnsi="Garamond"/>
                <w:sz w:val="24"/>
                <w:szCs w:val="24"/>
              </w:rPr>
            </w:pPr>
            <w:r w:rsidRPr="000A753A">
              <w:rPr>
                <w:rFonts w:ascii="Garamond" w:hAnsi="Garamond"/>
                <w:sz w:val="24"/>
                <w:szCs w:val="24"/>
              </w:rPr>
              <w:t>Mgr. Martina Šmídová, M.A.</w:t>
            </w:r>
          </w:p>
        </w:tc>
        <w:tc>
          <w:tcPr>
            <w:tcW w:w="1941" w:type="dxa"/>
            <w:vAlign w:val="center"/>
          </w:tcPr>
          <w:p w14:paraId="1BBDAB13"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Lucie </w:t>
            </w:r>
            <w:proofErr w:type="spellStart"/>
            <w:r w:rsidRPr="000A753A">
              <w:rPr>
                <w:rFonts w:ascii="Garamond" w:eastAsia="Times New Roman" w:hAnsi="Garamond" w:cs="Times New Roman"/>
                <w:sz w:val="24"/>
                <w:szCs w:val="24"/>
                <w:lang w:eastAsia="cs-CZ"/>
              </w:rPr>
              <w:t>Vladovičová</w:t>
            </w:r>
            <w:proofErr w:type="spellEnd"/>
          </w:p>
        </w:tc>
        <w:tc>
          <w:tcPr>
            <w:tcW w:w="1941" w:type="dxa"/>
            <w:vAlign w:val="center"/>
          </w:tcPr>
          <w:p w14:paraId="5658C288"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Lucie </w:t>
            </w:r>
            <w:proofErr w:type="spellStart"/>
            <w:r w:rsidRPr="000A753A">
              <w:rPr>
                <w:rFonts w:ascii="Garamond" w:eastAsia="Times New Roman" w:hAnsi="Garamond" w:cs="Times New Roman"/>
                <w:sz w:val="24"/>
                <w:szCs w:val="24"/>
                <w:lang w:eastAsia="cs-CZ"/>
              </w:rPr>
              <w:t>Vladovičová</w:t>
            </w:r>
            <w:proofErr w:type="spellEnd"/>
          </w:p>
        </w:tc>
      </w:tr>
      <w:tr w:rsidR="000A753A" w:rsidRPr="000A753A" w14:paraId="50A1275B" w14:textId="77777777" w:rsidTr="009C6419">
        <w:trPr>
          <w:trHeight w:val="557"/>
          <w:jc w:val="center"/>
        </w:trPr>
        <w:tc>
          <w:tcPr>
            <w:tcW w:w="373" w:type="dxa"/>
            <w:vAlign w:val="center"/>
          </w:tcPr>
          <w:p w14:paraId="7556893F" w14:textId="77777777" w:rsidR="00652CDA" w:rsidRPr="000A753A" w:rsidRDefault="00652CDA" w:rsidP="00652CDA">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3DC2B27"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Jiří Žďárský</w:t>
            </w:r>
          </w:p>
        </w:tc>
        <w:tc>
          <w:tcPr>
            <w:tcW w:w="1926" w:type="dxa"/>
            <w:vAlign w:val="center"/>
          </w:tcPr>
          <w:p w14:paraId="007034FD"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Alena Sedláčková</w:t>
            </w:r>
          </w:p>
        </w:tc>
        <w:tc>
          <w:tcPr>
            <w:tcW w:w="1935" w:type="dxa"/>
          </w:tcPr>
          <w:p w14:paraId="6BAD7BC4" w14:textId="29A24089" w:rsidR="00652CDA" w:rsidRPr="000A753A" w:rsidRDefault="00652CDA" w:rsidP="00652CDA">
            <w:pPr>
              <w:jc w:val="center"/>
              <w:rPr>
                <w:rFonts w:ascii="Garamond" w:hAnsi="Garamond"/>
                <w:sz w:val="24"/>
                <w:szCs w:val="24"/>
              </w:rPr>
            </w:pPr>
            <w:r w:rsidRPr="000A753A">
              <w:rPr>
                <w:rFonts w:ascii="Garamond" w:eastAsia="Times New Roman" w:hAnsi="Garamond" w:cs="Times New Roman"/>
                <w:sz w:val="24"/>
                <w:szCs w:val="24"/>
                <w:lang w:eastAsia="cs-CZ"/>
              </w:rPr>
              <w:t>Blanka Vítová</w:t>
            </w:r>
          </w:p>
        </w:tc>
        <w:tc>
          <w:tcPr>
            <w:tcW w:w="1941" w:type="dxa"/>
            <w:vAlign w:val="center"/>
          </w:tcPr>
          <w:p w14:paraId="7971EE56"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Ing. Ondřej </w:t>
            </w:r>
            <w:proofErr w:type="spellStart"/>
            <w:r w:rsidRPr="000A753A">
              <w:rPr>
                <w:rFonts w:ascii="Garamond" w:eastAsia="Times New Roman" w:hAnsi="Garamond" w:cs="Times New Roman"/>
                <w:sz w:val="24"/>
                <w:szCs w:val="24"/>
                <w:lang w:eastAsia="cs-CZ"/>
              </w:rPr>
              <w:t>Záliš</w:t>
            </w:r>
            <w:proofErr w:type="spellEnd"/>
          </w:p>
        </w:tc>
        <w:tc>
          <w:tcPr>
            <w:tcW w:w="1941" w:type="dxa"/>
            <w:vAlign w:val="center"/>
          </w:tcPr>
          <w:p w14:paraId="22D1406C"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Ing. Ondřej </w:t>
            </w:r>
            <w:proofErr w:type="spellStart"/>
            <w:r w:rsidRPr="000A753A">
              <w:rPr>
                <w:rFonts w:ascii="Garamond" w:eastAsia="Times New Roman" w:hAnsi="Garamond" w:cs="Times New Roman"/>
                <w:sz w:val="24"/>
                <w:szCs w:val="24"/>
                <w:lang w:eastAsia="cs-CZ"/>
              </w:rPr>
              <w:t>Záliš</w:t>
            </w:r>
            <w:proofErr w:type="spellEnd"/>
          </w:p>
        </w:tc>
      </w:tr>
      <w:tr w:rsidR="000A753A" w:rsidRPr="000A753A" w14:paraId="5FAA1191" w14:textId="77777777" w:rsidTr="009C6419">
        <w:trPr>
          <w:trHeight w:val="551"/>
          <w:jc w:val="center"/>
        </w:trPr>
        <w:tc>
          <w:tcPr>
            <w:tcW w:w="373" w:type="dxa"/>
            <w:vAlign w:val="center"/>
          </w:tcPr>
          <w:p w14:paraId="516FA9C5" w14:textId="77777777" w:rsidR="00652CDA" w:rsidRPr="000A753A" w:rsidRDefault="00652CDA" w:rsidP="00652CDA">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43D0D0FE"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JUDr. Věra Žďárská Veselá</w:t>
            </w:r>
          </w:p>
        </w:tc>
        <w:tc>
          <w:tcPr>
            <w:tcW w:w="1926" w:type="dxa"/>
            <w:vAlign w:val="center"/>
          </w:tcPr>
          <w:p w14:paraId="3CEE85BA"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Dagmar Schmiedová</w:t>
            </w:r>
          </w:p>
        </w:tc>
        <w:tc>
          <w:tcPr>
            <w:tcW w:w="1935" w:type="dxa"/>
          </w:tcPr>
          <w:p w14:paraId="258D082A" w14:textId="23D8D4A6" w:rsidR="00652CDA" w:rsidRPr="000A753A" w:rsidRDefault="00652CDA" w:rsidP="00652CDA">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Hana </w:t>
            </w:r>
            <w:proofErr w:type="spellStart"/>
            <w:r w:rsidRPr="000A753A">
              <w:rPr>
                <w:rFonts w:ascii="Garamond" w:eastAsia="Times New Roman" w:hAnsi="Garamond" w:cs="Times New Roman"/>
                <w:sz w:val="24"/>
                <w:szCs w:val="24"/>
                <w:lang w:eastAsia="cs-CZ"/>
              </w:rPr>
              <w:t>Wolková</w:t>
            </w:r>
            <w:proofErr w:type="spellEnd"/>
          </w:p>
        </w:tc>
        <w:tc>
          <w:tcPr>
            <w:tcW w:w="1941" w:type="dxa"/>
            <w:vAlign w:val="center"/>
          </w:tcPr>
          <w:p w14:paraId="2E7EF3B3"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p>
        </w:tc>
        <w:tc>
          <w:tcPr>
            <w:tcW w:w="1941" w:type="dxa"/>
            <w:vAlign w:val="center"/>
          </w:tcPr>
          <w:p w14:paraId="5757D598" w14:textId="77777777" w:rsidR="00652CDA" w:rsidRPr="000A753A" w:rsidRDefault="00652CDA" w:rsidP="00652CDA">
            <w:pPr>
              <w:spacing w:after="0" w:line="240" w:lineRule="auto"/>
              <w:jc w:val="center"/>
              <w:rPr>
                <w:rFonts w:ascii="Garamond" w:eastAsia="Times New Roman" w:hAnsi="Garamond" w:cs="Times New Roman"/>
                <w:sz w:val="24"/>
                <w:szCs w:val="24"/>
                <w:lang w:eastAsia="cs-CZ"/>
              </w:rPr>
            </w:pPr>
          </w:p>
        </w:tc>
      </w:tr>
      <w:tr w:rsidR="000A753A" w:rsidRPr="000A753A" w14:paraId="4CFE1CEC" w14:textId="77777777" w:rsidTr="009C6419">
        <w:trPr>
          <w:trHeight w:val="551"/>
          <w:jc w:val="center"/>
        </w:trPr>
        <w:tc>
          <w:tcPr>
            <w:tcW w:w="373" w:type="dxa"/>
            <w:vAlign w:val="center"/>
          </w:tcPr>
          <w:p w14:paraId="1A70D05A" w14:textId="77777777" w:rsidR="008C174C" w:rsidRPr="000A753A"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74F5DD04" w14:textId="77777777" w:rsidR="008C174C" w:rsidRPr="000A753A"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72CD7DE" w14:textId="77777777" w:rsidR="008C174C" w:rsidRPr="000A753A" w:rsidRDefault="008C174C"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Zdeněk Souček</w:t>
            </w:r>
          </w:p>
        </w:tc>
        <w:tc>
          <w:tcPr>
            <w:tcW w:w="1935" w:type="dxa"/>
          </w:tcPr>
          <w:p w14:paraId="2E622B67" w14:textId="5062A6D7" w:rsidR="008C174C" w:rsidRPr="000A753A"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0727DA66" w14:textId="77777777" w:rsidR="008C174C" w:rsidRPr="000A753A"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1EF23593" w14:textId="77777777" w:rsidR="008C174C" w:rsidRPr="000A753A" w:rsidRDefault="008C174C" w:rsidP="009C6419">
            <w:pPr>
              <w:spacing w:after="0" w:line="240" w:lineRule="auto"/>
              <w:jc w:val="center"/>
              <w:rPr>
                <w:rFonts w:ascii="Garamond" w:eastAsia="Times New Roman" w:hAnsi="Garamond" w:cs="Times New Roman"/>
                <w:sz w:val="24"/>
                <w:szCs w:val="24"/>
                <w:lang w:eastAsia="cs-CZ"/>
              </w:rPr>
            </w:pPr>
          </w:p>
        </w:tc>
      </w:tr>
      <w:tr w:rsidR="000A753A" w:rsidRPr="000A753A" w14:paraId="530128F3" w14:textId="77777777" w:rsidTr="009C6419">
        <w:trPr>
          <w:trHeight w:val="551"/>
          <w:jc w:val="center"/>
        </w:trPr>
        <w:tc>
          <w:tcPr>
            <w:tcW w:w="373" w:type="dxa"/>
            <w:vAlign w:val="center"/>
          </w:tcPr>
          <w:p w14:paraId="4BA85F61" w14:textId="77777777" w:rsidR="008C174C" w:rsidRPr="000A753A"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155FD752" w14:textId="77777777" w:rsidR="008C174C" w:rsidRPr="000A753A"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18D4186B" w14:textId="77777777" w:rsidR="008C174C" w:rsidRPr="000A753A" w:rsidRDefault="008C174C" w:rsidP="009C6419">
            <w:pPr>
              <w:spacing w:after="0" w:line="240" w:lineRule="auto"/>
              <w:jc w:val="center"/>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Božena Vojtěchová</w:t>
            </w:r>
          </w:p>
        </w:tc>
        <w:tc>
          <w:tcPr>
            <w:tcW w:w="1935" w:type="dxa"/>
            <w:vAlign w:val="center"/>
          </w:tcPr>
          <w:p w14:paraId="1BB97A1E" w14:textId="77777777" w:rsidR="008C174C" w:rsidRPr="000A753A"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58EA20C" w14:textId="77777777" w:rsidR="008C174C" w:rsidRPr="000A753A"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BEB7556" w14:textId="77777777" w:rsidR="008C174C" w:rsidRPr="000A753A" w:rsidRDefault="008C174C" w:rsidP="009C6419">
            <w:pPr>
              <w:spacing w:after="0" w:line="240" w:lineRule="auto"/>
              <w:jc w:val="center"/>
              <w:rPr>
                <w:rFonts w:ascii="Garamond" w:eastAsia="Times New Roman" w:hAnsi="Garamond" w:cs="Times New Roman"/>
                <w:sz w:val="24"/>
                <w:szCs w:val="24"/>
                <w:lang w:eastAsia="cs-CZ"/>
              </w:rPr>
            </w:pPr>
          </w:p>
        </w:tc>
      </w:tr>
      <w:tr w:rsidR="000A753A" w:rsidRPr="000A753A" w14:paraId="269BEEF7" w14:textId="77777777" w:rsidTr="009C6419">
        <w:trPr>
          <w:trHeight w:val="551"/>
          <w:jc w:val="center"/>
        </w:trPr>
        <w:tc>
          <w:tcPr>
            <w:tcW w:w="373" w:type="dxa"/>
            <w:vAlign w:val="center"/>
          </w:tcPr>
          <w:p w14:paraId="6E8CE1C5" w14:textId="77777777" w:rsidR="008C174C" w:rsidRPr="000A753A" w:rsidRDefault="008C174C" w:rsidP="00B40AEF">
            <w:pPr>
              <w:numPr>
                <w:ilvl w:val="0"/>
                <w:numId w:val="15"/>
              </w:numPr>
              <w:spacing w:after="0" w:line="240" w:lineRule="auto"/>
              <w:ind w:left="284" w:hanging="284"/>
              <w:contextualSpacing/>
              <w:jc w:val="center"/>
              <w:rPr>
                <w:rFonts w:ascii="Garamond" w:eastAsia="Times New Roman" w:hAnsi="Garamond" w:cs="Times New Roman"/>
                <w:sz w:val="24"/>
                <w:szCs w:val="24"/>
                <w:lang w:eastAsia="cs-CZ"/>
              </w:rPr>
            </w:pPr>
          </w:p>
        </w:tc>
        <w:tc>
          <w:tcPr>
            <w:tcW w:w="1972" w:type="dxa"/>
            <w:vAlign w:val="center"/>
          </w:tcPr>
          <w:p w14:paraId="2DBE2732" w14:textId="77777777" w:rsidR="008C174C" w:rsidRPr="000A753A" w:rsidRDefault="008C174C" w:rsidP="009C6419">
            <w:pPr>
              <w:spacing w:after="0" w:line="240" w:lineRule="auto"/>
              <w:jc w:val="center"/>
              <w:rPr>
                <w:rFonts w:ascii="Garamond" w:eastAsia="Times New Roman" w:hAnsi="Garamond" w:cs="Times New Roman"/>
                <w:sz w:val="24"/>
                <w:szCs w:val="24"/>
                <w:lang w:eastAsia="cs-CZ"/>
              </w:rPr>
            </w:pPr>
          </w:p>
        </w:tc>
        <w:tc>
          <w:tcPr>
            <w:tcW w:w="1926" w:type="dxa"/>
            <w:vAlign w:val="center"/>
          </w:tcPr>
          <w:p w14:paraId="72F280E7" w14:textId="77777777" w:rsidR="008C174C" w:rsidRPr="000A753A" w:rsidRDefault="008C174C" w:rsidP="009C6419">
            <w:pPr>
              <w:spacing w:after="0" w:line="240" w:lineRule="auto"/>
              <w:jc w:val="center"/>
              <w:rPr>
                <w:rFonts w:ascii="Garamond" w:eastAsia="Times New Roman" w:hAnsi="Garamond" w:cs="Times New Roman"/>
                <w:sz w:val="24"/>
                <w:szCs w:val="24"/>
                <w:lang w:eastAsia="cs-CZ"/>
              </w:rPr>
            </w:pPr>
          </w:p>
        </w:tc>
        <w:tc>
          <w:tcPr>
            <w:tcW w:w="1935" w:type="dxa"/>
            <w:vAlign w:val="center"/>
          </w:tcPr>
          <w:p w14:paraId="5C4812A8" w14:textId="77777777" w:rsidR="008C174C" w:rsidRPr="000A753A"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540090DF" w14:textId="77777777" w:rsidR="008C174C" w:rsidRPr="000A753A" w:rsidRDefault="008C174C" w:rsidP="009C6419">
            <w:pPr>
              <w:spacing w:after="0" w:line="240" w:lineRule="auto"/>
              <w:jc w:val="center"/>
              <w:rPr>
                <w:rFonts w:ascii="Garamond" w:eastAsia="Times New Roman" w:hAnsi="Garamond" w:cs="Times New Roman"/>
                <w:sz w:val="24"/>
                <w:szCs w:val="24"/>
                <w:lang w:eastAsia="cs-CZ"/>
              </w:rPr>
            </w:pPr>
          </w:p>
        </w:tc>
        <w:tc>
          <w:tcPr>
            <w:tcW w:w="1941" w:type="dxa"/>
            <w:vAlign w:val="center"/>
          </w:tcPr>
          <w:p w14:paraId="34C28CAF" w14:textId="77777777" w:rsidR="008C174C" w:rsidRPr="000A753A" w:rsidRDefault="008C174C" w:rsidP="009C6419">
            <w:pPr>
              <w:spacing w:after="0" w:line="240" w:lineRule="auto"/>
              <w:jc w:val="center"/>
              <w:rPr>
                <w:rFonts w:ascii="Garamond" w:eastAsia="Times New Roman" w:hAnsi="Garamond" w:cs="Times New Roman"/>
                <w:sz w:val="24"/>
                <w:szCs w:val="24"/>
                <w:lang w:eastAsia="cs-CZ"/>
              </w:rPr>
            </w:pPr>
          </w:p>
        </w:tc>
      </w:tr>
    </w:tbl>
    <w:p w14:paraId="472B47F5" w14:textId="77777777" w:rsidR="00983780" w:rsidRPr="000A753A" w:rsidRDefault="008C174C" w:rsidP="003A7685">
      <w:pPr>
        <w:pStyle w:val="Bezmezer"/>
      </w:pPr>
      <w:r w:rsidRPr="000A753A">
        <w:rPr>
          <w:sz w:val="28"/>
          <w:szCs w:val="28"/>
        </w:rPr>
        <w:tab/>
      </w:r>
      <w:r w:rsidRPr="000A753A">
        <w:t xml:space="preserve"> </w:t>
      </w:r>
    </w:p>
    <w:p w14:paraId="62744DC1" w14:textId="77777777" w:rsidR="00983780" w:rsidRPr="000A753A" w:rsidRDefault="00983780" w:rsidP="00024B66">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pPr>
      <w:bookmarkStart w:id="160" w:name="_Toc392248863"/>
      <w:bookmarkStart w:id="161" w:name="_Toc394669764"/>
      <w:bookmarkStart w:id="162" w:name="_Toc404155056"/>
      <w:bookmarkStart w:id="163" w:name="_Toc54253815"/>
      <w:bookmarkStart w:id="164" w:name="_Toc189038294"/>
      <w:r w:rsidRPr="000A753A">
        <w:rPr>
          <w:rFonts w:ascii="Garamond" w:eastAsia="Times New Roman" w:hAnsi="Garamond" w:cs="Times New Roman"/>
          <w:b/>
          <w:bCs/>
          <w:sz w:val="24"/>
          <w:szCs w:val="24"/>
          <w:lang w:eastAsia="cs-CZ"/>
        </w:rPr>
        <w:t>Občanskoprávní oddělení</w:t>
      </w:r>
      <w:bookmarkEnd w:id="160"/>
      <w:bookmarkEnd w:id="161"/>
      <w:bookmarkEnd w:id="162"/>
      <w:bookmarkEnd w:id="163"/>
      <w:bookmarkEnd w:id="164"/>
    </w:p>
    <w:tbl>
      <w:tblPr>
        <w:tblW w:w="7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
        <w:gridCol w:w="3267"/>
        <w:gridCol w:w="3543"/>
      </w:tblGrid>
      <w:tr w:rsidR="000A753A" w:rsidRPr="000A753A" w14:paraId="1B2908AC" w14:textId="77777777" w:rsidTr="00ED368F">
        <w:trPr>
          <w:jc w:val="center"/>
        </w:trPr>
        <w:tc>
          <w:tcPr>
            <w:tcW w:w="448" w:type="dxa"/>
          </w:tcPr>
          <w:p w14:paraId="22D7D775" w14:textId="77777777" w:rsidR="00983780" w:rsidRPr="000A753A" w:rsidRDefault="00983780" w:rsidP="00896212">
            <w:pPr>
              <w:spacing w:after="0" w:line="240" w:lineRule="auto"/>
              <w:ind w:firstLine="170"/>
              <w:jc w:val="both"/>
              <w:rPr>
                <w:rFonts w:ascii="Garamond" w:eastAsia="Times New Roman" w:hAnsi="Garamond" w:cs="Times New Roman"/>
                <w:b/>
                <w:sz w:val="24"/>
                <w:szCs w:val="24"/>
                <w:lang w:eastAsia="cs-CZ"/>
              </w:rPr>
            </w:pPr>
          </w:p>
        </w:tc>
        <w:tc>
          <w:tcPr>
            <w:tcW w:w="3267" w:type="dxa"/>
          </w:tcPr>
          <w:p w14:paraId="4D715E06" w14:textId="77777777" w:rsidR="00983780" w:rsidRPr="000A753A" w:rsidRDefault="00983780" w:rsidP="00E1004D">
            <w:pPr>
              <w:spacing w:after="0" w:line="240" w:lineRule="auto"/>
              <w:ind w:firstLine="170"/>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soudní oddělení 9</w:t>
            </w:r>
            <w:r w:rsidR="00E1004D" w:rsidRPr="000A753A">
              <w:rPr>
                <w:rFonts w:ascii="Garamond" w:eastAsia="Times New Roman" w:hAnsi="Garamond" w:cs="Times New Roman"/>
                <w:b/>
                <w:sz w:val="24"/>
                <w:szCs w:val="24"/>
                <w:lang w:eastAsia="cs-CZ"/>
              </w:rPr>
              <w:t>, 109</w:t>
            </w:r>
            <w:r w:rsidRPr="000A753A">
              <w:rPr>
                <w:rFonts w:ascii="Garamond" w:eastAsia="Times New Roman" w:hAnsi="Garamond" w:cs="Times New Roman"/>
                <w:b/>
                <w:sz w:val="24"/>
                <w:szCs w:val="24"/>
                <w:lang w:eastAsia="cs-CZ"/>
              </w:rPr>
              <w:t xml:space="preserve"> </w:t>
            </w:r>
            <w:r w:rsidR="00E1004D" w:rsidRPr="000A753A">
              <w:rPr>
                <w:rFonts w:ascii="Garamond" w:eastAsia="Times New Roman" w:hAnsi="Garamond" w:cs="Times New Roman"/>
                <w:b/>
                <w:sz w:val="24"/>
                <w:szCs w:val="24"/>
                <w:lang w:eastAsia="cs-CZ"/>
              </w:rPr>
              <w:t xml:space="preserve"> </w:t>
            </w:r>
          </w:p>
        </w:tc>
        <w:tc>
          <w:tcPr>
            <w:tcW w:w="3543" w:type="dxa"/>
          </w:tcPr>
          <w:p w14:paraId="1130E0B4" w14:textId="77777777" w:rsidR="00983780" w:rsidRPr="000A753A" w:rsidRDefault="00E1004D" w:rsidP="00E1004D">
            <w:pPr>
              <w:spacing w:after="0" w:line="240" w:lineRule="auto"/>
              <w:ind w:firstLine="170"/>
              <w:jc w:val="center"/>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soudní oddělení 30, 130 </w:t>
            </w:r>
          </w:p>
        </w:tc>
      </w:tr>
      <w:tr w:rsidR="000A753A" w:rsidRPr="000A753A" w14:paraId="38960547" w14:textId="77777777" w:rsidTr="00ED368F">
        <w:trPr>
          <w:jc w:val="center"/>
        </w:trPr>
        <w:tc>
          <w:tcPr>
            <w:tcW w:w="448" w:type="dxa"/>
          </w:tcPr>
          <w:p w14:paraId="103E7991" w14:textId="77777777" w:rsidR="00563CBD" w:rsidRPr="000A753A" w:rsidRDefault="00563CBD"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47CA634D" w14:textId="77777777" w:rsidR="00563CBD" w:rsidRPr="000A753A" w:rsidRDefault="00563CBD" w:rsidP="00563CBD">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Jiří </w:t>
            </w:r>
            <w:proofErr w:type="spellStart"/>
            <w:r w:rsidRPr="000A753A">
              <w:rPr>
                <w:rFonts w:ascii="Garamond" w:eastAsia="Times New Roman" w:hAnsi="Garamond" w:cs="Times New Roman"/>
                <w:sz w:val="24"/>
                <w:szCs w:val="24"/>
                <w:lang w:eastAsia="cs-CZ"/>
              </w:rPr>
              <w:t>Lanta</w:t>
            </w:r>
            <w:proofErr w:type="spellEnd"/>
          </w:p>
        </w:tc>
        <w:tc>
          <w:tcPr>
            <w:tcW w:w="3543" w:type="dxa"/>
          </w:tcPr>
          <w:p w14:paraId="3A506095" w14:textId="77777777" w:rsidR="00563CBD" w:rsidRPr="000A753A" w:rsidRDefault="00563CBD" w:rsidP="00896212">
            <w:pPr>
              <w:spacing w:after="0" w:line="240" w:lineRule="auto"/>
              <w:ind w:firstLine="170"/>
              <w:rPr>
                <w:rFonts w:ascii="Garamond" w:eastAsia="Times New Roman" w:hAnsi="Garamond" w:cs="Times New Roman"/>
                <w:bCs/>
                <w:sz w:val="24"/>
                <w:szCs w:val="24"/>
                <w:lang w:eastAsia="cs-CZ"/>
              </w:rPr>
            </w:pPr>
            <w:r w:rsidRPr="000A753A">
              <w:rPr>
                <w:rFonts w:ascii="Garamond" w:eastAsia="Times New Roman" w:hAnsi="Garamond" w:cs="Times New Roman"/>
                <w:bCs/>
                <w:sz w:val="24"/>
                <w:szCs w:val="24"/>
                <w:lang w:eastAsia="cs-CZ"/>
              </w:rPr>
              <w:t>Libuše Blažková</w:t>
            </w:r>
          </w:p>
        </w:tc>
      </w:tr>
      <w:tr w:rsidR="000A753A" w:rsidRPr="000A753A" w14:paraId="2C95C73C" w14:textId="77777777" w:rsidTr="00ED368F">
        <w:trPr>
          <w:jc w:val="center"/>
        </w:trPr>
        <w:tc>
          <w:tcPr>
            <w:tcW w:w="448" w:type="dxa"/>
          </w:tcPr>
          <w:p w14:paraId="6E5543C4" w14:textId="77777777" w:rsidR="00BB4A0F" w:rsidRPr="000A753A"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5815A146" w14:textId="77777777" w:rsidR="00BB4A0F" w:rsidRPr="000A753A" w:rsidRDefault="00BB4A0F" w:rsidP="00563CBD">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Zdeněk Navrátil</w:t>
            </w:r>
          </w:p>
        </w:tc>
        <w:tc>
          <w:tcPr>
            <w:tcW w:w="3543" w:type="dxa"/>
          </w:tcPr>
          <w:p w14:paraId="50D8E9FF" w14:textId="77777777" w:rsidR="00BB4A0F" w:rsidRPr="000A753A" w:rsidRDefault="009F4615" w:rsidP="00C41AE2">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Lucie Jahodová</w:t>
            </w:r>
          </w:p>
        </w:tc>
      </w:tr>
      <w:tr w:rsidR="000A753A" w:rsidRPr="000A753A" w14:paraId="41B8EFC0" w14:textId="77777777" w:rsidTr="00ED368F">
        <w:trPr>
          <w:jc w:val="center"/>
        </w:trPr>
        <w:tc>
          <w:tcPr>
            <w:tcW w:w="448" w:type="dxa"/>
          </w:tcPr>
          <w:p w14:paraId="09091C58" w14:textId="77777777" w:rsidR="00BB4A0F" w:rsidRPr="000A753A" w:rsidRDefault="00BB4A0F"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3D9123C0" w14:textId="77777777" w:rsidR="00BB4A0F" w:rsidRPr="000A753A" w:rsidRDefault="00BB4A0F" w:rsidP="00563CBD">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Zuzana Růžičková</w:t>
            </w:r>
          </w:p>
        </w:tc>
        <w:tc>
          <w:tcPr>
            <w:tcW w:w="3543" w:type="dxa"/>
          </w:tcPr>
          <w:p w14:paraId="0415570B" w14:textId="77777777" w:rsidR="00BB4A0F" w:rsidRPr="000A753A" w:rsidRDefault="009F4615" w:rsidP="00C41AE2">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Mgr. Jaroslav Macháček</w:t>
            </w:r>
          </w:p>
        </w:tc>
      </w:tr>
      <w:tr w:rsidR="000A753A" w:rsidRPr="000A753A" w14:paraId="34C153FB" w14:textId="77777777" w:rsidTr="00ED368F">
        <w:trPr>
          <w:jc w:val="center"/>
        </w:trPr>
        <w:tc>
          <w:tcPr>
            <w:tcW w:w="448" w:type="dxa"/>
          </w:tcPr>
          <w:p w14:paraId="6ED27FC6" w14:textId="77777777" w:rsidR="00C858DB" w:rsidRPr="000A753A"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C7CC5C5" w14:textId="77777777" w:rsidR="00C858DB" w:rsidRPr="000A753A" w:rsidRDefault="00C858DB" w:rsidP="00563CBD">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Veronika </w:t>
            </w:r>
            <w:proofErr w:type="spellStart"/>
            <w:r w:rsidRPr="000A753A">
              <w:rPr>
                <w:rFonts w:ascii="Garamond" w:eastAsia="Times New Roman" w:hAnsi="Garamond" w:cs="Times New Roman"/>
                <w:sz w:val="24"/>
                <w:szCs w:val="24"/>
                <w:lang w:eastAsia="cs-CZ"/>
              </w:rPr>
              <w:t>Strnádková</w:t>
            </w:r>
            <w:proofErr w:type="spellEnd"/>
          </w:p>
        </w:tc>
        <w:tc>
          <w:tcPr>
            <w:tcW w:w="3543" w:type="dxa"/>
          </w:tcPr>
          <w:p w14:paraId="79BBCD56" w14:textId="77777777" w:rsidR="00C858DB" w:rsidRPr="000A753A" w:rsidRDefault="00C858DB" w:rsidP="00C858DB">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Ivana Reichová</w:t>
            </w:r>
          </w:p>
        </w:tc>
      </w:tr>
      <w:tr w:rsidR="000A753A" w:rsidRPr="000A753A" w14:paraId="0F41F539" w14:textId="77777777" w:rsidTr="00ED368F">
        <w:trPr>
          <w:jc w:val="center"/>
        </w:trPr>
        <w:tc>
          <w:tcPr>
            <w:tcW w:w="448" w:type="dxa"/>
          </w:tcPr>
          <w:p w14:paraId="77BF81D9" w14:textId="77777777" w:rsidR="00C858DB" w:rsidRPr="000A753A"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08E54E7B" w14:textId="77777777" w:rsidR="00C858DB" w:rsidRPr="000A753A" w:rsidRDefault="00C858DB" w:rsidP="00563CBD">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 xml:space="preserve">Stanislava </w:t>
            </w:r>
            <w:proofErr w:type="spellStart"/>
            <w:r w:rsidRPr="000A753A">
              <w:rPr>
                <w:rFonts w:ascii="Garamond" w:eastAsia="Times New Roman" w:hAnsi="Garamond" w:cs="Times New Roman"/>
                <w:sz w:val="24"/>
                <w:szCs w:val="24"/>
                <w:lang w:eastAsia="cs-CZ"/>
              </w:rPr>
              <w:t>Zívrová</w:t>
            </w:r>
            <w:proofErr w:type="spellEnd"/>
          </w:p>
        </w:tc>
        <w:tc>
          <w:tcPr>
            <w:tcW w:w="3543" w:type="dxa"/>
          </w:tcPr>
          <w:p w14:paraId="600086D8" w14:textId="77777777" w:rsidR="00C858DB" w:rsidRPr="000A753A" w:rsidRDefault="002C132E" w:rsidP="00C858DB">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Marie Trojanová</w:t>
            </w:r>
          </w:p>
        </w:tc>
      </w:tr>
      <w:tr w:rsidR="000A753A" w:rsidRPr="000A753A" w14:paraId="193288A0" w14:textId="77777777" w:rsidTr="00ED368F">
        <w:trPr>
          <w:trHeight w:val="131"/>
          <w:jc w:val="center"/>
        </w:trPr>
        <w:tc>
          <w:tcPr>
            <w:tcW w:w="448" w:type="dxa"/>
          </w:tcPr>
          <w:p w14:paraId="70693CA2" w14:textId="77777777" w:rsidR="00C858DB" w:rsidRPr="000A753A"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10480425" w14:textId="77777777" w:rsidR="00C858DB" w:rsidRPr="000A753A" w:rsidRDefault="00C858DB" w:rsidP="00563CBD">
            <w:pPr>
              <w:spacing w:after="0" w:line="240" w:lineRule="auto"/>
              <w:ind w:firstLine="170"/>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Ing. Jiří Žďárský</w:t>
            </w:r>
          </w:p>
        </w:tc>
        <w:tc>
          <w:tcPr>
            <w:tcW w:w="3543" w:type="dxa"/>
          </w:tcPr>
          <w:p w14:paraId="35D3CB7F" w14:textId="77777777" w:rsidR="00C858DB" w:rsidRPr="000A753A" w:rsidRDefault="00C858DB" w:rsidP="00C858DB">
            <w:pPr>
              <w:spacing w:after="0" w:line="240" w:lineRule="auto"/>
              <w:ind w:firstLine="170"/>
              <w:rPr>
                <w:rFonts w:ascii="Garamond" w:eastAsia="Times New Roman" w:hAnsi="Garamond" w:cs="Times New Roman"/>
                <w:sz w:val="24"/>
                <w:szCs w:val="24"/>
                <w:lang w:eastAsia="cs-CZ"/>
              </w:rPr>
            </w:pPr>
          </w:p>
        </w:tc>
      </w:tr>
      <w:tr w:rsidR="000A753A" w:rsidRPr="000A753A" w14:paraId="337CE5F4" w14:textId="77777777" w:rsidTr="00ED368F">
        <w:trPr>
          <w:jc w:val="center"/>
        </w:trPr>
        <w:tc>
          <w:tcPr>
            <w:tcW w:w="448" w:type="dxa"/>
          </w:tcPr>
          <w:p w14:paraId="42B03286" w14:textId="77777777" w:rsidR="00C858DB" w:rsidRPr="000A753A" w:rsidRDefault="00C858DB" w:rsidP="00B40AEF">
            <w:pPr>
              <w:numPr>
                <w:ilvl w:val="0"/>
                <w:numId w:val="16"/>
              </w:numPr>
              <w:spacing w:after="0" w:line="240" w:lineRule="auto"/>
              <w:ind w:left="176" w:hanging="142"/>
              <w:contextualSpacing/>
              <w:rPr>
                <w:rFonts w:ascii="Garamond" w:eastAsia="Times New Roman" w:hAnsi="Garamond" w:cs="Times New Roman"/>
                <w:sz w:val="24"/>
                <w:szCs w:val="24"/>
                <w:lang w:eastAsia="cs-CZ"/>
              </w:rPr>
            </w:pPr>
          </w:p>
        </w:tc>
        <w:tc>
          <w:tcPr>
            <w:tcW w:w="3267" w:type="dxa"/>
          </w:tcPr>
          <w:p w14:paraId="7C8F14B2" w14:textId="77777777" w:rsidR="00C858DB" w:rsidRPr="000A753A" w:rsidRDefault="00C858DB" w:rsidP="00896212">
            <w:pPr>
              <w:spacing w:after="0" w:line="240" w:lineRule="auto"/>
              <w:ind w:firstLine="170"/>
              <w:rPr>
                <w:rFonts w:ascii="Garamond" w:eastAsia="Times New Roman" w:hAnsi="Garamond" w:cs="Times New Roman"/>
                <w:sz w:val="24"/>
                <w:szCs w:val="24"/>
                <w:lang w:eastAsia="cs-CZ"/>
              </w:rPr>
            </w:pPr>
          </w:p>
        </w:tc>
        <w:tc>
          <w:tcPr>
            <w:tcW w:w="3543" w:type="dxa"/>
          </w:tcPr>
          <w:p w14:paraId="1819DE96" w14:textId="77777777" w:rsidR="00C858DB" w:rsidRPr="000A753A" w:rsidRDefault="00C858DB" w:rsidP="00C858DB">
            <w:pPr>
              <w:spacing w:after="0" w:line="240" w:lineRule="auto"/>
              <w:ind w:firstLine="170"/>
              <w:rPr>
                <w:rFonts w:ascii="Garamond" w:eastAsia="Times New Roman" w:hAnsi="Garamond" w:cs="Times New Roman"/>
                <w:strike/>
                <w:sz w:val="24"/>
                <w:szCs w:val="24"/>
                <w:lang w:eastAsia="cs-CZ"/>
              </w:rPr>
            </w:pPr>
          </w:p>
        </w:tc>
      </w:tr>
    </w:tbl>
    <w:p w14:paraId="598E83BA" w14:textId="77777777" w:rsidR="00F67B36" w:rsidRPr="000A753A" w:rsidRDefault="00983780" w:rsidP="00653D4D">
      <w:pPr>
        <w:keepNext/>
        <w:autoSpaceDE w:val="0"/>
        <w:autoSpaceDN w:val="0"/>
        <w:spacing w:before="240" w:after="240" w:line="240" w:lineRule="auto"/>
        <w:jc w:val="center"/>
        <w:outlineLvl w:val="2"/>
        <w:rPr>
          <w:rFonts w:ascii="Garamond" w:eastAsia="Times New Roman" w:hAnsi="Garamond" w:cs="Times New Roman"/>
          <w:b/>
          <w:bCs/>
          <w:sz w:val="24"/>
          <w:szCs w:val="24"/>
          <w:lang w:eastAsia="cs-CZ"/>
        </w:rPr>
        <w:sectPr w:rsidR="00F67B36" w:rsidRPr="000A753A" w:rsidSect="00472A56">
          <w:headerReference w:type="default" r:id="rId9"/>
          <w:pgSz w:w="11906" w:h="16838"/>
          <w:pgMar w:top="1134" w:right="1418" w:bottom="1134" w:left="1418" w:header="709" w:footer="709" w:gutter="0"/>
          <w:pgNumType w:start="1"/>
          <w:cols w:space="708"/>
          <w:titlePg/>
          <w:docGrid w:linePitch="360"/>
        </w:sectPr>
      </w:pPr>
      <w:r w:rsidRPr="000A753A">
        <w:rPr>
          <w:rFonts w:ascii="Garamond" w:eastAsia="Times New Roman" w:hAnsi="Garamond" w:cs="Times New Roman"/>
          <w:b/>
          <w:bCs/>
          <w:sz w:val="28"/>
          <w:szCs w:val="28"/>
          <w:lang w:eastAsia="cs-CZ"/>
        </w:rPr>
        <w:t xml:space="preserve"> </w:t>
      </w:r>
      <w:bookmarkStart w:id="165" w:name="_Toc189038295"/>
      <w:r w:rsidR="00F67B36" w:rsidRPr="000A753A">
        <w:rPr>
          <w:rFonts w:ascii="Garamond" w:eastAsia="Times New Roman" w:hAnsi="Garamond" w:cs="Times New Roman"/>
          <w:b/>
          <w:bCs/>
          <w:sz w:val="24"/>
          <w:szCs w:val="24"/>
          <w:lang w:eastAsia="cs-CZ"/>
        </w:rPr>
        <w:t>zastupování: vzájemné v rámci jednotlivých soudních oddělení</w:t>
      </w:r>
      <w:bookmarkEnd w:id="165"/>
    </w:p>
    <w:p w14:paraId="4B60585A" w14:textId="77777777" w:rsidR="00936AAE" w:rsidRPr="000A753A" w:rsidRDefault="00936AAE"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66" w:name="_Toc189038296"/>
      <w:bookmarkStart w:id="167" w:name="_Toc54253816"/>
      <w:r w:rsidRPr="000A753A">
        <w:rPr>
          <w:rFonts w:ascii="Garamond" w:eastAsia="Times New Roman" w:hAnsi="Garamond" w:cs="Times New Roman"/>
          <w:b/>
          <w:sz w:val="24"/>
          <w:szCs w:val="24"/>
          <w:lang w:eastAsia="cs-CZ"/>
        </w:rPr>
        <w:lastRenderedPageBreak/>
        <w:t>Příloha č. 3</w:t>
      </w:r>
      <w:bookmarkEnd w:id="166"/>
    </w:p>
    <w:p w14:paraId="4A2A501C" w14:textId="77777777" w:rsidR="00F67B36" w:rsidRPr="000A753A" w:rsidRDefault="00F67B36" w:rsidP="00F67B36">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r w:rsidRPr="000A753A">
        <w:rPr>
          <w:rFonts w:ascii="Garamond" w:eastAsia="Times New Roman" w:hAnsi="Garamond" w:cs="Times New Roman"/>
          <w:b/>
          <w:sz w:val="24"/>
          <w:szCs w:val="24"/>
          <w:lang w:eastAsia="cs-CZ"/>
        </w:rPr>
        <w:t xml:space="preserve"> </w:t>
      </w:r>
      <w:bookmarkStart w:id="168" w:name="_Toc189038297"/>
      <w:r w:rsidRPr="000A753A">
        <w:rPr>
          <w:rFonts w:ascii="Garamond" w:eastAsia="Times New Roman" w:hAnsi="Garamond" w:cs="Times New Roman"/>
          <w:b/>
          <w:sz w:val="24"/>
          <w:szCs w:val="24"/>
          <w:lang w:eastAsia="cs-CZ"/>
        </w:rPr>
        <w:t>Přístupy pracovníků do externích aplikací a informačních systémů</w:t>
      </w:r>
      <w:bookmarkEnd w:id="167"/>
      <w:bookmarkEnd w:id="168"/>
      <w:r w:rsidRPr="000A753A">
        <w:rPr>
          <w:rFonts w:ascii="Garamond" w:eastAsia="Times New Roman" w:hAnsi="Garamond" w:cs="Times New Roman"/>
          <w:b/>
          <w:sz w:val="24"/>
          <w:szCs w:val="24"/>
          <w:lang w:eastAsia="cs-CZ"/>
        </w:rPr>
        <w:t xml:space="preserve"> </w:t>
      </w:r>
    </w:p>
    <w:p w14:paraId="54500CBA" w14:textId="77777777" w:rsidR="00F67B36" w:rsidRPr="000A753A" w:rsidRDefault="00F67B36" w:rsidP="00704CE3">
      <w:pPr>
        <w:spacing w:before="120" w:after="12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b/>
          <w:sz w:val="24"/>
          <w:szCs w:val="24"/>
          <w:lang w:eastAsia="cs-CZ"/>
        </w:rPr>
        <w:t>Soud eviduje přístupy do externích aplikací a informačních systémů</w:t>
      </w:r>
      <w:r w:rsidRPr="000A753A">
        <w:rPr>
          <w:rFonts w:ascii="Garamond" w:eastAsia="Times New Roman" w:hAnsi="Garamond" w:cs="Times New Roman"/>
          <w:sz w:val="24"/>
          <w:szCs w:val="24"/>
          <w:lang w:eastAsia="cs-CZ"/>
        </w:rPr>
        <w:t xml:space="preserve"> dle Vnitřní směrnice Okresního soudu v Trutnově 35Spr 641/2019, která upravuje užívání informačních systémů a aplikací.</w:t>
      </w:r>
    </w:p>
    <w:p w14:paraId="1E050B26" w14:textId="77777777" w:rsidR="00F67B36" w:rsidRPr="000A753A" w:rsidRDefault="00F67B36" w:rsidP="00936AAE">
      <w:pPr>
        <w:spacing w:after="360" w:line="240" w:lineRule="auto"/>
        <w:jc w:val="both"/>
        <w:rPr>
          <w:rFonts w:ascii="Garamond" w:eastAsia="Times New Roman" w:hAnsi="Garamond" w:cs="Times New Roman"/>
          <w:sz w:val="24"/>
          <w:szCs w:val="24"/>
          <w:lang w:eastAsia="cs-CZ"/>
        </w:rPr>
      </w:pPr>
      <w:r w:rsidRPr="000A753A">
        <w:rPr>
          <w:rFonts w:ascii="Garamond" w:eastAsia="Times New Roman" w:hAnsi="Garamond" w:cs="Times New Roman"/>
          <w:sz w:val="24"/>
          <w:szCs w:val="24"/>
          <w:lang w:eastAsia="cs-CZ"/>
        </w:rPr>
        <w:t>Dle přílohy č. 2 je udělen přístup do CEO:</w:t>
      </w:r>
    </w:p>
    <w:tbl>
      <w:tblPr>
        <w:tblStyle w:val="Mkatabulky"/>
        <w:tblW w:w="0" w:type="auto"/>
        <w:tblLook w:val="04A0" w:firstRow="1" w:lastRow="0" w:firstColumn="1" w:lastColumn="0" w:noHBand="0" w:noVBand="1"/>
      </w:tblPr>
      <w:tblGrid>
        <w:gridCol w:w="3579"/>
        <w:gridCol w:w="2788"/>
        <w:gridCol w:w="2693"/>
      </w:tblGrid>
      <w:tr w:rsidR="000A753A" w:rsidRPr="000A753A" w14:paraId="5BA4C6DE" w14:textId="77777777" w:rsidTr="00DF3E6F">
        <w:tc>
          <w:tcPr>
            <w:tcW w:w="3652" w:type="dxa"/>
          </w:tcPr>
          <w:p w14:paraId="42896089" w14:textId="77777777" w:rsidR="00C71F4D" w:rsidRPr="000A753A" w:rsidRDefault="00C71F4D" w:rsidP="00704CE3">
            <w:pPr>
              <w:spacing w:after="120"/>
              <w:ind w:firstLine="170"/>
              <w:rPr>
                <w:rFonts w:ascii="Garamond" w:hAnsi="Garamond"/>
                <w:b/>
                <w:sz w:val="24"/>
                <w:szCs w:val="24"/>
              </w:rPr>
            </w:pPr>
            <w:r w:rsidRPr="000A753A">
              <w:rPr>
                <w:rFonts w:ascii="Garamond" w:hAnsi="Garamond"/>
                <w:b/>
                <w:sz w:val="24"/>
                <w:szCs w:val="24"/>
              </w:rPr>
              <w:t>Soudci</w:t>
            </w:r>
          </w:p>
        </w:tc>
        <w:tc>
          <w:tcPr>
            <w:tcW w:w="2835" w:type="dxa"/>
          </w:tcPr>
          <w:p w14:paraId="2B49364C" w14:textId="77777777" w:rsidR="00C71F4D" w:rsidRPr="000A753A" w:rsidRDefault="00C71F4D" w:rsidP="00704CE3">
            <w:pPr>
              <w:spacing w:after="120"/>
              <w:rPr>
                <w:rFonts w:ascii="Garamond" w:hAnsi="Garamond"/>
                <w:b/>
                <w:sz w:val="24"/>
                <w:szCs w:val="24"/>
              </w:rPr>
            </w:pPr>
            <w:r w:rsidRPr="000A753A">
              <w:rPr>
                <w:rFonts w:ascii="Garamond" w:hAnsi="Garamond"/>
                <w:b/>
                <w:sz w:val="24"/>
                <w:szCs w:val="24"/>
              </w:rPr>
              <w:t>Vyšší soudní úředníci a soudní tajemníci</w:t>
            </w:r>
          </w:p>
        </w:tc>
        <w:tc>
          <w:tcPr>
            <w:tcW w:w="2723" w:type="dxa"/>
          </w:tcPr>
          <w:p w14:paraId="32B4C2E0" w14:textId="77777777" w:rsidR="00C71F4D" w:rsidRPr="000A753A" w:rsidRDefault="00C71F4D" w:rsidP="00704CE3">
            <w:pPr>
              <w:spacing w:after="120"/>
              <w:rPr>
                <w:rFonts w:ascii="Garamond" w:hAnsi="Garamond"/>
                <w:b/>
                <w:sz w:val="24"/>
                <w:szCs w:val="24"/>
              </w:rPr>
            </w:pPr>
            <w:r w:rsidRPr="000A753A">
              <w:rPr>
                <w:rFonts w:ascii="Garamond" w:hAnsi="Garamond"/>
                <w:b/>
                <w:sz w:val="24"/>
                <w:szCs w:val="24"/>
              </w:rPr>
              <w:t>Ostatní administrativní personál</w:t>
            </w:r>
          </w:p>
        </w:tc>
      </w:tr>
      <w:tr w:rsidR="000A753A" w:rsidRPr="000A753A" w14:paraId="3817D928" w14:textId="77777777" w:rsidTr="00DF3E6F">
        <w:tc>
          <w:tcPr>
            <w:tcW w:w="3652" w:type="dxa"/>
          </w:tcPr>
          <w:p w14:paraId="5B6E1507" w14:textId="77777777" w:rsidR="00563CBD" w:rsidRPr="000A753A" w:rsidRDefault="00563CBD" w:rsidP="00563CBD">
            <w:pPr>
              <w:spacing w:after="120"/>
              <w:ind w:firstLine="170"/>
              <w:rPr>
                <w:rFonts w:ascii="Garamond" w:hAnsi="Garamond"/>
                <w:sz w:val="24"/>
                <w:szCs w:val="24"/>
              </w:rPr>
            </w:pPr>
            <w:r w:rsidRPr="000A753A">
              <w:rPr>
                <w:rFonts w:ascii="Garamond" w:hAnsi="Garamond"/>
                <w:sz w:val="24"/>
                <w:szCs w:val="24"/>
              </w:rPr>
              <w:t>Mgr. Miloslava Mervartová</w:t>
            </w:r>
          </w:p>
        </w:tc>
        <w:tc>
          <w:tcPr>
            <w:tcW w:w="2835" w:type="dxa"/>
          </w:tcPr>
          <w:p w14:paraId="29299A57" w14:textId="77777777" w:rsidR="00563CBD" w:rsidRPr="000A753A" w:rsidRDefault="00563CBD" w:rsidP="00896212">
            <w:pPr>
              <w:spacing w:after="120"/>
              <w:ind w:firstLine="170"/>
              <w:rPr>
                <w:rFonts w:ascii="Garamond" w:hAnsi="Garamond"/>
                <w:sz w:val="24"/>
                <w:szCs w:val="24"/>
              </w:rPr>
            </w:pPr>
            <w:r w:rsidRPr="000A753A">
              <w:rPr>
                <w:rFonts w:ascii="Garamond" w:hAnsi="Garamond"/>
                <w:sz w:val="24"/>
                <w:szCs w:val="24"/>
              </w:rPr>
              <w:t>Mgr. Eliška Hanušová</w:t>
            </w:r>
          </w:p>
        </w:tc>
        <w:tc>
          <w:tcPr>
            <w:tcW w:w="2723" w:type="dxa"/>
          </w:tcPr>
          <w:p w14:paraId="3C12CB8E" w14:textId="77777777" w:rsidR="00563CBD" w:rsidRPr="000A753A" w:rsidRDefault="00563CBD" w:rsidP="00896212">
            <w:pPr>
              <w:spacing w:after="120"/>
              <w:ind w:firstLine="170"/>
              <w:rPr>
                <w:rFonts w:ascii="Garamond" w:hAnsi="Garamond"/>
                <w:sz w:val="24"/>
                <w:szCs w:val="24"/>
              </w:rPr>
            </w:pPr>
            <w:r w:rsidRPr="000A753A">
              <w:rPr>
                <w:rFonts w:ascii="Garamond" w:hAnsi="Garamond"/>
                <w:sz w:val="24"/>
                <w:szCs w:val="24"/>
              </w:rPr>
              <w:t>Mgr. Kateřina Macková</w:t>
            </w:r>
          </w:p>
        </w:tc>
      </w:tr>
      <w:tr w:rsidR="000A753A" w:rsidRPr="000A753A" w14:paraId="004CC7E6" w14:textId="77777777" w:rsidTr="00DF3E6F">
        <w:tc>
          <w:tcPr>
            <w:tcW w:w="3652" w:type="dxa"/>
          </w:tcPr>
          <w:p w14:paraId="05F2B3D1" w14:textId="77777777" w:rsidR="00D75590" w:rsidRPr="000A753A" w:rsidRDefault="00D75590" w:rsidP="00D75590">
            <w:pPr>
              <w:spacing w:after="120"/>
              <w:ind w:firstLine="170"/>
              <w:rPr>
                <w:rFonts w:ascii="Garamond" w:hAnsi="Garamond"/>
                <w:sz w:val="24"/>
                <w:szCs w:val="24"/>
              </w:rPr>
            </w:pPr>
            <w:r w:rsidRPr="000A753A">
              <w:rPr>
                <w:rFonts w:ascii="Garamond" w:hAnsi="Garamond"/>
                <w:sz w:val="24"/>
                <w:szCs w:val="24"/>
              </w:rPr>
              <w:t>Mgr. Aneta Bendová</w:t>
            </w:r>
          </w:p>
        </w:tc>
        <w:tc>
          <w:tcPr>
            <w:tcW w:w="2835" w:type="dxa"/>
          </w:tcPr>
          <w:p w14:paraId="4AE91C10" w14:textId="77777777" w:rsidR="00D75590" w:rsidRPr="000A753A" w:rsidRDefault="00D75590" w:rsidP="00D75590">
            <w:pPr>
              <w:spacing w:after="120"/>
              <w:ind w:firstLine="170"/>
              <w:rPr>
                <w:rFonts w:ascii="Garamond" w:hAnsi="Garamond"/>
                <w:sz w:val="24"/>
                <w:szCs w:val="24"/>
              </w:rPr>
            </w:pPr>
            <w:r w:rsidRPr="000A753A">
              <w:rPr>
                <w:rFonts w:ascii="Garamond" w:hAnsi="Garamond"/>
                <w:sz w:val="24"/>
                <w:szCs w:val="24"/>
              </w:rPr>
              <w:t>Alena Zahrádková</w:t>
            </w:r>
          </w:p>
        </w:tc>
        <w:tc>
          <w:tcPr>
            <w:tcW w:w="2723" w:type="dxa"/>
          </w:tcPr>
          <w:p w14:paraId="6BE6620F" w14:textId="5C91853F" w:rsidR="00D75590" w:rsidRPr="000A753A" w:rsidRDefault="00D75590" w:rsidP="00D75590">
            <w:pPr>
              <w:spacing w:after="120"/>
              <w:ind w:firstLine="170"/>
              <w:rPr>
                <w:rFonts w:ascii="Garamond" w:hAnsi="Garamond"/>
                <w:strike/>
                <w:sz w:val="24"/>
                <w:szCs w:val="24"/>
              </w:rPr>
            </w:pPr>
            <w:r w:rsidRPr="000A753A">
              <w:rPr>
                <w:rFonts w:ascii="Garamond" w:hAnsi="Garamond"/>
                <w:sz w:val="24"/>
                <w:szCs w:val="24"/>
              </w:rPr>
              <w:t>Lucie Hájková</w:t>
            </w:r>
          </w:p>
        </w:tc>
      </w:tr>
      <w:tr w:rsidR="000A753A" w:rsidRPr="000A753A" w14:paraId="60DD5629" w14:textId="77777777" w:rsidTr="00DF3E6F">
        <w:tc>
          <w:tcPr>
            <w:tcW w:w="3652" w:type="dxa"/>
          </w:tcPr>
          <w:p w14:paraId="1C9D6C24" w14:textId="77777777" w:rsidR="00D75590" w:rsidRPr="000A753A" w:rsidRDefault="00D75590" w:rsidP="00D75590">
            <w:pPr>
              <w:spacing w:after="120"/>
              <w:ind w:firstLine="170"/>
              <w:rPr>
                <w:rFonts w:ascii="Garamond" w:hAnsi="Garamond"/>
                <w:sz w:val="24"/>
                <w:szCs w:val="24"/>
              </w:rPr>
            </w:pPr>
            <w:r w:rsidRPr="000A753A">
              <w:rPr>
                <w:rFonts w:ascii="Garamond" w:hAnsi="Garamond"/>
                <w:sz w:val="24"/>
                <w:szCs w:val="24"/>
              </w:rPr>
              <w:t>Mgr. Pavla Ondráčková</w:t>
            </w:r>
          </w:p>
        </w:tc>
        <w:tc>
          <w:tcPr>
            <w:tcW w:w="2835" w:type="dxa"/>
          </w:tcPr>
          <w:p w14:paraId="5E4A73A6" w14:textId="77777777" w:rsidR="00D75590" w:rsidRPr="000A753A" w:rsidRDefault="00D75590" w:rsidP="00D75590">
            <w:pPr>
              <w:spacing w:after="120"/>
              <w:ind w:firstLine="170"/>
              <w:rPr>
                <w:rFonts w:ascii="Garamond" w:hAnsi="Garamond"/>
                <w:sz w:val="24"/>
                <w:szCs w:val="24"/>
              </w:rPr>
            </w:pPr>
            <w:r w:rsidRPr="000A753A">
              <w:rPr>
                <w:rFonts w:ascii="Garamond" w:hAnsi="Garamond"/>
                <w:sz w:val="24"/>
                <w:szCs w:val="24"/>
              </w:rPr>
              <w:t>Mgr. Gabriela Bakočová</w:t>
            </w:r>
          </w:p>
        </w:tc>
        <w:tc>
          <w:tcPr>
            <w:tcW w:w="2723" w:type="dxa"/>
          </w:tcPr>
          <w:p w14:paraId="694395F9" w14:textId="55B1A3F8" w:rsidR="00D75590" w:rsidRPr="000A753A" w:rsidRDefault="00D75590" w:rsidP="00D75590">
            <w:pPr>
              <w:spacing w:after="120"/>
              <w:ind w:firstLine="170"/>
              <w:rPr>
                <w:rFonts w:ascii="Garamond" w:hAnsi="Garamond"/>
                <w:sz w:val="24"/>
                <w:szCs w:val="24"/>
              </w:rPr>
            </w:pPr>
            <w:r w:rsidRPr="000A753A">
              <w:rPr>
                <w:rFonts w:ascii="Garamond" w:hAnsi="Garamond"/>
                <w:sz w:val="24"/>
                <w:szCs w:val="24"/>
              </w:rPr>
              <w:t>Eva Kozáková</w:t>
            </w:r>
          </w:p>
        </w:tc>
      </w:tr>
      <w:tr w:rsidR="000A753A" w:rsidRPr="000A753A" w14:paraId="2EE45840" w14:textId="77777777" w:rsidTr="00DF3E6F">
        <w:tc>
          <w:tcPr>
            <w:tcW w:w="3652" w:type="dxa"/>
          </w:tcPr>
          <w:p w14:paraId="263F4188" w14:textId="77777777" w:rsidR="00E47236" w:rsidRPr="000A753A" w:rsidRDefault="00E47236" w:rsidP="00E47236">
            <w:pPr>
              <w:spacing w:after="120"/>
              <w:ind w:firstLine="170"/>
              <w:rPr>
                <w:rFonts w:ascii="Garamond" w:hAnsi="Garamond"/>
                <w:sz w:val="24"/>
                <w:szCs w:val="24"/>
              </w:rPr>
            </w:pPr>
            <w:r w:rsidRPr="000A753A">
              <w:rPr>
                <w:rFonts w:ascii="Garamond" w:hAnsi="Garamond"/>
                <w:sz w:val="24"/>
                <w:szCs w:val="24"/>
              </w:rPr>
              <w:t>Mgr. Adéla Hálová</w:t>
            </w:r>
          </w:p>
        </w:tc>
        <w:tc>
          <w:tcPr>
            <w:tcW w:w="2835" w:type="dxa"/>
          </w:tcPr>
          <w:p w14:paraId="63C1C1B1" w14:textId="77777777" w:rsidR="00E47236" w:rsidRPr="000A753A" w:rsidRDefault="00E47236" w:rsidP="00896212">
            <w:pPr>
              <w:spacing w:after="120"/>
              <w:ind w:firstLine="170"/>
              <w:rPr>
                <w:rFonts w:ascii="Garamond" w:hAnsi="Garamond"/>
                <w:sz w:val="24"/>
                <w:szCs w:val="24"/>
              </w:rPr>
            </w:pPr>
            <w:r w:rsidRPr="000A753A">
              <w:rPr>
                <w:rFonts w:ascii="Garamond" w:hAnsi="Garamond"/>
                <w:sz w:val="24"/>
                <w:szCs w:val="24"/>
              </w:rPr>
              <w:t>Romana Kumstová</w:t>
            </w:r>
          </w:p>
        </w:tc>
        <w:tc>
          <w:tcPr>
            <w:tcW w:w="2723" w:type="dxa"/>
          </w:tcPr>
          <w:p w14:paraId="1B30817D" w14:textId="64F38316" w:rsidR="00E47236" w:rsidRPr="000A753A" w:rsidRDefault="00E47236" w:rsidP="00896212">
            <w:pPr>
              <w:spacing w:after="120"/>
              <w:ind w:firstLine="170"/>
              <w:rPr>
                <w:rFonts w:ascii="Garamond" w:hAnsi="Garamond"/>
                <w:sz w:val="24"/>
                <w:szCs w:val="24"/>
              </w:rPr>
            </w:pPr>
          </w:p>
        </w:tc>
      </w:tr>
      <w:tr w:rsidR="000A753A" w:rsidRPr="000A753A" w14:paraId="3EC967E8" w14:textId="77777777" w:rsidTr="00DF3E6F">
        <w:tc>
          <w:tcPr>
            <w:tcW w:w="3652" w:type="dxa"/>
          </w:tcPr>
          <w:p w14:paraId="091A5FCD" w14:textId="77777777" w:rsidR="00E47236" w:rsidRPr="000A753A" w:rsidRDefault="00E47236" w:rsidP="00E47236">
            <w:pPr>
              <w:spacing w:after="120"/>
              <w:ind w:firstLine="170"/>
              <w:rPr>
                <w:rFonts w:ascii="Garamond" w:hAnsi="Garamond"/>
                <w:sz w:val="24"/>
                <w:szCs w:val="24"/>
              </w:rPr>
            </w:pPr>
            <w:r w:rsidRPr="000A753A">
              <w:rPr>
                <w:rFonts w:ascii="Garamond" w:hAnsi="Garamond"/>
                <w:sz w:val="24"/>
                <w:szCs w:val="24"/>
              </w:rPr>
              <w:t>Mgr. Lenka Hamplová</w:t>
            </w:r>
          </w:p>
        </w:tc>
        <w:tc>
          <w:tcPr>
            <w:tcW w:w="2835" w:type="dxa"/>
          </w:tcPr>
          <w:p w14:paraId="53D9F910" w14:textId="77777777" w:rsidR="00E47236" w:rsidRPr="000A753A" w:rsidRDefault="00E47236" w:rsidP="00896212">
            <w:pPr>
              <w:spacing w:after="120"/>
              <w:ind w:firstLine="170"/>
              <w:rPr>
                <w:rFonts w:ascii="Garamond" w:hAnsi="Garamond"/>
                <w:sz w:val="24"/>
                <w:szCs w:val="24"/>
              </w:rPr>
            </w:pPr>
            <w:r w:rsidRPr="000A753A">
              <w:rPr>
                <w:rFonts w:ascii="Garamond" w:hAnsi="Garamond"/>
                <w:sz w:val="24"/>
                <w:szCs w:val="24"/>
              </w:rPr>
              <w:t>Gabriela Bulawová</w:t>
            </w:r>
          </w:p>
        </w:tc>
        <w:tc>
          <w:tcPr>
            <w:tcW w:w="2723" w:type="dxa"/>
          </w:tcPr>
          <w:p w14:paraId="6C34C07D" w14:textId="6CF8BE8D" w:rsidR="00E47236" w:rsidRPr="000A753A" w:rsidRDefault="00E47236" w:rsidP="00896212">
            <w:pPr>
              <w:spacing w:after="120"/>
              <w:ind w:firstLine="170"/>
              <w:rPr>
                <w:rFonts w:ascii="Garamond" w:hAnsi="Garamond"/>
                <w:sz w:val="24"/>
                <w:szCs w:val="24"/>
              </w:rPr>
            </w:pPr>
          </w:p>
        </w:tc>
      </w:tr>
      <w:tr w:rsidR="000A753A" w:rsidRPr="000A753A" w14:paraId="1E7122D5" w14:textId="77777777" w:rsidTr="00DF3E6F">
        <w:tc>
          <w:tcPr>
            <w:tcW w:w="3652" w:type="dxa"/>
          </w:tcPr>
          <w:p w14:paraId="4FA409B8" w14:textId="71C6343D" w:rsidR="00E47236" w:rsidRPr="000A753A" w:rsidRDefault="002C36FD" w:rsidP="00E47236">
            <w:pPr>
              <w:spacing w:after="120"/>
              <w:ind w:firstLine="170"/>
              <w:rPr>
                <w:rFonts w:ascii="Garamond" w:hAnsi="Garamond"/>
                <w:sz w:val="24"/>
                <w:szCs w:val="24"/>
              </w:rPr>
            </w:pPr>
            <w:r w:rsidRPr="000A753A">
              <w:rPr>
                <w:rFonts w:ascii="Garamond" w:hAnsi="Garamond"/>
                <w:bCs/>
                <w:sz w:val="24"/>
                <w:szCs w:val="24"/>
              </w:rPr>
              <w:t>JUDr. Tomáš Suchánek</w:t>
            </w:r>
          </w:p>
        </w:tc>
        <w:tc>
          <w:tcPr>
            <w:tcW w:w="2835" w:type="dxa"/>
          </w:tcPr>
          <w:p w14:paraId="6315BAE6" w14:textId="77777777" w:rsidR="00E47236" w:rsidRPr="000A753A" w:rsidRDefault="00E47236" w:rsidP="00896212">
            <w:pPr>
              <w:spacing w:after="120"/>
              <w:ind w:firstLine="170"/>
              <w:rPr>
                <w:rFonts w:ascii="Garamond" w:hAnsi="Garamond"/>
                <w:sz w:val="24"/>
                <w:szCs w:val="24"/>
              </w:rPr>
            </w:pPr>
            <w:r w:rsidRPr="000A753A">
              <w:rPr>
                <w:rFonts w:ascii="Garamond" w:hAnsi="Garamond"/>
                <w:sz w:val="24"/>
                <w:szCs w:val="24"/>
              </w:rPr>
              <w:t>Martina Poznarová</w:t>
            </w:r>
          </w:p>
        </w:tc>
        <w:tc>
          <w:tcPr>
            <w:tcW w:w="2723" w:type="dxa"/>
          </w:tcPr>
          <w:p w14:paraId="53AFE857" w14:textId="77777777" w:rsidR="00E47236" w:rsidRPr="000A753A" w:rsidRDefault="00E47236" w:rsidP="00896212">
            <w:pPr>
              <w:spacing w:after="120"/>
              <w:ind w:firstLine="170"/>
              <w:rPr>
                <w:rFonts w:ascii="Garamond" w:hAnsi="Garamond"/>
                <w:sz w:val="24"/>
                <w:szCs w:val="24"/>
              </w:rPr>
            </w:pPr>
          </w:p>
        </w:tc>
      </w:tr>
      <w:tr w:rsidR="000A753A" w:rsidRPr="000A753A" w14:paraId="6038A513" w14:textId="77777777" w:rsidTr="00DF3E6F">
        <w:tc>
          <w:tcPr>
            <w:tcW w:w="3652" w:type="dxa"/>
          </w:tcPr>
          <w:p w14:paraId="7551F4F5" w14:textId="77777777" w:rsidR="00E47236" w:rsidRPr="000A753A" w:rsidRDefault="00E47236" w:rsidP="00E47236">
            <w:pPr>
              <w:spacing w:after="120"/>
              <w:ind w:firstLine="170"/>
              <w:rPr>
                <w:rFonts w:ascii="Garamond" w:hAnsi="Garamond"/>
                <w:sz w:val="24"/>
                <w:szCs w:val="24"/>
              </w:rPr>
            </w:pPr>
            <w:r w:rsidRPr="000A753A">
              <w:rPr>
                <w:rFonts w:ascii="Garamond" w:hAnsi="Garamond"/>
                <w:sz w:val="24"/>
                <w:szCs w:val="24"/>
              </w:rPr>
              <w:t>Mgr. Jaroslava Hejzlarová</w:t>
            </w:r>
          </w:p>
        </w:tc>
        <w:tc>
          <w:tcPr>
            <w:tcW w:w="2835" w:type="dxa"/>
          </w:tcPr>
          <w:p w14:paraId="642F41F4" w14:textId="77777777" w:rsidR="00E47236" w:rsidRPr="000A753A" w:rsidRDefault="00E47236" w:rsidP="00896212">
            <w:pPr>
              <w:spacing w:after="120"/>
              <w:ind w:firstLine="170"/>
              <w:rPr>
                <w:rFonts w:ascii="Garamond" w:hAnsi="Garamond"/>
                <w:sz w:val="24"/>
                <w:szCs w:val="24"/>
              </w:rPr>
            </w:pPr>
            <w:r w:rsidRPr="000A753A">
              <w:rPr>
                <w:rFonts w:ascii="Garamond" w:hAnsi="Garamond"/>
                <w:sz w:val="24"/>
                <w:szCs w:val="24"/>
              </w:rPr>
              <w:t>Dagmar Kroupová</w:t>
            </w:r>
          </w:p>
        </w:tc>
        <w:tc>
          <w:tcPr>
            <w:tcW w:w="2723" w:type="dxa"/>
          </w:tcPr>
          <w:p w14:paraId="04021DAA" w14:textId="77777777" w:rsidR="00E47236" w:rsidRPr="000A753A" w:rsidRDefault="00E47236" w:rsidP="00896212">
            <w:pPr>
              <w:spacing w:after="120"/>
              <w:ind w:firstLine="170"/>
              <w:rPr>
                <w:rFonts w:ascii="Garamond" w:hAnsi="Garamond"/>
                <w:sz w:val="24"/>
                <w:szCs w:val="24"/>
              </w:rPr>
            </w:pPr>
          </w:p>
        </w:tc>
      </w:tr>
      <w:tr w:rsidR="000A753A" w:rsidRPr="000A753A" w14:paraId="1792922F" w14:textId="77777777" w:rsidTr="00DF3E6F">
        <w:tc>
          <w:tcPr>
            <w:tcW w:w="3652" w:type="dxa"/>
          </w:tcPr>
          <w:p w14:paraId="7821AB15" w14:textId="77777777" w:rsidR="00E47236" w:rsidRPr="000A753A" w:rsidRDefault="00E47236" w:rsidP="00E47236">
            <w:pPr>
              <w:spacing w:after="120"/>
              <w:ind w:firstLine="170"/>
              <w:rPr>
                <w:rFonts w:ascii="Garamond" w:hAnsi="Garamond"/>
                <w:sz w:val="24"/>
                <w:szCs w:val="24"/>
              </w:rPr>
            </w:pPr>
            <w:r w:rsidRPr="000A753A">
              <w:rPr>
                <w:rFonts w:ascii="Garamond" w:hAnsi="Garamond"/>
                <w:sz w:val="24"/>
                <w:szCs w:val="24"/>
              </w:rPr>
              <w:t>Mgr. Andrea Kolínová</w:t>
            </w:r>
          </w:p>
        </w:tc>
        <w:tc>
          <w:tcPr>
            <w:tcW w:w="2835" w:type="dxa"/>
          </w:tcPr>
          <w:p w14:paraId="3EAD3506" w14:textId="77777777" w:rsidR="00E47236" w:rsidRPr="000A753A" w:rsidRDefault="00E47236" w:rsidP="00896212">
            <w:pPr>
              <w:spacing w:after="120"/>
              <w:ind w:firstLine="170"/>
              <w:rPr>
                <w:rFonts w:ascii="Garamond" w:hAnsi="Garamond"/>
                <w:sz w:val="24"/>
                <w:szCs w:val="24"/>
              </w:rPr>
            </w:pPr>
            <w:r w:rsidRPr="000A753A">
              <w:rPr>
                <w:rFonts w:ascii="Garamond" w:hAnsi="Garamond"/>
                <w:sz w:val="24"/>
                <w:szCs w:val="24"/>
              </w:rPr>
              <w:t>Kateřina Šrámková</w:t>
            </w:r>
          </w:p>
        </w:tc>
        <w:tc>
          <w:tcPr>
            <w:tcW w:w="2723" w:type="dxa"/>
          </w:tcPr>
          <w:p w14:paraId="15D7EC57" w14:textId="77777777" w:rsidR="00E47236" w:rsidRPr="000A753A" w:rsidRDefault="00E47236" w:rsidP="00896212">
            <w:pPr>
              <w:spacing w:after="120"/>
              <w:ind w:firstLine="170"/>
              <w:rPr>
                <w:rFonts w:ascii="Garamond" w:hAnsi="Garamond"/>
                <w:sz w:val="24"/>
                <w:szCs w:val="24"/>
              </w:rPr>
            </w:pPr>
          </w:p>
        </w:tc>
      </w:tr>
      <w:tr w:rsidR="000A753A" w:rsidRPr="000A753A" w14:paraId="1F3A7075" w14:textId="77777777" w:rsidTr="00DF3E6F">
        <w:tc>
          <w:tcPr>
            <w:tcW w:w="3652" w:type="dxa"/>
          </w:tcPr>
          <w:p w14:paraId="6CFEE0F9" w14:textId="77777777" w:rsidR="00E47236" w:rsidRPr="000A753A" w:rsidRDefault="00E47236" w:rsidP="00E47236">
            <w:pPr>
              <w:spacing w:after="120"/>
              <w:ind w:firstLine="170"/>
              <w:rPr>
                <w:rFonts w:ascii="Garamond" w:hAnsi="Garamond"/>
                <w:sz w:val="24"/>
                <w:szCs w:val="24"/>
              </w:rPr>
            </w:pPr>
            <w:r w:rsidRPr="000A753A">
              <w:rPr>
                <w:rFonts w:ascii="Garamond" w:hAnsi="Garamond"/>
                <w:sz w:val="24"/>
                <w:szCs w:val="24"/>
              </w:rPr>
              <w:t xml:space="preserve">Mgr. </w:t>
            </w:r>
            <w:proofErr w:type="gramStart"/>
            <w:r w:rsidRPr="000A753A">
              <w:rPr>
                <w:rFonts w:ascii="Garamond" w:hAnsi="Garamond"/>
                <w:sz w:val="24"/>
                <w:szCs w:val="24"/>
              </w:rPr>
              <w:t>Kateřina  Klečková</w:t>
            </w:r>
            <w:proofErr w:type="gramEnd"/>
            <w:r w:rsidRPr="000A753A">
              <w:rPr>
                <w:rFonts w:ascii="Garamond" w:hAnsi="Garamond"/>
                <w:sz w:val="24"/>
                <w:szCs w:val="24"/>
              </w:rPr>
              <w:t xml:space="preserve"> </w:t>
            </w:r>
            <w:proofErr w:type="spellStart"/>
            <w:r w:rsidRPr="000A753A">
              <w:rPr>
                <w:rFonts w:ascii="Garamond" w:hAnsi="Garamond"/>
                <w:sz w:val="24"/>
                <w:szCs w:val="24"/>
              </w:rPr>
              <w:t>Kutišová</w:t>
            </w:r>
            <w:proofErr w:type="spellEnd"/>
            <w:r w:rsidRPr="000A753A">
              <w:rPr>
                <w:rFonts w:ascii="Garamond" w:hAnsi="Garamond"/>
                <w:sz w:val="24"/>
                <w:szCs w:val="24"/>
              </w:rPr>
              <w:t xml:space="preserve"> </w:t>
            </w:r>
          </w:p>
        </w:tc>
        <w:tc>
          <w:tcPr>
            <w:tcW w:w="2835" w:type="dxa"/>
          </w:tcPr>
          <w:p w14:paraId="0909B0BD" w14:textId="77777777" w:rsidR="00E47236" w:rsidRPr="000A753A" w:rsidRDefault="00E47236" w:rsidP="00896212">
            <w:pPr>
              <w:spacing w:after="120"/>
              <w:ind w:firstLine="170"/>
              <w:rPr>
                <w:rFonts w:ascii="Garamond" w:hAnsi="Garamond"/>
                <w:sz w:val="24"/>
                <w:szCs w:val="24"/>
              </w:rPr>
            </w:pPr>
            <w:r w:rsidRPr="000A753A">
              <w:rPr>
                <w:rFonts w:ascii="Garamond" w:hAnsi="Garamond"/>
                <w:sz w:val="24"/>
                <w:szCs w:val="24"/>
              </w:rPr>
              <w:t>Jiřina Stehlíková</w:t>
            </w:r>
          </w:p>
        </w:tc>
        <w:tc>
          <w:tcPr>
            <w:tcW w:w="2723" w:type="dxa"/>
          </w:tcPr>
          <w:p w14:paraId="53CDF4F0" w14:textId="77777777" w:rsidR="00E47236" w:rsidRPr="000A753A" w:rsidRDefault="00E47236" w:rsidP="00896212">
            <w:pPr>
              <w:spacing w:after="120"/>
              <w:ind w:firstLine="170"/>
              <w:rPr>
                <w:rFonts w:ascii="Garamond" w:hAnsi="Garamond"/>
                <w:sz w:val="24"/>
                <w:szCs w:val="24"/>
              </w:rPr>
            </w:pPr>
          </w:p>
        </w:tc>
      </w:tr>
      <w:tr w:rsidR="000A753A" w:rsidRPr="000A753A" w14:paraId="5C3058E7" w14:textId="77777777" w:rsidTr="00DF3E6F">
        <w:tc>
          <w:tcPr>
            <w:tcW w:w="3652" w:type="dxa"/>
          </w:tcPr>
          <w:p w14:paraId="1FF9071B" w14:textId="67598EBF" w:rsidR="00E47236" w:rsidRPr="000A753A" w:rsidRDefault="00E47236" w:rsidP="00E47236">
            <w:pPr>
              <w:spacing w:after="120"/>
              <w:ind w:firstLine="170"/>
              <w:rPr>
                <w:rFonts w:ascii="Garamond" w:hAnsi="Garamond"/>
                <w:bCs/>
                <w:sz w:val="24"/>
                <w:szCs w:val="24"/>
              </w:rPr>
            </w:pPr>
          </w:p>
        </w:tc>
        <w:tc>
          <w:tcPr>
            <w:tcW w:w="2835" w:type="dxa"/>
          </w:tcPr>
          <w:p w14:paraId="2F925F0A" w14:textId="77777777" w:rsidR="00E47236" w:rsidRPr="000A753A" w:rsidRDefault="00E47236" w:rsidP="00896212">
            <w:pPr>
              <w:spacing w:after="120"/>
              <w:ind w:firstLine="170"/>
              <w:rPr>
                <w:rFonts w:ascii="Garamond" w:hAnsi="Garamond"/>
                <w:sz w:val="24"/>
                <w:szCs w:val="24"/>
              </w:rPr>
            </w:pPr>
            <w:r w:rsidRPr="000A753A">
              <w:rPr>
                <w:rFonts w:ascii="Garamond" w:hAnsi="Garamond"/>
                <w:sz w:val="24"/>
                <w:szCs w:val="24"/>
              </w:rPr>
              <w:t>Eva Jandová</w:t>
            </w:r>
          </w:p>
        </w:tc>
        <w:tc>
          <w:tcPr>
            <w:tcW w:w="2723" w:type="dxa"/>
          </w:tcPr>
          <w:p w14:paraId="1D54E05F" w14:textId="77777777" w:rsidR="00E47236" w:rsidRPr="000A753A" w:rsidRDefault="00E47236" w:rsidP="00896212">
            <w:pPr>
              <w:spacing w:after="120"/>
              <w:ind w:firstLine="170"/>
              <w:rPr>
                <w:rFonts w:ascii="Garamond" w:hAnsi="Garamond"/>
                <w:sz w:val="24"/>
                <w:szCs w:val="24"/>
              </w:rPr>
            </w:pPr>
          </w:p>
        </w:tc>
      </w:tr>
      <w:tr w:rsidR="000A753A" w:rsidRPr="000A753A" w14:paraId="1ED88429" w14:textId="77777777" w:rsidTr="00DF3E6F">
        <w:tc>
          <w:tcPr>
            <w:tcW w:w="3652" w:type="dxa"/>
          </w:tcPr>
          <w:p w14:paraId="45CF7F31" w14:textId="5CF910E6" w:rsidR="00E47236" w:rsidRPr="000A753A" w:rsidRDefault="00E47236" w:rsidP="00E47236">
            <w:pPr>
              <w:spacing w:after="120"/>
              <w:ind w:firstLine="170"/>
              <w:rPr>
                <w:rFonts w:ascii="Garamond" w:hAnsi="Garamond"/>
                <w:sz w:val="24"/>
                <w:szCs w:val="24"/>
              </w:rPr>
            </w:pPr>
          </w:p>
        </w:tc>
        <w:tc>
          <w:tcPr>
            <w:tcW w:w="2835" w:type="dxa"/>
          </w:tcPr>
          <w:p w14:paraId="444F5C82" w14:textId="77777777" w:rsidR="00E47236" w:rsidRPr="000A753A" w:rsidRDefault="00E47236" w:rsidP="00896212">
            <w:pPr>
              <w:spacing w:after="120"/>
              <w:ind w:firstLine="170"/>
              <w:rPr>
                <w:rFonts w:ascii="Garamond" w:hAnsi="Garamond"/>
                <w:sz w:val="24"/>
                <w:szCs w:val="24"/>
              </w:rPr>
            </w:pPr>
            <w:r w:rsidRPr="000A753A">
              <w:rPr>
                <w:rFonts w:ascii="Garamond" w:hAnsi="Garamond"/>
                <w:sz w:val="24"/>
                <w:szCs w:val="24"/>
              </w:rPr>
              <w:t>Michal Pavčo</w:t>
            </w:r>
          </w:p>
        </w:tc>
        <w:tc>
          <w:tcPr>
            <w:tcW w:w="2723" w:type="dxa"/>
          </w:tcPr>
          <w:p w14:paraId="339CBBAC" w14:textId="77777777" w:rsidR="00E47236" w:rsidRPr="000A753A" w:rsidRDefault="00E47236" w:rsidP="00896212">
            <w:pPr>
              <w:spacing w:after="120"/>
              <w:ind w:firstLine="170"/>
              <w:rPr>
                <w:rFonts w:ascii="Garamond" w:hAnsi="Garamond"/>
                <w:sz w:val="24"/>
                <w:szCs w:val="24"/>
              </w:rPr>
            </w:pPr>
          </w:p>
        </w:tc>
      </w:tr>
      <w:tr w:rsidR="000A753A" w:rsidRPr="000A753A" w14:paraId="710E5C7A" w14:textId="77777777" w:rsidTr="00DF3E6F">
        <w:tc>
          <w:tcPr>
            <w:tcW w:w="3652" w:type="dxa"/>
          </w:tcPr>
          <w:p w14:paraId="7352E817" w14:textId="77777777" w:rsidR="000071C5" w:rsidRPr="000A753A" w:rsidRDefault="000071C5" w:rsidP="000071C5">
            <w:pPr>
              <w:spacing w:after="120"/>
              <w:ind w:firstLine="170"/>
              <w:rPr>
                <w:rFonts w:ascii="Garamond" w:hAnsi="Garamond"/>
                <w:sz w:val="24"/>
                <w:szCs w:val="24"/>
              </w:rPr>
            </w:pPr>
          </w:p>
        </w:tc>
        <w:tc>
          <w:tcPr>
            <w:tcW w:w="2835" w:type="dxa"/>
          </w:tcPr>
          <w:p w14:paraId="4E9EBA55" w14:textId="3A6C1A16" w:rsidR="000071C5" w:rsidRPr="000A753A" w:rsidRDefault="000071C5" w:rsidP="000071C5">
            <w:pPr>
              <w:spacing w:after="120"/>
              <w:ind w:firstLine="170"/>
              <w:rPr>
                <w:rFonts w:ascii="Garamond" w:hAnsi="Garamond"/>
                <w:sz w:val="24"/>
                <w:szCs w:val="24"/>
              </w:rPr>
            </w:pPr>
            <w:r w:rsidRPr="000A753A">
              <w:rPr>
                <w:rFonts w:ascii="Garamond" w:hAnsi="Garamond"/>
                <w:sz w:val="24"/>
                <w:szCs w:val="24"/>
              </w:rPr>
              <w:t>Bc. Zuzana Bártová</w:t>
            </w:r>
          </w:p>
        </w:tc>
        <w:tc>
          <w:tcPr>
            <w:tcW w:w="2723" w:type="dxa"/>
          </w:tcPr>
          <w:p w14:paraId="3A5F3202" w14:textId="77777777" w:rsidR="000071C5" w:rsidRPr="000A753A" w:rsidRDefault="000071C5" w:rsidP="000071C5">
            <w:pPr>
              <w:spacing w:after="120"/>
              <w:ind w:firstLine="170"/>
              <w:rPr>
                <w:rFonts w:ascii="Garamond" w:hAnsi="Garamond"/>
                <w:sz w:val="24"/>
                <w:szCs w:val="24"/>
              </w:rPr>
            </w:pPr>
          </w:p>
        </w:tc>
      </w:tr>
      <w:tr w:rsidR="000A753A" w:rsidRPr="000A753A" w14:paraId="2E3A99A4" w14:textId="77777777" w:rsidTr="00DF3E6F">
        <w:tc>
          <w:tcPr>
            <w:tcW w:w="3652" w:type="dxa"/>
          </w:tcPr>
          <w:p w14:paraId="4EFEA7C9" w14:textId="4EB3FD0F" w:rsidR="000071C5" w:rsidRPr="000A753A" w:rsidRDefault="000071C5" w:rsidP="000071C5">
            <w:pPr>
              <w:spacing w:after="120"/>
              <w:ind w:firstLine="170"/>
              <w:rPr>
                <w:rFonts w:ascii="Garamond" w:hAnsi="Garamond"/>
                <w:sz w:val="24"/>
                <w:szCs w:val="24"/>
                <w:u w:val="single"/>
              </w:rPr>
            </w:pPr>
            <w:r w:rsidRPr="000A753A">
              <w:rPr>
                <w:rFonts w:ascii="Garamond" w:hAnsi="Garamond"/>
                <w:b/>
                <w:sz w:val="24"/>
                <w:szCs w:val="24"/>
              </w:rPr>
              <w:t>Asistenti soudců</w:t>
            </w:r>
          </w:p>
        </w:tc>
        <w:tc>
          <w:tcPr>
            <w:tcW w:w="2835" w:type="dxa"/>
          </w:tcPr>
          <w:p w14:paraId="1A77A06A" w14:textId="77777777" w:rsidR="000071C5" w:rsidRPr="000A753A" w:rsidRDefault="000071C5" w:rsidP="000071C5">
            <w:pPr>
              <w:spacing w:after="120"/>
              <w:ind w:firstLine="170"/>
              <w:rPr>
                <w:rFonts w:ascii="Garamond" w:hAnsi="Garamond"/>
                <w:sz w:val="24"/>
                <w:szCs w:val="24"/>
              </w:rPr>
            </w:pPr>
            <w:r w:rsidRPr="000A753A">
              <w:rPr>
                <w:rFonts w:ascii="Garamond" w:hAnsi="Garamond"/>
                <w:sz w:val="24"/>
                <w:szCs w:val="24"/>
              </w:rPr>
              <w:t>Jaroslav Hrdina</w:t>
            </w:r>
          </w:p>
        </w:tc>
        <w:tc>
          <w:tcPr>
            <w:tcW w:w="2723" w:type="dxa"/>
          </w:tcPr>
          <w:p w14:paraId="7A51C68A" w14:textId="77777777" w:rsidR="000071C5" w:rsidRPr="000A753A" w:rsidRDefault="000071C5" w:rsidP="000071C5">
            <w:pPr>
              <w:spacing w:after="120"/>
              <w:ind w:firstLine="170"/>
              <w:rPr>
                <w:rFonts w:ascii="Garamond" w:hAnsi="Garamond"/>
                <w:sz w:val="24"/>
                <w:szCs w:val="24"/>
              </w:rPr>
            </w:pPr>
          </w:p>
        </w:tc>
      </w:tr>
      <w:tr w:rsidR="000A753A" w:rsidRPr="000A753A" w14:paraId="4D8291D4" w14:textId="77777777" w:rsidTr="00DF3E6F">
        <w:tc>
          <w:tcPr>
            <w:tcW w:w="3652" w:type="dxa"/>
          </w:tcPr>
          <w:p w14:paraId="1924E5A6" w14:textId="6A001984" w:rsidR="000071C5" w:rsidRPr="000A753A" w:rsidRDefault="000071C5" w:rsidP="000071C5">
            <w:pPr>
              <w:spacing w:after="120"/>
              <w:ind w:firstLine="170"/>
              <w:rPr>
                <w:rFonts w:ascii="Garamond" w:hAnsi="Garamond"/>
                <w:sz w:val="24"/>
                <w:szCs w:val="24"/>
              </w:rPr>
            </w:pPr>
            <w:r w:rsidRPr="000A753A">
              <w:rPr>
                <w:rFonts w:ascii="Garamond" w:hAnsi="Garamond"/>
                <w:sz w:val="24"/>
                <w:szCs w:val="24"/>
              </w:rPr>
              <w:t>Mgr. Jakub Jebousek</w:t>
            </w:r>
          </w:p>
        </w:tc>
        <w:tc>
          <w:tcPr>
            <w:tcW w:w="2835" w:type="dxa"/>
          </w:tcPr>
          <w:p w14:paraId="378AC634" w14:textId="77777777" w:rsidR="000071C5" w:rsidRPr="000A753A" w:rsidRDefault="000071C5" w:rsidP="000071C5">
            <w:pPr>
              <w:spacing w:after="120"/>
              <w:ind w:firstLine="170"/>
              <w:rPr>
                <w:rFonts w:ascii="Garamond" w:hAnsi="Garamond"/>
                <w:sz w:val="24"/>
                <w:szCs w:val="24"/>
              </w:rPr>
            </w:pPr>
            <w:r w:rsidRPr="000A753A">
              <w:rPr>
                <w:rFonts w:ascii="Garamond" w:hAnsi="Garamond"/>
                <w:sz w:val="24"/>
                <w:szCs w:val="24"/>
              </w:rPr>
              <w:t>Veronika Horniaková</w:t>
            </w:r>
          </w:p>
        </w:tc>
        <w:tc>
          <w:tcPr>
            <w:tcW w:w="2723" w:type="dxa"/>
          </w:tcPr>
          <w:p w14:paraId="61E29BDF" w14:textId="77777777" w:rsidR="000071C5" w:rsidRPr="000A753A" w:rsidRDefault="000071C5" w:rsidP="000071C5">
            <w:pPr>
              <w:spacing w:after="120"/>
              <w:ind w:firstLine="170"/>
              <w:rPr>
                <w:rFonts w:ascii="Garamond" w:hAnsi="Garamond"/>
                <w:sz w:val="24"/>
                <w:szCs w:val="24"/>
              </w:rPr>
            </w:pPr>
          </w:p>
        </w:tc>
      </w:tr>
      <w:tr w:rsidR="000A753A" w:rsidRPr="000A753A" w14:paraId="16B502B7" w14:textId="77777777" w:rsidTr="00DF3E6F">
        <w:tc>
          <w:tcPr>
            <w:tcW w:w="3652" w:type="dxa"/>
          </w:tcPr>
          <w:p w14:paraId="2521475C" w14:textId="77777777" w:rsidR="000071C5" w:rsidRPr="000A753A" w:rsidRDefault="000071C5" w:rsidP="000071C5">
            <w:pPr>
              <w:spacing w:after="120"/>
              <w:ind w:firstLine="170"/>
              <w:rPr>
                <w:rFonts w:ascii="Garamond" w:hAnsi="Garamond"/>
                <w:sz w:val="24"/>
                <w:szCs w:val="24"/>
              </w:rPr>
            </w:pPr>
          </w:p>
        </w:tc>
        <w:tc>
          <w:tcPr>
            <w:tcW w:w="2835" w:type="dxa"/>
          </w:tcPr>
          <w:p w14:paraId="08BB69FE" w14:textId="77777777" w:rsidR="000071C5" w:rsidRPr="000A753A" w:rsidRDefault="000071C5" w:rsidP="000071C5">
            <w:pPr>
              <w:spacing w:after="120"/>
              <w:ind w:firstLine="170"/>
              <w:rPr>
                <w:rFonts w:ascii="Garamond" w:hAnsi="Garamond"/>
                <w:sz w:val="24"/>
                <w:szCs w:val="24"/>
              </w:rPr>
            </w:pPr>
            <w:r w:rsidRPr="000A753A">
              <w:rPr>
                <w:rFonts w:ascii="Garamond" w:hAnsi="Garamond"/>
                <w:sz w:val="24"/>
                <w:szCs w:val="24"/>
              </w:rPr>
              <w:t>Bc. Radka Řezníčková</w:t>
            </w:r>
          </w:p>
        </w:tc>
        <w:tc>
          <w:tcPr>
            <w:tcW w:w="2723" w:type="dxa"/>
          </w:tcPr>
          <w:p w14:paraId="18DDF963" w14:textId="77777777" w:rsidR="000071C5" w:rsidRPr="000A753A" w:rsidRDefault="000071C5" w:rsidP="000071C5">
            <w:pPr>
              <w:spacing w:after="120"/>
              <w:ind w:firstLine="170"/>
              <w:rPr>
                <w:rFonts w:ascii="Garamond" w:hAnsi="Garamond"/>
                <w:sz w:val="24"/>
                <w:szCs w:val="24"/>
              </w:rPr>
            </w:pPr>
          </w:p>
        </w:tc>
      </w:tr>
      <w:tr w:rsidR="000A753A" w:rsidRPr="000A753A" w14:paraId="14E773FD" w14:textId="77777777" w:rsidTr="00DF3E6F">
        <w:trPr>
          <w:trHeight w:val="56"/>
        </w:trPr>
        <w:tc>
          <w:tcPr>
            <w:tcW w:w="3652" w:type="dxa"/>
          </w:tcPr>
          <w:p w14:paraId="3935DF5A" w14:textId="77777777" w:rsidR="000071C5" w:rsidRPr="000A753A" w:rsidRDefault="000071C5" w:rsidP="000071C5">
            <w:pPr>
              <w:spacing w:after="120"/>
              <w:ind w:firstLine="170"/>
              <w:rPr>
                <w:rFonts w:ascii="Garamond" w:hAnsi="Garamond"/>
                <w:sz w:val="24"/>
                <w:szCs w:val="24"/>
              </w:rPr>
            </w:pPr>
          </w:p>
        </w:tc>
        <w:tc>
          <w:tcPr>
            <w:tcW w:w="2835" w:type="dxa"/>
          </w:tcPr>
          <w:p w14:paraId="62C6545D" w14:textId="77777777" w:rsidR="000071C5" w:rsidRPr="000A753A" w:rsidRDefault="000071C5" w:rsidP="000071C5">
            <w:pPr>
              <w:spacing w:after="120"/>
              <w:ind w:firstLine="170"/>
              <w:rPr>
                <w:rFonts w:ascii="Garamond" w:hAnsi="Garamond"/>
                <w:sz w:val="24"/>
                <w:szCs w:val="24"/>
              </w:rPr>
            </w:pPr>
            <w:r w:rsidRPr="000A753A">
              <w:rPr>
                <w:rFonts w:ascii="Garamond" w:hAnsi="Garamond"/>
                <w:sz w:val="24"/>
                <w:szCs w:val="24"/>
              </w:rPr>
              <w:t>Jan Ildža</w:t>
            </w:r>
          </w:p>
        </w:tc>
        <w:tc>
          <w:tcPr>
            <w:tcW w:w="2723" w:type="dxa"/>
          </w:tcPr>
          <w:p w14:paraId="6D9F575D" w14:textId="77777777" w:rsidR="000071C5" w:rsidRPr="000A753A" w:rsidRDefault="000071C5" w:rsidP="000071C5">
            <w:pPr>
              <w:spacing w:after="120"/>
              <w:ind w:firstLine="170"/>
              <w:rPr>
                <w:rFonts w:ascii="Garamond" w:hAnsi="Garamond"/>
                <w:sz w:val="24"/>
                <w:szCs w:val="24"/>
              </w:rPr>
            </w:pPr>
          </w:p>
        </w:tc>
      </w:tr>
      <w:tr w:rsidR="000A753A" w:rsidRPr="000A753A" w14:paraId="7D864BF7" w14:textId="77777777" w:rsidTr="00DF3E6F">
        <w:trPr>
          <w:trHeight w:val="56"/>
        </w:trPr>
        <w:tc>
          <w:tcPr>
            <w:tcW w:w="3652" w:type="dxa"/>
          </w:tcPr>
          <w:p w14:paraId="0E59654A" w14:textId="77777777" w:rsidR="000071C5" w:rsidRPr="000A753A" w:rsidRDefault="000071C5" w:rsidP="000071C5">
            <w:pPr>
              <w:spacing w:after="120"/>
              <w:ind w:firstLine="170"/>
              <w:rPr>
                <w:rFonts w:ascii="Garamond" w:hAnsi="Garamond"/>
                <w:sz w:val="24"/>
                <w:szCs w:val="24"/>
              </w:rPr>
            </w:pPr>
          </w:p>
        </w:tc>
        <w:tc>
          <w:tcPr>
            <w:tcW w:w="2835" w:type="dxa"/>
          </w:tcPr>
          <w:p w14:paraId="168F7A16" w14:textId="77777777" w:rsidR="000071C5" w:rsidRPr="000A753A" w:rsidRDefault="000071C5" w:rsidP="000071C5">
            <w:pPr>
              <w:spacing w:after="120"/>
              <w:ind w:firstLine="170"/>
              <w:rPr>
                <w:rFonts w:ascii="Garamond" w:hAnsi="Garamond"/>
                <w:sz w:val="24"/>
                <w:szCs w:val="24"/>
              </w:rPr>
            </w:pPr>
            <w:r w:rsidRPr="000A753A">
              <w:rPr>
                <w:rFonts w:ascii="Garamond" w:hAnsi="Garamond"/>
                <w:sz w:val="24"/>
                <w:szCs w:val="24"/>
              </w:rPr>
              <w:t>Stanislav Feik</w:t>
            </w:r>
          </w:p>
        </w:tc>
        <w:tc>
          <w:tcPr>
            <w:tcW w:w="2723" w:type="dxa"/>
          </w:tcPr>
          <w:p w14:paraId="194B6C4C" w14:textId="77777777" w:rsidR="000071C5" w:rsidRPr="000A753A" w:rsidRDefault="000071C5" w:rsidP="000071C5">
            <w:pPr>
              <w:spacing w:after="120"/>
              <w:ind w:firstLine="170"/>
              <w:rPr>
                <w:rFonts w:ascii="Garamond" w:hAnsi="Garamond"/>
                <w:sz w:val="24"/>
                <w:szCs w:val="24"/>
              </w:rPr>
            </w:pPr>
          </w:p>
        </w:tc>
      </w:tr>
      <w:tr w:rsidR="000071C5" w:rsidRPr="000A753A" w14:paraId="1CC27B7F" w14:textId="77777777" w:rsidTr="00DF3E6F">
        <w:trPr>
          <w:trHeight w:val="56"/>
        </w:trPr>
        <w:tc>
          <w:tcPr>
            <w:tcW w:w="3652" w:type="dxa"/>
          </w:tcPr>
          <w:p w14:paraId="241D30F4" w14:textId="77777777" w:rsidR="000071C5" w:rsidRPr="000A753A" w:rsidRDefault="000071C5" w:rsidP="000071C5">
            <w:pPr>
              <w:spacing w:after="120"/>
              <w:ind w:firstLine="170"/>
              <w:rPr>
                <w:rFonts w:ascii="Garamond" w:hAnsi="Garamond"/>
                <w:sz w:val="24"/>
                <w:szCs w:val="24"/>
              </w:rPr>
            </w:pPr>
          </w:p>
        </w:tc>
        <w:tc>
          <w:tcPr>
            <w:tcW w:w="2835" w:type="dxa"/>
          </w:tcPr>
          <w:p w14:paraId="0EEBBB9D" w14:textId="77777777" w:rsidR="000071C5" w:rsidRPr="000A753A" w:rsidRDefault="000071C5" w:rsidP="000071C5">
            <w:pPr>
              <w:spacing w:after="120"/>
              <w:ind w:firstLine="170"/>
              <w:rPr>
                <w:rFonts w:ascii="Garamond" w:hAnsi="Garamond"/>
                <w:sz w:val="24"/>
                <w:szCs w:val="24"/>
              </w:rPr>
            </w:pPr>
            <w:r w:rsidRPr="000A753A">
              <w:rPr>
                <w:rFonts w:ascii="Garamond" w:hAnsi="Garamond"/>
                <w:sz w:val="24"/>
                <w:szCs w:val="24"/>
              </w:rPr>
              <w:t>Lucie Hanušová</w:t>
            </w:r>
          </w:p>
        </w:tc>
        <w:tc>
          <w:tcPr>
            <w:tcW w:w="2723" w:type="dxa"/>
          </w:tcPr>
          <w:p w14:paraId="048927A4" w14:textId="77777777" w:rsidR="000071C5" w:rsidRPr="000A753A" w:rsidRDefault="000071C5" w:rsidP="000071C5">
            <w:pPr>
              <w:spacing w:after="120"/>
              <w:ind w:firstLine="170"/>
              <w:rPr>
                <w:rFonts w:ascii="Garamond" w:hAnsi="Garamond"/>
                <w:sz w:val="24"/>
                <w:szCs w:val="24"/>
              </w:rPr>
            </w:pPr>
          </w:p>
        </w:tc>
      </w:tr>
    </w:tbl>
    <w:p w14:paraId="6C088476" w14:textId="77777777" w:rsidR="00F67B36" w:rsidRPr="000A753A" w:rsidRDefault="00F67B36"/>
    <w:p w14:paraId="1DCE8E18" w14:textId="77777777" w:rsidR="009D1B3F" w:rsidRPr="000A753A" w:rsidRDefault="009D1B3F"/>
    <w:p w14:paraId="182DDF80" w14:textId="77777777" w:rsidR="009D1B3F" w:rsidRPr="000A753A" w:rsidRDefault="009D1B3F"/>
    <w:p w14:paraId="32E3EE7E" w14:textId="77777777" w:rsidR="009D1B3F" w:rsidRPr="000A753A" w:rsidRDefault="009D1B3F"/>
    <w:p w14:paraId="6D412C11" w14:textId="77777777" w:rsidR="009D1B3F" w:rsidRPr="000A753A" w:rsidRDefault="009D1B3F"/>
    <w:p w14:paraId="78446F46" w14:textId="77777777" w:rsidR="009D1B3F" w:rsidRPr="000A753A" w:rsidRDefault="009D1B3F"/>
    <w:p w14:paraId="746DCE3B" w14:textId="77777777" w:rsidR="009D1B3F" w:rsidRPr="000A753A" w:rsidRDefault="009D1B3F"/>
    <w:p w14:paraId="338DACBD" w14:textId="77777777" w:rsidR="009D1B3F" w:rsidRPr="000A753A" w:rsidRDefault="009D1B3F"/>
    <w:p w14:paraId="5D289983" w14:textId="77777777" w:rsidR="009D1B3F" w:rsidRPr="000A753A" w:rsidRDefault="009D1B3F"/>
    <w:p w14:paraId="79962209" w14:textId="77777777" w:rsidR="009D1B3F" w:rsidRPr="000A753A" w:rsidRDefault="009D1B3F"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bookmarkStart w:id="169" w:name="_Toc153357464"/>
      <w:bookmarkStart w:id="170" w:name="_Toc189038298"/>
      <w:r w:rsidRPr="000A753A">
        <w:rPr>
          <w:rFonts w:ascii="Garamond" w:eastAsia="Times New Roman" w:hAnsi="Garamond" w:cs="Times New Roman"/>
          <w:b/>
          <w:sz w:val="24"/>
          <w:szCs w:val="24"/>
          <w:lang w:eastAsia="cs-CZ"/>
        </w:rPr>
        <w:lastRenderedPageBreak/>
        <w:t xml:space="preserve">Příloha č. </w:t>
      </w:r>
      <w:bookmarkEnd w:id="169"/>
      <w:r w:rsidRPr="000A753A">
        <w:rPr>
          <w:rFonts w:ascii="Garamond" w:eastAsia="Times New Roman" w:hAnsi="Garamond" w:cs="Times New Roman"/>
          <w:b/>
          <w:sz w:val="24"/>
          <w:szCs w:val="24"/>
          <w:lang w:eastAsia="cs-CZ"/>
        </w:rPr>
        <w:t>4</w:t>
      </w:r>
      <w:bookmarkEnd w:id="170"/>
    </w:p>
    <w:p w14:paraId="48CD1872" w14:textId="77777777" w:rsidR="00E05881" w:rsidRPr="000A753A"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p w14:paraId="4608321F" w14:textId="77777777" w:rsidR="00E05881" w:rsidRPr="000A753A"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bookmarkStart w:id="171" w:name="_Toc189038299"/>
      <w:r w:rsidRPr="000A753A">
        <w:rPr>
          <w:rFonts w:ascii="Garamond" w:eastAsia="Times New Roman" w:hAnsi="Garamond" w:cs="Times New Roman"/>
          <w:kern w:val="2"/>
          <w:sz w:val="24"/>
          <w:szCs w:val="24"/>
          <w:lang w:eastAsia="cs-CZ"/>
          <w14:ligatures w14:val="standardContextual"/>
        </w:rPr>
        <w:t>Seznam spisů, v nichž budou ve smyslu bodu 4 části týkající se opatrovnické agendy činit úkony soudní tajemnice a vyšší soudní úředníci</w:t>
      </w:r>
      <w:bookmarkEnd w:id="171"/>
    </w:p>
    <w:p w14:paraId="43779B3D" w14:textId="77777777" w:rsidR="00E05881" w:rsidRPr="000A753A" w:rsidRDefault="00E05881" w:rsidP="00E05881">
      <w:pPr>
        <w:keepNext/>
        <w:autoSpaceDE w:val="0"/>
        <w:autoSpaceDN w:val="0"/>
        <w:spacing w:after="0" w:line="240" w:lineRule="auto"/>
        <w:ind w:firstLine="170"/>
        <w:jc w:val="center"/>
        <w:outlineLvl w:val="0"/>
        <w:rPr>
          <w:rFonts w:ascii="Garamond" w:eastAsia="Times New Roman" w:hAnsi="Garamond" w:cs="Times New Roman"/>
          <w:kern w:val="2"/>
          <w:sz w:val="24"/>
          <w:szCs w:val="24"/>
          <w:lang w:eastAsia="cs-CZ"/>
          <w14:ligatures w14:val="standardContextual"/>
        </w:rPr>
      </w:pPr>
    </w:p>
    <w:p w14:paraId="5E8B540A" w14:textId="77777777" w:rsidR="00E05881" w:rsidRPr="000A753A" w:rsidRDefault="00E05881" w:rsidP="00E05881">
      <w:pPr>
        <w:keepNext/>
        <w:autoSpaceDE w:val="0"/>
        <w:autoSpaceDN w:val="0"/>
        <w:spacing w:after="0" w:line="240" w:lineRule="auto"/>
        <w:outlineLvl w:val="0"/>
        <w:rPr>
          <w:rFonts w:ascii="Garamond" w:eastAsia="Calibri" w:hAnsi="Garamond" w:cs="Times New Roman"/>
          <w:kern w:val="2"/>
          <w:sz w:val="24"/>
          <w:szCs w:val="24"/>
          <w14:ligatures w14:val="standardContextual"/>
        </w:rPr>
      </w:pPr>
      <w:bookmarkStart w:id="172" w:name="_Toc189038300"/>
      <w:r w:rsidRPr="000A753A">
        <w:rPr>
          <w:rFonts w:ascii="Garamond" w:eastAsia="Calibri" w:hAnsi="Garamond" w:cs="Times New Roman"/>
          <w:kern w:val="2"/>
          <w:sz w:val="24"/>
          <w:szCs w:val="24"/>
          <w14:ligatures w14:val="standardContextual"/>
        </w:rPr>
        <w:t>Lucie Hanušová:</w:t>
      </w:r>
      <w:bookmarkEnd w:id="172"/>
    </w:p>
    <w:p w14:paraId="2223FE84" w14:textId="77777777" w:rsidR="00E05881" w:rsidRPr="000A753A" w:rsidRDefault="00E05881" w:rsidP="00E05881">
      <w:pPr>
        <w:spacing w:after="0" w:line="240" w:lineRule="auto"/>
        <w:rPr>
          <w:rFonts w:ascii="Garamond" w:eastAsia="Calibri" w:hAnsi="Garamond" w:cs="Times New Roman"/>
          <w:kern w:val="2"/>
          <w:sz w:val="24"/>
          <w:szCs w:val="24"/>
          <w14:ligatures w14:val="standardContextual"/>
        </w:rPr>
      </w:pPr>
      <w:r w:rsidRPr="000A753A">
        <w:rPr>
          <w:rFonts w:ascii="Garamond" w:eastAsia="Calibri" w:hAnsi="Garamond" w:cs="Times New Roman"/>
          <w:kern w:val="2"/>
          <w:sz w:val="24"/>
          <w:szCs w:val="24"/>
          <w14:ligatures w14:val="standardContextual"/>
        </w:rPr>
        <w:t>v rámci soudního oddělení 28</w:t>
      </w:r>
    </w:p>
    <w:tbl>
      <w:tblPr>
        <w:tblStyle w:val="Mkatabulky2212"/>
        <w:tblW w:w="0" w:type="auto"/>
        <w:tblInd w:w="0" w:type="dxa"/>
        <w:tblLook w:val="04A0" w:firstRow="1" w:lastRow="0" w:firstColumn="1" w:lastColumn="0" w:noHBand="0" w:noVBand="1"/>
      </w:tblPr>
      <w:tblGrid>
        <w:gridCol w:w="960"/>
        <w:gridCol w:w="960"/>
        <w:gridCol w:w="960"/>
        <w:gridCol w:w="960"/>
      </w:tblGrid>
      <w:tr w:rsidR="000A753A" w:rsidRPr="000A753A" w14:paraId="489C1BC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9E7E398"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132FA9"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B184062" w14:textId="77777777" w:rsidR="00E05881" w:rsidRPr="000A753A" w:rsidRDefault="00E05881" w:rsidP="00E05881">
            <w:pPr>
              <w:rPr>
                <w:rFonts w:eastAsia="Calibri" w:cs="Times New Roman"/>
                <w:bCs/>
                <w:szCs w:val="24"/>
              </w:rPr>
            </w:pPr>
            <w:r w:rsidRPr="000A753A">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1C6ACF36"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6EDF5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7E1FD2E"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3BA926C"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90025D" w14:textId="77777777" w:rsidR="00E05881" w:rsidRPr="000A753A" w:rsidRDefault="00E05881" w:rsidP="00E05881">
            <w:pPr>
              <w:rPr>
                <w:rFonts w:eastAsia="Calibri" w:cs="Times New Roman"/>
                <w:bCs/>
                <w:szCs w:val="24"/>
              </w:rPr>
            </w:pPr>
            <w:r w:rsidRPr="000A753A">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AB78E69"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7110B7C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1395E8"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26AAABD"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24FD1D" w14:textId="77777777" w:rsidR="00E05881" w:rsidRPr="000A753A" w:rsidRDefault="00E05881" w:rsidP="00E05881">
            <w:pPr>
              <w:rPr>
                <w:rFonts w:eastAsia="Calibri" w:cs="Times New Roman"/>
                <w:bCs/>
                <w:szCs w:val="24"/>
              </w:rPr>
            </w:pPr>
            <w:r w:rsidRPr="000A753A">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030EFD1B"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013E93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67DAEC"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4657BE"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5A0DCDA" w14:textId="77777777" w:rsidR="00E05881" w:rsidRPr="000A753A" w:rsidRDefault="00E05881" w:rsidP="00E05881">
            <w:pPr>
              <w:rPr>
                <w:rFonts w:eastAsia="Calibri" w:cs="Times New Roman"/>
                <w:bCs/>
                <w:szCs w:val="24"/>
              </w:rPr>
            </w:pPr>
            <w:r w:rsidRPr="000A753A">
              <w:rPr>
                <w:rFonts w:eastAsia="Calibri" w:cs="Times New Roman"/>
                <w:bCs/>
                <w:szCs w:val="24"/>
              </w:rPr>
              <w:t>73</w:t>
            </w:r>
          </w:p>
        </w:tc>
        <w:tc>
          <w:tcPr>
            <w:tcW w:w="960" w:type="dxa"/>
            <w:tcBorders>
              <w:top w:val="single" w:sz="4" w:space="0" w:color="auto"/>
              <w:left w:val="single" w:sz="4" w:space="0" w:color="auto"/>
              <w:bottom w:val="single" w:sz="4" w:space="0" w:color="auto"/>
              <w:right w:val="single" w:sz="4" w:space="0" w:color="auto"/>
            </w:tcBorders>
            <w:noWrap/>
            <w:hideMark/>
          </w:tcPr>
          <w:p w14:paraId="37458651"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1EA01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8A54AC2"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31DC41"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DB7E83" w14:textId="77777777" w:rsidR="00E05881" w:rsidRPr="000A753A" w:rsidRDefault="00E05881" w:rsidP="00E05881">
            <w:pPr>
              <w:rPr>
                <w:rFonts w:eastAsia="Calibri" w:cs="Times New Roman"/>
                <w:bCs/>
                <w:szCs w:val="24"/>
              </w:rPr>
            </w:pPr>
            <w:r w:rsidRPr="000A753A">
              <w:rPr>
                <w:rFonts w:eastAsia="Calibri" w:cs="Times New Roman"/>
                <w:bCs/>
                <w:szCs w:val="24"/>
              </w:rPr>
              <w:t>80</w:t>
            </w:r>
          </w:p>
        </w:tc>
        <w:tc>
          <w:tcPr>
            <w:tcW w:w="960" w:type="dxa"/>
            <w:tcBorders>
              <w:top w:val="single" w:sz="4" w:space="0" w:color="auto"/>
              <w:left w:val="single" w:sz="4" w:space="0" w:color="auto"/>
              <w:bottom w:val="single" w:sz="4" w:space="0" w:color="auto"/>
              <w:right w:val="single" w:sz="4" w:space="0" w:color="auto"/>
            </w:tcBorders>
            <w:noWrap/>
            <w:hideMark/>
          </w:tcPr>
          <w:p w14:paraId="7E911358"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67A8B8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18BF8E"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79A5EA"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CDF019D" w14:textId="77777777" w:rsidR="00E05881" w:rsidRPr="000A753A" w:rsidRDefault="00E05881" w:rsidP="00E05881">
            <w:pPr>
              <w:rPr>
                <w:rFonts w:eastAsia="Calibri" w:cs="Times New Roman"/>
                <w:bCs/>
                <w:szCs w:val="24"/>
              </w:rPr>
            </w:pPr>
            <w:r w:rsidRPr="000A753A">
              <w:rPr>
                <w:rFonts w:eastAsia="Calibri" w:cs="Times New Roman"/>
                <w:bCs/>
                <w:szCs w:val="24"/>
              </w:rPr>
              <w:t>103</w:t>
            </w:r>
          </w:p>
        </w:tc>
        <w:tc>
          <w:tcPr>
            <w:tcW w:w="960" w:type="dxa"/>
            <w:tcBorders>
              <w:top w:val="single" w:sz="4" w:space="0" w:color="auto"/>
              <w:left w:val="single" w:sz="4" w:space="0" w:color="auto"/>
              <w:bottom w:val="single" w:sz="4" w:space="0" w:color="auto"/>
              <w:right w:val="single" w:sz="4" w:space="0" w:color="auto"/>
            </w:tcBorders>
            <w:noWrap/>
            <w:hideMark/>
          </w:tcPr>
          <w:p w14:paraId="324DA466"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6D815E9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A85EEC"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4E6C09"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793691D" w14:textId="77777777" w:rsidR="00E05881" w:rsidRPr="000A753A" w:rsidRDefault="00E05881" w:rsidP="00E05881">
            <w:pPr>
              <w:rPr>
                <w:rFonts w:eastAsia="Calibri" w:cs="Times New Roman"/>
                <w:bCs/>
                <w:szCs w:val="24"/>
              </w:rPr>
            </w:pPr>
            <w:r w:rsidRPr="000A753A">
              <w:rPr>
                <w:rFonts w:eastAsia="Calibri" w:cs="Times New Roman"/>
                <w:bCs/>
                <w:szCs w:val="24"/>
              </w:rPr>
              <w:t>147</w:t>
            </w:r>
          </w:p>
        </w:tc>
        <w:tc>
          <w:tcPr>
            <w:tcW w:w="960" w:type="dxa"/>
            <w:tcBorders>
              <w:top w:val="single" w:sz="4" w:space="0" w:color="auto"/>
              <w:left w:val="single" w:sz="4" w:space="0" w:color="auto"/>
              <w:bottom w:val="single" w:sz="4" w:space="0" w:color="auto"/>
              <w:right w:val="single" w:sz="4" w:space="0" w:color="auto"/>
            </w:tcBorders>
            <w:noWrap/>
            <w:hideMark/>
          </w:tcPr>
          <w:p w14:paraId="4D346130"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1D71A4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1736EE"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A2FB09"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857969" w14:textId="77777777" w:rsidR="00E05881" w:rsidRPr="000A753A" w:rsidRDefault="00E05881" w:rsidP="00E05881">
            <w:pPr>
              <w:rPr>
                <w:rFonts w:eastAsia="Calibri" w:cs="Times New Roman"/>
                <w:bCs/>
                <w:szCs w:val="24"/>
              </w:rPr>
            </w:pPr>
            <w:r w:rsidRPr="000A753A">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168F95C7"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415C711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BC448FE"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30EFB9"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4694F92" w14:textId="77777777" w:rsidR="00E05881" w:rsidRPr="000A753A" w:rsidRDefault="00E05881" w:rsidP="00E05881">
            <w:pPr>
              <w:rPr>
                <w:rFonts w:eastAsia="Calibri" w:cs="Times New Roman"/>
                <w:bCs/>
                <w:szCs w:val="24"/>
              </w:rPr>
            </w:pPr>
            <w:r w:rsidRPr="000A753A">
              <w:rPr>
                <w:rFonts w:eastAsia="Calibri" w:cs="Times New Roman"/>
                <w:bCs/>
                <w:szCs w:val="24"/>
              </w:rPr>
              <w:t>168</w:t>
            </w:r>
          </w:p>
        </w:tc>
        <w:tc>
          <w:tcPr>
            <w:tcW w:w="960" w:type="dxa"/>
            <w:tcBorders>
              <w:top w:val="single" w:sz="4" w:space="0" w:color="auto"/>
              <w:left w:val="single" w:sz="4" w:space="0" w:color="auto"/>
              <w:bottom w:val="single" w:sz="4" w:space="0" w:color="auto"/>
              <w:right w:val="single" w:sz="4" w:space="0" w:color="auto"/>
            </w:tcBorders>
            <w:noWrap/>
            <w:hideMark/>
          </w:tcPr>
          <w:p w14:paraId="571E52D4"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38B49B7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6B9D02"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730FCC"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A31D62E" w14:textId="77777777" w:rsidR="00E05881" w:rsidRPr="000A753A" w:rsidRDefault="00E05881" w:rsidP="00E05881">
            <w:pPr>
              <w:rPr>
                <w:rFonts w:eastAsia="Calibri" w:cs="Times New Roman"/>
                <w:bCs/>
                <w:szCs w:val="24"/>
              </w:rPr>
            </w:pPr>
            <w:r w:rsidRPr="000A753A">
              <w:rPr>
                <w:rFonts w:eastAsia="Calibri" w:cs="Times New Roman"/>
                <w:bCs/>
                <w:szCs w:val="24"/>
              </w:rPr>
              <w:t>186</w:t>
            </w:r>
          </w:p>
        </w:tc>
        <w:tc>
          <w:tcPr>
            <w:tcW w:w="960" w:type="dxa"/>
            <w:tcBorders>
              <w:top w:val="single" w:sz="4" w:space="0" w:color="auto"/>
              <w:left w:val="single" w:sz="4" w:space="0" w:color="auto"/>
              <w:bottom w:val="single" w:sz="4" w:space="0" w:color="auto"/>
              <w:right w:val="single" w:sz="4" w:space="0" w:color="auto"/>
            </w:tcBorders>
            <w:noWrap/>
            <w:hideMark/>
          </w:tcPr>
          <w:p w14:paraId="14F29115"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0A2D4C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3BCC6A0"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1CA9E9"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2AF3BEA" w14:textId="77777777" w:rsidR="00E05881" w:rsidRPr="000A753A" w:rsidRDefault="00E05881" w:rsidP="00E05881">
            <w:pPr>
              <w:rPr>
                <w:rFonts w:eastAsia="Calibri" w:cs="Times New Roman"/>
                <w:bCs/>
                <w:szCs w:val="24"/>
              </w:rPr>
            </w:pPr>
            <w:r w:rsidRPr="000A753A">
              <w:rPr>
                <w:rFonts w:eastAsia="Calibri" w:cs="Times New Roman"/>
                <w:bCs/>
                <w:szCs w:val="24"/>
              </w:rPr>
              <w:t>200</w:t>
            </w:r>
          </w:p>
        </w:tc>
        <w:tc>
          <w:tcPr>
            <w:tcW w:w="960" w:type="dxa"/>
            <w:tcBorders>
              <w:top w:val="single" w:sz="4" w:space="0" w:color="auto"/>
              <w:left w:val="single" w:sz="4" w:space="0" w:color="auto"/>
              <w:bottom w:val="single" w:sz="4" w:space="0" w:color="auto"/>
              <w:right w:val="single" w:sz="4" w:space="0" w:color="auto"/>
            </w:tcBorders>
            <w:noWrap/>
            <w:hideMark/>
          </w:tcPr>
          <w:p w14:paraId="479A6BFB"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4EA706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6D446AB"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8A7BFCD"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675DF5B" w14:textId="77777777" w:rsidR="00E05881" w:rsidRPr="000A753A" w:rsidRDefault="00E05881" w:rsidP="00E05881">
            <w:pPr>
              <w:rPr>
                <w:rFonts w:eastAsia="Calibri" w:cs="Times New Roman"/>
                <w:bCs/>
                <w:szCs w:val="24"/>
              </w:rPr>
            </w:pPr>
            <w:r w:rsidRPr="000A753A">
              <w:rPr>
                <w:rFonts w:eastAsia="Calibri" w:cs="Times New Roman"/>
                <w:bCs/>
                <w:szCs w:val="24"/>
              </w:rPr>
              <w:t>231</w:t>
            </w:r>
          </w:p>
        </w:tc>
        <w:tc>
          <w:tcPr>
            <w:tcW w:w="960" w:type="dxa"/>
            <w:tcBorders>
              <w:top w:val="single" w:sz="4" w:space="0" w:color="auto"/>
              <w:left w:val="single" w:sz="4" w:space="0" w:color="auto"/>
              <w:bottom w:val="single" w:sz="4" w:space="0" w:color="auto"/>
              <w:right w:val="single" w:sz="4" w:space="0" w:color="auto"/>
            </w:tcBorders>
            <w:noWrap/>
            <w:hideMark/>
          </w:tcPr>
          <w:p w14:paraId="230695A1"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3E0F9F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BC9A9F"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84AFC8"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B588CC2" w14:textId="77777777" w:rsidR="00E05881" w:rsidRPr="000A753A" w:rsidRDefault="00E05881" w:rsidP="00E05881">
            <w:pPr>
              <w:rPr>
                <w:rFonts w:eastAsia="Calibri" w:cs="Times New Roman"/>
                <w:bCs/>
                <w:szCs w:val="24"/>
              </w:rPr>
            </w:pPr>
            <w:r w:rsidRPr="000A753A">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6F1CC71D"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3EFBE83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5A035E"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4029AE"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8BCDDB" w14:textId="77777777" w:rsidR="00E05881" w:rsidRPr="000A753A" w:rsidRDefault="00E05881" w:rsidP="00E05881">
            <w:pPr>
              <w:rPr>
                <w:rFonts w:eastAsia="Calibri" w:cs="Times New Roman"/>
                <w:bCs/>
                <w:szCs w:val="24"/>
              </w:rPr>
            </w:pPr>
            <w:r w:rsidRPr="000A753A">
              <w:rPr>
                <w:rFonts w:eastAsia="Calibri" w:cs="Times New Roman"/>
                <w:bCs/>
                <w:szCs w:val="24"/>
              </w:rPr>
              <w:t>260</w:t>
            </w:r>
          </w:p>
        </w:tc>
        <w:tc>
          <w:tcPr>
            <w:tcW w:w="960" w:type="dxa"/>
            <w:tcBorders>
              <w:top w:val="single" w:sz="4" w:space="0" w:color="auto"/>
              <w:left w:val="single" w:sz="4" w:space="0" w:color="auto"/>
              <w:bottom w:val="single" w:sz="4" w:space="0" w:color="auto"/>
              <w:right w:val="single" w:sz="4" w:space="0" w:color="auto"/>
            </w:tcBorders>
            <w:noWrap/>
            <w:hideMark/>
          </w:tcPr>
          <w:p w14:paraId="166515A4"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034C97C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07F27F"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8EEE9A7"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865447" w14:textId="77777777" w:rsidR="00E05881" w:rsidRPr="000A753A" w:rsidRDefault="00E05881" w:rsidP="00E05881">
            <w:pPr>
              <w:rPr>
                <w:rFonts w:eastAsia="Calibri" w:cs="Times New Roman"/>
                <w:bCs/>
                <w:szCs w:val="24"/>
              </w:rPr>
            </w:pPr>
            <w:r w:rsidRPr="000A753A">
              <w:rPr>
                <w:rFonts w:eastAsia="Calibri" w:cs="Times New Roman"/>
                <w:bCs/>
                <w:szCs w:val="24"/>
              </w:rPr>
              <w:t>278</w:t>
            </w:r>
          </w:p>
        </w:tc>
        <w:tc>
          <w:tcPr>
            <w:tcW w:w="960" w:type="dxa"/>
            <w:tcBorders>
              <w:top w:val="single" w:sz="4" w:space="0" w:color="auto"/>
              <w:left w:val="single" w:sz="4" w:space="0" w:color="auto"/>
              <w:bottom w:val="single" w:sz="4" w:space="0" w:color="auto"/>
              <w:right w:val="single" w:sz="4" w:space="0" w:color="auto"/>
            </w:tcBorders>
            <w:noWrap/>
            <w:hideMark/>
          </w:tcPr>
          <w:p w14:paraId="4C5C12DD"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2662710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C6791EC"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C55E268"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5DB67D4" w14:textId="77777777" w:rsidR="00E05881" w:rsidRPr="000A753A" w:rsidRDefault="00E05881" w:rsidP="00E05881">
            <w:pPr>
              <w:rPr>
                <w:rFonts w:eastAsia="Calibri" w:cs="Times New Roman"/>
                <w:bCs/>
                <w:szCs w:val="24"/>
              </w:rPr>
            </w:pPr>
            <w:r w:rsidRPr="000A753A">
              <w:rPr>
                <w:rFonts w:eastAsia="Calibri" w:cs="Times New Roman"/>
                <w:bCs/>
                <w:szCs w:val="24"/>
              </w:rPr>
              <w:t>282</w:t>
            </w:r>
          </w:p>
        </w:tc>
        <w:tc>
          <w:tcPr>
            <w:tcW w:w="960" w:type="dxa"/>
            <w:tcBorders>
              <w:top w:val="single" w:sz="4" w:space="0" w:color="auto"/>
              <w:left w:val="single" w:sz="4" w:space="0" w:color="auto"/>
              <w:bottom w:val="single" w:sz="4" w:space="0" w:color="auto"/>
              <w:right w:val="single" w:sz="4" w:space="0" w:color="auto"/>
            </w:tcBorders>
            <w:noWrap/>
            <w:hideMark/>
          </w:tcPr>
          <w:p w14:paraId="6D2B04C2"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4B8E92D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996D869"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AF8F6D5"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22162E" w14:textId="77777777" w:rsidR="00E05881" w:rsidRPr="000A753A" w:rsidRDefault="00E05881" w:rsidP="00E05881">
            <w:pPr>
              <w:rPr>
                <w:rFonts w:eastAsia="Calibri" w:cs="Times New Roman"/>
                <w:bCs/>
                <w:szCs w:val="24"/>
              </w:rPr>
            </w:pPr>
            <w:r w:rsidRPr="000A753A">
              <w:rPr>
                <w:rFonts w:eastAsia="Calibri" w:cs="Times New Roman"/>
                <w:bCs/>
                <w:szCs w:val="24"/>
              </w:rPr>
              <w:t>289</w:t>
            </w:r>
          </w:p>
        </w:tc>
        <w:tc>
          <w:tcPr>
            <w:tcW w:w="960" w:type="dxa"/>
            <w:tcBorders>
              <w:top w:val="single" w:sz="4" w:space="0" w:color="auto"/>
              <w:left w:val="single" w:sz="4" w:space="0" w:color="auto"/>
              <w:bottom w:val="single" w:sz="4" w:space="0" w:color="auto"/>
              <w:right w:val="single" w:sz="4" w:space="0" w:color="auto"/>
            </w:tcBorders>
            <w:noWrap/>
            <w:hideMark/>
          </w:tcPr>
          <w:p w14:paraId="22B9C385"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00F3D06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A5286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C353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D62362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w:t>
            </w:r>
          </w:p>
        </w:tc>
        <w:tc>
          <w:tcPr>
            <w:tcW w:w="960" w:type="dxa"/>
            <w:tcBorders>
              <w:top w:val="single" w:sz="4" w:space="0" w:color="auto"/>
              <w:left w:val="single" w:sz="4" w:space="0" w:color="auto"/>
              <w:bottom w:val="single" w:sz="4" w:space="0" w:color="auto"/>
              <w:right w:val="single" w:sz="4" w:space="0" w:color="auto"/>
            </w:tcBorders>
            <w:noWrap/>
            <w:hideMark/>
          </w:tcPr>
          <w:p w14:paraId="2BC35DD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554D534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8DF9D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B5CC4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6B713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6</w:t>
            </w:r>
          </w:p>
        </w:tc>
        <w:tc>
          <w:tcPr>
            <w:tcW w:w="960" w:type="dxa"/>
            <w:tcBorders>
              <w:top w:val="single" w:sz="4" w:space="0" w:color="auto"/>
              <w:left w:val="single" w:sz="4" w:space="0" w:color="auto"/>
              <w:bottom w:val="single" w:sz="4" w:space="0" w:color="auto"/>
              <w:right w:val="single" w:sz="4" w:space="0" w:color="auto"/>
            </w:tcBorders>
            <w:noWrap/>
            <w:hideMark/>
          </w:tcPr>
          <w:p w14:paraId="66E4098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1A6918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7FEA1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432E8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765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6890E9E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6F47CFB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CD091F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87BBB7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DD3BA2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28</w:t>
            </w:r>
          </w:p>
        </w:tc>
        <w:tc>
          <w:tcPr>
            <w:tcW w:w="960" w:type="dxa"/>
            <w:tcBorders>
              <w:top w:val="single" w:sz="4" w:space="0" w:color="auto"/>
              <w:left w:val="single" w:sz="4" w:space="0" w:color="auto"/>
              <w:bottom w:val="single" w:sz="4" w:space="0" w:color="auto"/>
              <w:right w:val="single" w:sz="4" w:space="0" w:color="auto"/>
            </w:tcBorders>
            <w:noWrap/>
            <w:hideMark/>
          </w:tcPr>
          <w:p w14:paraId="7E99D9D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1FC740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F9B1E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62B74F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C33E7F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56</w:t>
            </w:r>
          </w:p>
        </w:tc>
        <w:tc>
          <w:tcPr>
            <w:tcW w:w="960" w:type="dxa"/>
            <w:tcBorders>
              <w:top w:val="single" w:sz="4" w:space="0" w:color="auto"/>
              <w:left w:val="single" w:sz="4" w:space="0" w:color="auto"/>
              <w:bottom w:val="single" w:sz="4" w:space="0" w:color="auto"/>
              <w:right w:val="single" w:sz="4" w:space="0" w:color="auto"/>
            </w:tcBorders>
            <w:noWrap/>
            <w:hideMark/>
          </w:tcPr>
          <w:p w14:paraId="6E57222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551611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9F366B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9B732B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421B34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60</w:t>
            </w:r>
          </w:p>
        </w:tc>
        <w:tc>
          <w:tcPr>
            <w:tcW w:w="960" w:type="dxa"/>
            <w:tcBorders>
              <w:top w:val="single" w:sz="4" w:space="0" w:color="auto"/>
              <w:left w:val="single" w:sz="4" w:space="0" w:color="auto"/>
              <w:bottom w:val="single" w:sz="4" w:space="0" w:color="auto"/>
              <w:right w:val="single" w:sz="4" w:space="0" w:color="auto"/>
            </w:tcBorders>
            <w:noWrap/>
            <w:hideMark/>
          </w:tcPr>
          <w:p w14:paraId="6BE897D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44B66A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AA928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CC4FB6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ED392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81</w:t>
            </w:r>
          </w:p>
        </w:tc>
        <w:tc>
          <w:tcPr>
            <w:tcW w:w="960" w:type="dxa"/>
            <w:tcBorders>
              <w:top w:val="single" w:sz="4" w:space="0" w:color="auto"/>
              <w:left w:val="single" w:sz="4" w:space="0" w:color="auto"/>
              <w:bottom w:val="single" w:sz="4" w:space="0" w:color="auto"/>
              <w:right w:val="single" w:sz="4" w:space="0" w:color="auto"/>
            </w:tcBorders>
            <w:noWrap/>
            <w:hideMark/>
          </w:tcPr>
          <w:p w14:paraId="56B6FA8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1DF8A79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2A5A2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D1ADE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B08B2E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77C364A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67DD1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41444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E6745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D0A588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30F2A62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0F4FD68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B16C3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91860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CF5A5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13C8898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164D180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E6E46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D3E1B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387BF3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150</w:t>
            </w:r>
          </w:p>
        </w:tc>
        <w:tc>
          <w:tcPr>
            <w:tcW w:w="960" w:type="dxa"/>
            <w:tcBorders>
              <w:top w:val="single" w:sz="4" w:space="0" w:color="auto"/>
              <w:left w:val="single" w:sz="4" w:space="0" w:color="auto"/>
              <w:bottom w:val="single" w:sz="4" w:space="0" w:color="auto"/>
              <w:right w:val="single" w:sz="4" w:space="0" w:color="auto"/>
            </w:tcBorders>
            <w:noWrap/>
            <w:hideMark/>
          </w:tcPr>
          <w:p w14:paraId="69C06E1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569BDC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6A018B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E1F41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55DB94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77997EA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76E22ED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5E57F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60DC0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E678D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164</w:t>
            </w:r>
          </w:p>
        </w:tc>
        <w:tc>
          <w:tcPr>
            <w:tcW w:w="960" w:type="dxa"/>
            <w:tcBorders>
              <w:top w:val="single" w:sz="4" w:space="0" w:color="auto"/>
              <w:left w:val="single" w:sz="4" w:space="0" w:color="auto"/>
              <w:bottom w:val="single" w:sz="4" w:space="0" w:color="auto"/>
              <w:right w:val="single" w:sz="4" w:space="0" w:color="auto"/>
            </w:tcBorders>
            <w:noWrap/>
            <w:hideMark/>
          </w:tcPr>
          <w:p w14:paraId="3CB7EBE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1C5E447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2D0A0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E7D4C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8DA2B9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171</w:t>
            </w:r>
          </w:p>
        </w:tc>
        <w:tc>
          <w:tcPr>
            <w:tcW w:w="960" w:type="dxa"/>
            <w:tcBorders>
              <w:top w:val="single" w:sz="4" w:space="0" w:color="auto"/>
              <w:left w:val="single" w:sz="4" w:space="0" w:color="auto"/>
              <w:bottom w:val="single" w:sz="4" w:space="0" w:color="auto"/>
              <w:right w:val="single" w:sz="4" w:space="0" w:color="auto"/>
            </w:tcBorders>
            <w:noWrap/>
            <w:hideMark/>
          </w:tcPr>
          <w:p w14:paraId="44C6DEC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39072D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74D1C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7A0D5F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03D960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184</w:t>
            </w:r>
          </w:p>
        </w:tc>
        <w:tc>
          <w:tcPr>
            <w:tcW w:w="960" w:type="dxa"/>
            <w:tcBorders>
              <w:top w:val="single" w:sz="4" w:space="0" w:color="auto"/>
              <w:left w:val="single" w:sz="4" w:space="0" w:color="auto"/>
              <w:bottom w:val="single" w:sz="4" w:space="0" w:color="auto"/>
              <w:right w:val="single" w:sz="4" w:space="0" w:color="auto"/>
            </w:tcBorders>
            <w:noWrap/>
            <w:hideMark/>
          </w:tcPr>
          <w:p w14:paraId="15B0C1C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5CBAA6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79211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F6E98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6919F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193</w:t>
            </w:r>
          </w:p>
        </w:tc>
        <w:tc>
          <w:tcPr>
            <w:tcW w:w="960" w:type="dxa"/>
            <w:tcBorders>
              <w:top w:val="single" w:sz="4" w:space="0" w:color="auto"/>
              <w:left w:val="single" w:sz="4" w:space="0" w:color="auto"/>
              <w:bottom w:val="single" w:sz="4" w:space="0" w:color="auto"/>
              <w:right w:val="single" w:sz="4" w:space="0" w:color="auto"/>
            </w:tcBorders>
            <w:noWrap/>
            <w:hideMark/>
          </w:tcPr>
          <w:p w14:paraId="2216B8C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4E96FAC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97DC4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FEBB0C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E948F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206</w:t>
            </w:r>
          </w:p>
        </w:tc>
        <w:tc>
          <w:tcPr>
            <w:tcW w:w="960" w:type="dxa"/>
            <w:tcBorders>
              <w:top w:val="single" w:sz="4" w:space="0" w:color="auto"/>
              <w:left w:val="single" w:sz="4" w:space="0" w:color="auto"/>
              <w:bottom w:val="single" w:sz="4" w:space="0" w:color="auto"/>
              <w:right w:val="single" w:sz="4" w:space="0" w:color="auto"/>
            </w:tcBorders>
            <w:noWrap/>
            <w:hideMark/>
          </w:tcPr>
          <w:p w14:paraId="03A0E5A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476571B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120811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04F11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A135B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5A95FF0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6BA186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9C7EF2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62E0F5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0107A7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238</w:t>
            </w:r>
          </w:p>
        </w:tc>
        <w:tc>
          <w:tcPr>
            <w:tcW w:w="960" w:type="dxa"/>
            <w:tcBorders>
              <w:top w:val="single" w:sz="4" w:space="0" w:color="auto"/>
              <w:left w:val="single" w:sz="4" w:space="0" w:color="auto"/>
              <w:bottom w:val="single" w:sz="4" w:space="0" w:color="auto"/>
              <w:right w:val="single" w:sz="4" w:space="0" w:color="auto"/>
            </w:tcBorders>
            <w:noWrap/>
            <w:hideMark/>
          </w:tcPr>
          <w:p w14:paraId="23360D1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46CB1C4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EA9E20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6503CD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F3A12D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257</w:t>
            </w:r>
          </w:p>
        </w:tc>
        <w:tc>
          <w:tcPr>
            <w:tcW w:w="960" w:type="dxa"/>
            <w:tcBorders>
              <w:top w:val="single" w:sz="4" w:space="0" w:color="auto"/>
              <w:left w:val="single" w:sz="4" w:space="0" w:color="auto"/>
              <w:bottom w:val="single" w:sz="4" w:space="0" w:color="auto"/>
              <w:right w:val="single" w:sz="4" w:space="0" w:color="auto"/>
            </w:tcBorders>
            <w:noWrap/>
            <w:hideMark/>
          </w:tcPr>
          <w:p w14:paraId="41F09D3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r w:rsidR="000A753A" w:rsidRPr="000A753A" w14:paraId="1C44B59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9094BA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4A725E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B669EA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8</w:t>
            </w:r>
          </w:p>
        </w:tc>
        <w:tc>
          <w:tcPr>
            <w:tcW w:w="960" w:type="dxa"/>
            <w:tcBorders>
              <w:top w:val="single" w:sz="4" w:space="0" w:color="auto"/>
              <w:left w:val="single" w:sz="4" w:space="0" w:color="auto"/>
              <w:bottom w:val="single" w:sz="4" w:space="0" w:color="auto"/>
              <w:right w:val="single" w:sz="4" w:space="0" w:color="auto"/>
            </w:tcBorders>
            <w:noWrap/>
            <w:hideMark/>
          </w:tcPr>
          <w:p w14:paraId="3AE2723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52E0F4C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2F76D9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934573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80250D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17</w:t>
            </w:r>
          </w:p>
        </w:tc>
        <w:tc>
          <w:tcPr>
            <w:tcW w:w="960" w:type="dxa"/>
            <w:tcBorders>
              <w:top w:val="single" w:sz="4" w:space="0" w:color="auto"/>
              <w:left w:val="single" w:sz="4" w:space="0" w:color="auto"/>
              <w:bottom w:val="single" w:sz="4" w:space="0" w:color="auto"/>
              <w:right w:val="single" w:sz="4" w:space="0" w:color="auto"/>
            </w:tcBorders>
            <w:noWrap/>
            <w:hideMark/>
          </w:tcPr>
          <w:p w14:paraId="7BE31D1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04E3D6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1B009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F1435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3B249A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30</w:t>
            </w:r>
          </w:p>
        </w:tc>
        <w:tc>
          <w:tcPr>
            <w:tcW w:w="960" w:type="dxa"/>
            <w:tcBorders>
              <w:top w:val="single" w:sz="4" w:space="0" w:color="auto"/>
              <w:left w:val="single" w:sz="4" w:space="0" w:color="auto"/>
              <w:bottom w:val="single" w:sz="4" w:space="0" w:color="auto"/>
              <w:right w:val="single" w:sz="4" w:space="0" w:color="auto"/>
            </w:tcBorders>
            <w:noWrap/>
            <w:hideMark/>
          </w:tcPr>
          <w:p w14:paraId="29C1A50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784124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A6F7B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277AA7B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781B93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43</w:t>
            </w:r>
          </w:p>
        </w:tc>
        <w:tc>
          <w:tcPr>
            <w:tcW w:w="960" w:type="dxa"/>
            <w:tcBorders>
              <w:top w:val="single" w:sz="4" w:space="0" w:color="auto"/>
              <w:left w:val="single" w:sz="4" w:space="0" w:color="auto"/>
              <w:bottom w:val="single" w:sz="4" w:space="0" w:color="auto"/>
              <w:right w:val="single" w:sz="4" w:space="0" w:color="auto"/>
            </w:tcBorders>
            <w:noWrap/>
            <w:hideMark/>
          </w:tcPr>
          <w:p w14:paraId="36ABCF6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62A0DF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23DF2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935DD1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270E06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57</w:t>
            </w:r>
          </w:p>
        </w:tc>
        <w:tc>
          <w:tcPr>
            <w:tcW w:w="960" w:type="dxa"/>
            <w:tcBorders>
              <w:top w:val="single" w:sz="4" w:space="0" w:color="auto"/>
              <w:left w:val="single" w:sz="4" w:space="0" w:color="auto"/>
              <w:bottom w:val="single" w:sz="4" w:space="0" w:color="auto"/>
              <w:right w:val="single" w:sz="4" w:space="0" w:color="auto"/>
            </w:tcBorders>
            <w:noWrap/>
            <w:hideMark/>
          </w:tcPr>
          <w:p w14:paraId="3F5CB53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04A9BE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B90CC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62D2DC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41F73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85</w:t>
            </w:r>
          </w:p>
        </w:tc>
        <w:tc>
          <w:tcPr>
            <w:tcW w:w="960" w:type="dxa"/>
            <w:tcBorders>
              <w:top w:val="single" w:sz="4" w:space="0" w:color="auto"/>
              <w:left w:val="single" w:sz="4" w:space="0" w:color="auto"/>
              <w:bottom w:val="single" w:sz="4" w:space="0" w:color="auto"/>
              <w:right w:val="single" w:sz="4" w:space="0" w:color="auto"/>
            </w:tcBorders>
            <w:noWrap/>
            <w:hideMark/>
          </w:tcPr>
          <w:p w14:paraId="73B5131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21BA1E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0D9F9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8B192B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F557AE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6D599BC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120B24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369BC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603C49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A9D4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120</w:t>
            </w:r>
          </w:p>
        </w:tc>
        <w:tc>
          <w:tcPr>
            <w:tcW w:w="960" w:type="dxa"/>
            <w:tcBorders>
              <w:top w:val="single" w:sz="4" w:space="0" w:color="auto"/>
              <w:left w:val="single" w:sz="4" w:space="0" w:color="auto"/>
              <w:bottom w:val="single" w:sz="4" w:space="0" w:color="auto"/>
              <w:right w:val="single" w:sz="4" w:space="0" w:color="auto"/>
            </w:tcBorders>
            <w:noWrap/>
            <w:hideMark/>
          </w:tcPr>
          <w:p w14:paraId="6B90188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650EE26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843AC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BCF12C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20FF7C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153</w:t>
            </w:r>
          </w:p>
        </w:tc>
        <w:tc>
          <w:tcPr>
            <w:tcW w:w="960" w:type="dxa"/>
            <w:tcBorders>
              <w:top w:val="single" w:sz="4" w:space="0" w:color="auto"/>
              <w:left w:val="single" w:sz="4" w:space="0" w:color="auto"/>
              <w:bottom w:val="single" w:sz="4" w:space="0" w:color="auto"/>
              <w:right w:val="single" w:sz="4" w:space="0" w:color="auto"/>
            </w:tcBorders>
            <w:noWrap/>
            <w:hideMark/>
          </w:tcPr>
          <w:p w14:paraId="49A1F3B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211BDC5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109B7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288BA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5826FB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5803B3F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515AC8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E054F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D274D8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D64C2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188</w:t>
            </w:r>
          </w:p>
        </w:tc>
        <w:tc>
          <w:tcPr>
            <w:tcW w:w="960" w:type="dxa"/>
            <w:tcBorders>
              <w:top w:val="single" w:sz="4" w:space="0" w:color="auto"/>
              <w:left w:val="single" w:sz="4" w:space="0" w:color="auto"/>
              <w:bottom w:val="single" w:sz="4" w:space="0" w:color="auto"/>
              <w:right w:val="single" w:sz="4" w:space="0" w:color="auto"/>
            </w:tcBorders>
            <w:noWrap/>
            <w:hideMark/>
          </w:tcPr>
          <w:p w14:paraId="13341D7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1DD3E2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2BF3D4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D9F4E4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389A53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214</w:t>
            </w:r>
          </w:p>
        </w:tc>
        <w:tc>
          <w:tcPr>
            <w:tcW w:w="960" w:type="dxa"/>
            <w:tcBorders>
              <w:top w:val="single" w:sz="4" w:space="0" w:color="auto"/>
              <w:left w:val="single" w:sz="4" w:space="0" w:color="auto"/>
              <w:bottom w:val="single" w:sz="4" w:space="0" w:color="auto"/>
              <w:right w:val="single" w:sz="4" w:space="0" w:color="auto"/>
            </w:tcBorders>
            <w:noWrap/>
            <w:hideMark/>
          </w:tcPr>
          <w:p w14:paraId="5294497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5B804A0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F7B6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54DD6B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632079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234</w:t>
            </w:r>
          </w:p>
        </w:tc>
        <w:tc>
          <w:tcPr>
            <w:tcW w:w="960" w:type="dxa"/>
            <w:tcBorders>
              <w:top w:val="single" w:sz="4" w:space="0" w:color="auto"/>
              <w:left w:val="single" w:sz="4" w:space="0" w:color="auto"/>
              <w:bottom w:val="single" w:sz="4" w:space="0" w:color="auto"/>
              <w:right w:val="single" w:sz="4" w:space="0" w:color="auto"/>
            </w:tcBorders>
            <w:noWrap/>
            <w:hideMark/>
          </w:tcPr>
          <w:p w14:paraId="6859E3A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07EB70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A5A54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4C22C0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81FA17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250</w:t>
            </w:r>
          </w:p>
        </w:tc>
        <w:tc>
          <w:tcPr>
            <w:tcW w:w="960" w:type="dxa"/>
            <w:tcBorders>
              <w:top w:val="single" w:sz="4" w:space="0" w:color="auto"/>
              <w:left w:val="single" w:sz="4" w:space="0" w:color="auto"/>
              <w:bottom w:val="single" w:sz="4" w:space="0" w:color="auto"/>
              <w:right w:val="single" w:sz="4" w:space="0" w:color="auto"/>
            </w:tcBorders>
            <w:noWrap/>
            <w:hideMark/>
          </w:tcPr>
          <w:p w14:paraId="40834B4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41A96FE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7E7E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799012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CE2CD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270</w:t>
            </w:r>
          </w:p>
        </w:tc>
        <w:tc>
          <w:tcPr>
            <w:tcW w:w="960" w:type="dxa"/>
            <w:tcBorders>
              <w:top w:val="single" w:sz="4" w:space="0" w:color="auto"/>
              <w:left w:val="single" w:sz="4" w:space="0" w:color="auto"/>
              <w:bottom w:val="single" w:sz="4" w:space="0" w:color="auto"/>
              <w:right w:val="single" w:sz="4" w:space="0" w:color="auto"/>
            </w:tcBorders>
            <w:noWrap/>
            <w:hideMark/>
          </w:tcPr>
          <w:p w14:paraId="379A9DE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bl>
    <w:tbl>
      <w:tblPr>
        <w:tblStyle w:val="Mkatabulky22111"/>
        <w:tblW w:w="0" w:type="auto"/>
        <w:tblInd w:w="0" w:type="dxa"/>
        <w:tblLook w:val="04A0" w:firstRow="1" w:lastRow="0" w:firstColumn="1" w:lastColumn="0" w:noHBand="0" w:noVBand="1"/>
      </w:tblPr>
      <w:tblGrid>
        <w:gridCol w:w="960"/>
        <w:gridCol w:w="960"/>
        <w:gridCol w:w="960"/>
        <w:gridCol w:w="960"/>
      </w:tblGrid>
      <w:tr w:rsidR="000A753A" w:rsidRPr="000A753A" w14:paraId="65D7DD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37C75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E7323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A7D569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273</w:t>
            </w:r>
          </w:p>
        </w:tc>
        <w:tc>
          <w:tcPr>
            <w:tcW w:w="960" w:type="dxa"/>
            <w:tcBorders>
              <w:top w:val="single" w:sz="4" w:space="0" w:color="auto"/>
              <w:left w:val="single" w:sz="4" w:space="0" w:color="auto"/>
              <w:bottom w:val="single" w:sz="4" w:space="0" w:color="auto"/>
              <w:right w:val="single" w:sz="4" w:space="0" w:color="auto"/>
            </w:tcBorders>
            <w:noWrap/>
            <w:hideMark/>
          </w:tcPr>
          <w:p w14:paraId="5570DCE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26660C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6B283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AF2BDD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D6AB91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275</w:t>
            </w:r>
          </w:p>
        </w:tc>
        <w:tc>
          <w:tcPr>
            <w:tcW w:w="960" w:type="dxa"/>
            <w:tcBorders>
              <w:top w:val="single" w:sz="4" w:space="0" w:color="auto"/>
              <w:left w:val="single" w:sz="4" w:space="0" w:color="auto"/>
              <w:bottom w:val="single" w:sz="4" w:space="0" w:color="auto"/>
              <w:right w:val="single" w:sz="4" w:space="0" w:color="auto"/>
            </w:tcBorders>
            <w:noWrap/>
            <w:hideMark/>
          </w:tcPr>
          <w:p w14:paraId="324BF0E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2021</w:t>
            </w:r>
          </w:p>
        </w:tc>
      </w:tr>
      <w:tr w:rsidR="000A753A" w:rsidRPr="000A753A" w14:paraId="4FCCF2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ED61D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4CFC3A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192E21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1AF8A48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148823A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75D92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818F34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039CE8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36</w:t>
            </w:r>
          </w:p>
        </w:tc>
        <w:tc>
          <w:tcPr>
            <w:tcW w:w="960" w:type="dxa"/>
            <w:tcBorders>
              <w:top w:val="single" w:sz="4" w:space="0" w:color="auto"/>
              <w:left w:val="single" w:sz="4" w:space="0" w:color="auto"/>
              <w:bottom w:val="single" w:sz="4" w:space="0" w:color="auto"/>
              <w:right w:val="single" w:sz="4" w:space="0" w:color="auto"/>
            </w:tcBorders>
            <w:noWrap/>
            <w:hideMark/>
          </w:tcPr>
          <w:p w14:paraId="34B4BB7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197076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CBFD8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CA11A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1476A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39</w:t>
            </w:r>
          </w:p>
        </w:tc>
        <w:tc>
          <w:tcPr>
            <w:tcW w:w="960" w:type="dxa"/>
            <w:tcBorders>
              <w:top w:val="single" w:sz="4" w:space="0" w:color="auto"/>
              <w:left w:val="single" w:sz="4" w:space="0" w:color="auto"/>
              <w:bottom w:val="single" w:sz="4" w:space="0" w:color="auto"/>
              <w:right w:val="single" w:sz="4" w:space="0" w:color="auto"/>
            </w:tcBorders>
            <w:noWrap/>
            <w:hideMark/>
          </w:tcPr>
          <w:p w14:paraId="0817F07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79A9312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809BA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2DEF68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A49C1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50</w:t>
            </w:r>
          </w:p>
        </w:tc>
        <w:tc>
          <w:tcPr>
            <w:tcW w:w="960" w:type="dxa"/>
            <w:tcBorders>
              <w:top w:val="single" w:sz="4" w:space="0" w:color="auto"/>
              <w:left w:val="single" w:sz="4" w:space="0" w:color="auto"/>
              <w:bottom w:val="single" w:sz="4" w:space="0" w:color="auto"/>
              <w:right w:val="single" w:sz="4" w:space="0" w:color="auto"/>
            </w:tcBorders>
            <w:noWrap/>
            <w:hideMark/>
          </w:tcPr>
          <w:p w14:paraId="4C0512A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67C3D20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AD0D1D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80EB8A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7CF14F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71</w:t>
            </w:r>
          </w:p>
        </w:tc>
        <w:tc>
          <w:tcPr>
            <w:tcW w:w="960" w:type="dxa"/>
            <w:tcBorders>
              <w:top w:val="single" w:sz="4" w:space="0" w:color="auto"/>
              <w:left w:val="single" w:sz="4" w:space="0" w:color="auto"/>
              <w:bottom w:val="single" w:sz="4" w:space="0" w:color="auto"/>
              <w:right w:val="single" w:sz="4" w:space="0" w:color="auto"/>
            </w:tcBorders>
            <w:noWrap/>
            <w:hideMark/>
          </w:tcPr>
          <w:p w14:paraId="7E64454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0405D08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E5D006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0E6440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CCD29C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98</w:t>
            </w:r>
          </w:p>
        </w:tc>
        <w:tc>
          <w:tcPr>
            <w:tcW w:w="960" w:type="dxa"/>
            <w:tcBorders>
              <w:top w:val="single" w:sz="4" w:space="0" w:color="auto"/>
              <w:left w:val="single" w:sz="4" w:space="0" w:color="auto"/>
              <w:bottom w:val="single" w:sz="4" w:space="0" w:color="auto"/>
              <w:right w:val="single" w:sz="4" w:space="0" w:color="auto"/>
            </w:tcBorders>
            <w:noWrap/>
            <w:hideMark/>
          </w:tcPr>
          <w:p w14:paraId="35C93BB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0ED65E2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1E739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145FEF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55314B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110</w:t>
            </w:r>
          </w:p>
        </w:tc>
        <w:tc>
          <w:tcPr>
            <w:tcW w:w="960" w:type="dxa"/>
            <w:tcBorders>
              <w:top w:val="single" w:sz="4" w:space="0" w:color="auto"/>
              <w:left w:val="single" w:sz="4" w:space="0" w:color="auto"/>
              <w:bottom w:val="single" w:sz="4" w:space="0" w:color="auto"/>
              <w:right w:val="single" w:sz="4" w:space="0" w:color="auto"/>
            </w:tcBorders>
            <w:noWrap/>
            <w:hideMark/>
          </w:tcPr>
          <w:p w14:paraId="2F4F435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5E9C67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E6F54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5D83D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9975BB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130</w:t>
            </w:r>
          </w:p>
        </w:tc>
        <w:tc>
          <w:tcPr>
            <w:tcW w:w="960" w:type="dxa"/>
            <w:tcBorders>
              <w:top w:val="single" w:sz="4" w:space="0" w:color="auto"/>
              <w:left w:val="single" w:sz="4" w:space="0" w:color="auto"/>
              <w:bottom w:val="single" w:sz="4" w:space="0" w:color="auto"/>
              <w:right w:val="single" w:sz="4" w:space="0" w:color="auto"/>
            </w:tcBorders>
            <w:noWrap/>
            <w:hideMark/>
          </w:tcPr>
          <w:p w14:paraId="6EA582E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4CA6DA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3F976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FA0FC9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E06744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136</w:t>
            </w:r>
          </w:p>
        </w:tc>
        <w:tc>
          <w:tcPr>
            <w:tcW w:w="960" w:type="dxa"/>
            <w:tcBorders>
              <w:top w:val="single" w:sz="4" w:space="0" w:color="auto"/>
              <w:left w:val="single" w:sz="4" w:space="0" w:color="auto"/>
              <w:bottom w:val="single" w:sz="4" w:space="0" w:color="auto"/>
              <w:right w:val="single" w:sz="4" w:space="0" w:color="auto"/>
            </w:tcBorders>
            <w:noWrap/>
            <w:hideMark/>
          </w:tcPr>
          <w:p w14:paraId="28A7E91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1403846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0BAAC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2A2D53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BDA07F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141</w:t>
            </w:r>
          </w:p>
        </w:tc>
        <w:tc>
          <w:tcPr>
            <w:tcW w:w="960" w:type="dxa"/>
            <w:tcBorders>
              <w:top w:val="single" w:sz="4" w:space="0" w:color="auto"/>
              <w:left w:val="single" w:sz="4" w:space="0" w:color="auto"/>
              <w:bottom w:val="single" w:sz="4" w:space="0" w:color="auto"/>
              <w:right w:val="single" w:sz="4" w:space="0" w:color="auto"/>
            </w:tcBorders>
            <w:noWrap/>
            <w:hideMark/>
          </w:tcPr>
          <w:p w14:paraId="6670E4B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56ED9E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5FBD65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95A767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7E6E5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173</w:t>
            </w:r>
          </w:p>
        </w:tc>
        <w:tc>
          <w:tcPr>
            <w:tcW w:w="960" w:type="dxa"/>
            <w:tcBorders>
              <w:top w:val="single" w:sz="4" w:space="0" w:color="auto"/>
              <w:left w:val="single" w:sz="4" w:space="0" w:color="auto"/>
              <w:bottom w:val="single" w:sz="4" w:space="0" w:color="auto"/>
              <w:right w:val="single" w:sz="4" w:space="0" w:color="auto"/>
            </w:tcBorders>
            <w:noWrap/>
            <w:hideMark/>
          </w:tcPr>
          <w:p w14:paraId="035B0C2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4D45E9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4E6F4D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B4B892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BD8E3F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177</w:t>
            </w:r>
          </w:p>
        </w:tc>
        <w:tc>
          <w:tcPr>
            <w:tcW w:w="960" w:type="dxa"/>
            <w:tcBorders>
              <w:top w:val="single" w:sz="4" w:space="0" w:color="auto"/>
              <w:left w:val="single" w:sz="4" w:space="0" w:color="auto"/>
              <w:bottom w:val="single" w:sz="4" w:space="0" w:color="auto"/>
              <w:right w:val="single" w:sz="4" w:space="0" w:color="auto"/>
            </w:tcBorders>
            <w:noWrap/>
            <w:hideMark/>
          </w:tcPr>
          <w:p w14:paraId="4AAF972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2B5D51D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2D70D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4DAB5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EB3D36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181</w:t>
            </w:r>
          </w:p>
        </w:tc>
        <w:tc>
          <w:tcPr>
            <w:tcW w:w="960" w:type="dxa"/>
            <w:tcBorders>
              <w:top w:val="single" w:sz="4" w:space="0" w:color="auto"/>
              <w:left w:val="single" w:sz="4" w:space="0" w:color="auto"/>
              <w:bottom w:val="single" w:sz="4" w:space="0" w:color="auto"/>
              <w:right w:val="single" w:sz="4" w:space="0" w:color="auto"/>
            </w:tcBorders>
            <w:noWrap/>
            <w:hideMark/>
          </w:tcPr>
          <w:p w14:paraId="13C2986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45DC87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619048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78CEEEE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5B0018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194</w:t>
            </w:r>
          </w:p>
        </w:tc>
        <w:tc>
          <w:tcPr>
            <w:tcW w:w="960" w:type="dxa"/>
            <w:tcBorders>
              <w:top w:val="single" w:sz="4" w:space="0" w:color="auto"/>
              <w:left w:val="single" w:sz="4" w:space="0" w:color="auto"/>
              <w:bottom w:val="single" w:sz="4" w:space="0" w:color="auto"/>
              <w:right w:val="single" w:sz="4" w:space="0" w:color="auto"/>
            </w:tcBorders>
            <w:noWrap/>
            <w:hideMark/>
          </w:tcPr>
          <w:p w14:paraId="3C37DB1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61FCA0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3B8FD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008E1B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C7604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229</w:t>
            </w:r>
          </w:p>
        </w:tc>
        <w:tc>
          <w:tcPr>
            <w:tcW w:w="960" w:type="dxa"/>
            <w:tcBorders>
              <w:top w:val="single" w:sz="4" w:space="0" w:color="auto"/>
              <w:left w:val="single" w:sz="4" w:space="0" w:color="auto"/>
              <w:bottom w:val="single" w:sz="4" w:space="0" w:color="auto"/>
              <w:right w:val="single" w:sz="4" w:space="0" w:color="auto"/>
            </w:tcBorders>
            <w:noWrap/>
            <w:hideMark/>
          </w:tcPr>
          <w:p w14:paraId="2EC54BE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6420E87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99A2F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80E5FB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A7A8B8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246</w:t>
            </w:r>
          </w:p>
        </w:tc>
        <w:tc>
          <w:tcPr>
            <w:tcW w:w="960" w:type="dxa"/>
            <w:tcBorders>
              <w:top w:val="single" w:sz="4" w:space="0" w:color="auto"/>
              <w:left w:val="single" w:sz="4" w:space="0" w:color="auto"/>
              <w:bottom w:val="single" w:sz="4" w:space="0" w:color="auto"/>
              <w:right w:val="single" w:sz="4" w:space="0" w:color="auto"/>
            </w:tcBorders>
            <w:noWrap/>
            <w:hideMark/>
          </w:tcPr>
          <w:p w14:paraId="5A46AB2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3FA1997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82C2E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C7C993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30EF01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256</w:t>
            </w:r>
          </w:p>
        </w:tc>
        <w:tc>
          <w:tcPr>
            <w:tcW w:w="960" w:type="dxa"/>
            <w:tcBorders>
              <w:top w:val="single" w:sz="4" w:space="0" w:color="auto"/>
              <w:left w:val="single" w:sz="4" w:space="0" w:color="auto"/>
              <w:bottom w:val="single" w:sz="4" w:space="0" w:color="auto"/>
              <w:right w:val="single" w:sz="4" w:space="0" w:color="auto"/>
            </w:tcBorders>
            <w:noWrap/>
            <w:hideMark/>
          </w:tcPr>
          <w:p w14:paraId="7F1E11E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048A7D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886BA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D97ADB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EEFB4C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268</w:t>
            </w:r>
          </w:p>
        </w:tc>
        <w:tc>
          <w:tcPr>
            <w:tcW w:w="960" w:type="dxa"/>
            <w:tcBorders>
              <w:top w:val="single" w:sz="4" w:space="0" w:color="auto"/>
              <w:left w:val="single" w:sz="4" w:space="0" w:color="auto"/>
              <w:bottom w:val="single" w:sz="4" w:space="0" w:color="auto"/>
              <w:right w:val="single" w:sz="4" w:space="0" w:color="auto"/>
            </w:tcBorders>
            <w:noWrap/>
            <w:hideMark/>
          </w:tcPr>
          <w:p w14:paraId="5CF6D65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473A847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667D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0CB8FE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C5D86F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271</w:t>
            </w:r>
          </w:p>
        </w:tc>
        <w:tc>
          <w:tcPr>
            <w:tcW w:w="960" w:type="dxa"/>
            <w:tcBorders>
              <w:top w:val="single" w:sz="4" w:space="0" w:color="auto"/>
              <w:left w:val="single" w:sz="4" w:space="0" w:color="auto"/>
              <w:bottom w:val="single" w:sz="4" w:space="0" w:color="auto"/>
              <w:right w:val="single" w:sz="4" w:space="0" w:color="auto"/>
            </w:tcBorders>
            <w:noWrap/>
            <w:hideMark/>
          </w:tcPr>
          <w:p w14:paraId="6B0F5B9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2022</w:t>
            </w:r>
          </w:p>
        </w:tc>
      </w:tr>
      <w:tr w:rsidR="000A753A" w:rsidRPr="000A753A" w14:paraId="75F9956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AF932A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518436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EDF668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14</w:t>
            </w:r>
          </w:p>
        </w:tc>
        <w:tc>
          <w:tcPr>
            <w:tcW w:w="960" w:type="dxa"/>
            <w:tcBorders>
              <w:top w:val="single" w:sz="4" w:space="0" w:color="auto"/>
              <w:left w:val="single" w:sz="4" w:space="0" w:color="auto"/>
              <w:bottom w:val="single" w:sz="4" w:space="0" w:color="auto"/>
              <w:right w:val="single" w:sz="4" w:space="0" w:color="auto"/>
            </w:tcBorders>
            <w:noWrap/>
            <w:hideMark/>
          </w:tcPr>
          <w:p w14:paraId="5B6CBF7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06B81C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E4E56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41BD1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F00144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25</w:t>
            </w:r>
          </w:p>
        </w:tc>
        <w:tc>
          <w:tcPr>
            <w:tcW w:w="960" w:type="dxa"/>
            <w:tcBorders>
              <w:top w:val="single" w:sz="4" w:space="0" w:color="auto"/>
              <w:left w:val="single" w:sz="4" w:space="0" w:color="auto"/>
              <w:bottom w:val="single" w:sz="4" w:space="0" w:color="auto"/>
              <w:right w:val="single" w:sz="4" w:space="0" w:color="auto"/>
            </w:tcBorders>
            <w:noWrap/>
            <w:hideMark/>
          </w:tcPr>
          <w:p w14:paraId="5117522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34E57B0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019162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73EAE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30768C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29</w:t>
            </w:r>
          </w:p>
        </w:tc>
        <w:tc>
          <w:tcPr>
            <w:tcW w:w="960" w:type="dxa"/>
            <w:tcBorders>
              <w:top w:val="single" w:sz="4" w:space="0" w:color="auto"/>
              <w:left w:val="single" w:sz="4" w:space="0" w:color="auto"/>
              <w:bottom w:val="single" w:sz="4" w:space="0" w:color="auto"/>
              <w:right w:val="single" w:sz="4" w:space="0" w:color="auto"/>
            </w:tcBorders>
            <w:noWrap/>
            <w:hideMark/>
          </w:tcPr>
          <w:p w14:paraId="6E4A568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797B618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AD0E8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4128B1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66DA59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37</w:t>
            </w:r>
          </w:p>
        </w:tc>
        <w:tc>
          <w:tcPr>
            <w:tcW w:w="960" w:type="dxa"/>
            <w:tcBorders>
              <w:top w:val="single" w:sz="4" w:space="0" w:color="auto"/>
              <w:left w:val="single" w:sz="4" w:space="0" w:color="auto"/>
              <w:bottom w:val="single" w:sz="4" w:space="0" w:color="auto"/>
              <w:right w:val="single" w:sz="4" w:space="0" w:color="auto"/>
            </w:tcBorders>
            <w:noWrap/>
            <w:hideMark/>
          </w:tcPr>
          <w:p w14:paraId="6777C98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196B5E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58C92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22928F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0148E9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51</w:t>
            </w:r>
          </w:p>
        </w:tc>
        <w:tc>
          <w:tcPr>
            <w:tcW w:w="960" w:type="dxa"/>
            <w:tcBorders>
              <w:top w:val="single" w:sz="4" w:space="0" w:color="auto"/>
              <w:left w:val="single" w:sz="4" w:space="0" w:color="auto"/>
              <w:bottom w:val="single" w:sz="4" w:space="0" w:color="auto"/>
              <w:right w:val="single" w:sz="4" w:space="0" w:color="auto"/>
            </w:tcBorders>
            <w:noWrap/>
            <w:hideMark/>
          </w:tcPr>
          <w:p w14:paraId="4FAF76B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0A5C9C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70971B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5C533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0F2629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74</w:t>
            </w:r>
          </w:p>
        </w:tc>
        <w:tc>
          <w:tcPr>
            <w:tcW w:w="960" w:type="dxa"/>
            <w:tcBorders>
              <w:top w:val="single" w:sz="4" w:space="0" w:color="auto"/>
              <w:left w:val="single" w:sz="4" w:space="0" w:color="auto"/>
              <w:bottom w:val="single" w:sz="4" w:space="0" w:color="auto"/>
              <w:right w:val="single" w:sz="4" w:space="0" w:color="auto"/>
            </w:tcBorders>
            <w:noWrap/>
            <w:hideMark/>
          </w:tcPr>
          <w:p w14:paraId="6DBD185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2EEFDB8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D986E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D1898F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3B1282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86</w:t>
            </w:r>
          </w:p>
        </w:tc>
        <w:tc>
          <w:tcPr>
            <w:tcW w:w="960" w:type="dxa"/>
            <w:tcBorders>
              <w:top w:val="single" w:sz="4" w:space="0" w:color="auto"/>
              <w:left w:val="single" w:sz="4" w:space="0" w:color="auto"/>
              <w:bottom w:val="single" w:sz="4" w:space="0" w:color="auto"/>
              <w:right w:val="single" w:sz="4" w:space="0" w:color="auto"/>
            </w:tcBorders>
            <w:noWrap/>
            <w:hideMark/>
          </w:tcPr>
          <w:p w14:paraId="6E5E33A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76BBE27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C6298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000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50004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88</w:t>
            </w:r>
          </w:p>
        </w:tc>
        <w:tc>
          <w:tcPr>
            <w:tcW w:w="960" w:type="dxa"/>
            <w:tcBorders>
              <w:top w:val="single" w:sz="4" w:space="0" w:color="auto"/>
              <w:left w:val="single" w:sz="4" w:space="0" w:color="auto"/>
              <w:bottom w:val="single" w:sz="4" w:space="0" w:color="auto"/>
              <w:right w:val="single" w:sz="4" w:space="0" w:color="auto"/>
            </w:tcBorders>
            <w:noWrap/>
            <w:hideMark/>
          </w:tcPr>
          <w:p w14:paraId="3326E8C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52751A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ECE65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B4CBD0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9FC2B8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92</w:t>
            </w:r>
          </w:p>
        </w:tc>
        <w:tc>
          <w:tcPr>
            <w:tcW w:w="960" w:type="dxa"/>
            <w:tcBorders>
              <w:top w:val="single" w:sz="4" w:space="0" w:color="auto"/>
              <w:left w:val="single" w:sz="4" w:space="0" w:color="auto"/>
              <w:bottom w:val="single" w:sz="4" w:space="0" w:color="auto"/>
              <w:right w:val="single" w:sz="4" w:space="0" w:color="auto"/>
            </w:tcBorders>
            <w:noWrap/>
            <w:hideMark/>
          </w:tcPr>
          <w:p w14:paraId="2A1DC0A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02D497E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88FA3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F45CD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9A489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100</w:t>
            </w:r>
          </w:p>
        </w:tc>
        <w:tc>
          <w:tcPr>
            <w:tcW w:w="960" w:type="dxa"/>
            <w:tcBorders>
              <w:top w:val="single" w:sz="4" w:space="0" w:color="auto"/>
              <w:left w:val="single" w:sz="4" w:space="0" w:color="auto"/>
              <w:bottom w:val="single" w:sz="4" w:space="0" w:color="auto"/>
              <w:right w:val="single" w:sz="4" w:space="0" w:color="auto"/>
            </w:tcBorders>
            <w:noWrap/>
            <w:hideMark/>
          </w:tcPr>
          <w:p w14:paraId="0CDFDAA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751EC14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370B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A97545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A8AE81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115</w:t>
            </w:r>
          </w:p>
        </w:tc>
        <w:tc>
          <w:tcPr>
            <w:tcW w:w="960" w:type="dxa"/>
            <w:tcBorders>
              <w:top w:val="single" w:sz="4" w:space="0" w:color="auto"/>
              <w:left w:val="single" w:sz="4" w:space="0" w:color="auto"/>
              <w:bottom w:val="single" w:sz="4" w:space="0" w:color="auto"/>
              <w:right w:val="single" w:sz="4" w:space="0" w:color="auto"/>
            </w:tcBorders>
            <w:noWrap/>
            <w:hideMark/>
          </w:tcPr>
          <w:p w14:paraId="1DF5ADF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5339463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E8B82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5EC717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ACA249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118</w:t>
            </w:r>
          </w:p>
        </w:tc>
        <w:tc>
          <w:tcPr>
            <w:tcW w:w="960" w:type="dxa"/>
            <w:tcBorders>
              <w:top w:val="single" w:sz="4" w:space="0" w:color="auto"/>
              <w:left w:val="single" w:sz="4" w:space="0" w:color="auto"/>
              <w:bottom w:val="single" w:sz="4" w:space="0" w:color="auto"/>
              <w:right w:val="single" w:sz="4" w:space="0" w:color="auto"/>
            </w:tcBorders>
            <w:noWrap/>
            <w:hideMark/>
          </w:tcPr>
          <w:p w14:paraId="07EABBF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651DD4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747D69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004F8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F88EE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128</w:t>
            </w:r>
          </w:p>
        </w:tc>
        <w:tc>
          <w:tcPr>
            <w:tcW w:w="960" w:type="dxa"/>
            <w:tcBorders>
              <w:top w:val="single" w:sz="4" w:space="0" w:color="auto"/>
              <w:left w:val="single" w:sz="4" w:space="0" w:color="auto"/>
              <w:bottom w:val="single" w:sz="4" w:space="0" w:color="auto"/>
              <w:right w:val="single" w:sz="4" w:space="0" w:color="auto"/>
            </w:tcBorders>
            <w:noWrap/>
            <w:hideMark/>
          </w:tcPr>
          <w:p w14:paraId="728EA35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6CB03F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7C176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679A7A3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C4FB23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134</w:t>
            </w:r>
          </w:p>
        </w:tc>
        <w:tc>
          <w:tcPr>
            <w:tcW w:w="960" w:type="dxa"/>
            <w:tcBorders>
              <w:top w:val="single" w:sz="4" w:space="0" w:color="auto"/>
              <w:left w:val="single" w:sz="4" w:space="0" w:color="auto"/>
              <w:bottom w:val="single" w:sz="4" w:space="0" w:color="auto"/>
              <w:right w:val="single" w:sz="4" w:space="0" w:color="auto"/>
            </w:tcBorders>
            <w:noWrap/>
            <w:hideMark/>
          </w:tcPr>
          <w:p w14:paraId="0874320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4CDACD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73009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6E9DFB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25395BC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146</w:t>
            </w:r>
          </w:p>
        </w:tc>
        <w:tc>
          <w:tcPr>
            <w:tcW w:w="960" w:type="dxa"/>
            <w:tcBorders>
              <w:top w:val="single" w:sz="4" w:space="0" w:color="auto"/>
              <w:left w:val="single" w:sz="4" w:space="0" w:color="auto"/>
              <w:bottom w:val="single" w:sz="4" w:space="0" w:color="auto"/>
              <w:right w:val="single" w:sz="4" w:space="0" w:color="auto"/>
            </w:tcBorders>
            <w:noWrap/>
            <w:hideMark/>
          </w:tcPr>
          <w:p w14:paraId="2482E6B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1832D6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1450F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371C94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F43643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154</w:t>
            </w:r>
          </w:p>
        </w:tc>
        <w:tc>
          <w:tcPr>
            <w:tcW w:w="960" w:type="dxa"/>
            <w:tcBorders>
              <w:top w:val="single" w:sz="4" w:space="0" w:color="auto"/>
              <w:left w:val="single" w:sz="4" w:space="0" w:color="auto"/>
              <w:bottom w:val="single" w:sz="4" w:space="0" w:color="auto"/>
              <w:right w:val="single" w:sz="4" w:space="0" w:color="auto"/>
            </w:tcBorders>
            <w:noWrap/>
            <w:hideMark/>
          </w:tcPr>
          <w:p w14:paraId="1768528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5213E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6123F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AEE65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EC7AFC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159</w:t>
            </w:r>
          </w:p>
        </w:tc>
        <w:tc>
          <w:tcPr>
            <w:tcW w:w="960" w:type="dxa"/>
            <w:tcBorders>
              <w:top w:val="single" w:sz="4" w:space="0" w:color="auto"/>
              <w:left w:val="single" w:sz="4" w:space="0" w:color="auto"/>
              <w:bottom w:val="single" w:sz="4" w:space="0" w:color="auto"/>
              <w:right w:val="single" w:sz="4" w:space="0" w:color="auto"/>
            </w:tcBorders>
            <w:noWrap/>
            <w:hideMark/>
          </w:tcPr>
          <w:p w14:paraId="7DAF887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01AE06F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EB5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4E58716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204300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167</w:t>
            </w:r>
          </w:p>
        </w:tc>
        <w:tc>
          <w:tcPr>
            <w:tcW w:w="960" w:type="dxa"/>
            <w:tcBorders>
              <w:top w:val="single" w:sz="4" w:space="0" w:color="auto"/>
              <w:left w:val="single" w:sz="4" w:space="0" w:color="auto"/>
              <w:bottom w:val="single" w:sz="4" w:space="0" w:color="auto"/>
              <w:right w:val="single" w:sz="4" w:space="0" w:color="auto"/>
            </w:tcBorders>
            <w:noWrap/>
            <w:hideMark/>
          </w:tcPr>
          <w:p w14:paraId="65B23BD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6F6E1C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C4DE82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3CF0EE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97ADD3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176</w:t>
            </w:r>
          </w:p>
        </w:tc>
        <w:tc>
          <w:tcPr>
            <w:tcW w:w="960" w:type="dxa"/>
            <w:tcBorders>
              <w:top w:val="single" w:sz="4" w:space="0" w:color="auto"/>
              <w:left w:val="single" w:sz="4" w:space="0" w:color="auto"/>
              <w:bottom w:val="single" w:sz="4" w:space="0" w:color="auto"/>
              <w:right w:val="single" w:sz="4" w:space="0" w:color="auto"/>
            </w:tcBorders>
            <w:noWrap/>
            <w:hideMark/>
          </w:tcPr>
          <w:p w14:paraId="598571D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6454BB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E4B25D1"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F6AAD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90544A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196</w:t>
            </w:r>
          </w:p>
        </w:tc>
        <w:tc>
          <w:tcPr>
            <w:tcW w:w="960" w:type="dxa"/>
            <w:tcBorders>
              <w:top w:val="single" w:sz="4" w:space="0" w:color="auto"/>
              <w:left w:val="single" w:sz="4" w:space="0" w:color="auto"/>
              <w:bottom w:val="single" w:sz="4" w:space="0" w:color="auto"/>
              <w:right w:val="single" w:sz="4" w:space="0" w:color="auto"/>
            </w:tcBorders>
            <w:noWrap/>
            <w:hideMark/>
          </w:tcPr>
          <w:p w14:paraId="1A26FA1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3BD52A9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A7A04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36BD003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BBEF75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w:t>
            </w:r>
          </w:p>
        </w:tc>
        <w:tc>
          <w:tcPr>
            <w:tcW w:w="960" w:type="dxa"/>
            <w:tcBorders>
              <w:top w:val="single" w:sz="4" w:space="0" w:color="auto"/>
              <w:left w:val="single" w:sz="4" w:space="0" w:color="auto"/>
              <w:bottom w:val="single" w:sz="4" w:space="0" w:color="auto"/>
              <w:right w:val="single" w:sz="4" w:space="0" w:color="auto"/>
            </w:tcBorders>
            <w:noWrap/>
            <w:hideMark/>
          </w:tcPr>
          <w:p w14:paraId="3823432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0516C49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BD04F8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188CCD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827D87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207</w:t>
            </w:r>
          </w:p>
        </w:tc>
        <w:tc>
          <w:tcPr>
            <w:tcW w:w="960" w:type="dxa"/>
            <w:tcBorders>
              <w:top w:val="single" w:sz="4" w:space="0" w:color="auto"/>
              <w:left w:val="single" w:sz="4" w:space="0" w:color="auto"/>
              <w:bottom w:val="single" w:sz="4" w:space="0" w:color="auto"/>
              <w:right w:val="single" w:sz="4" w:space="0" w:color="auto"/>
            </w:tcBorders>
            <w:noWrap/>
            <w:hideMark/>
          </w:tcPr>
          <w:p w14:paraId="2BA8C83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6C3644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7FEAE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763A64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4EE4C5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221</w:t>
            </w:r>
          </w:p>
        </w:tc>
        <w:tc>
          <w:tcPr>
            <w:tcW w:w="960" w:type="dxa"/>
            <w:tcBorders>
              <w:top w:val="single" w:sz="4" w:space="0" w:color="auto"/>
              <w:left w:val="single" w:sz="4" w:space="0" w:color="auto"/>
              <w:bottom w:val="single" w:sz="4" w:space="0" w:color="auto"/>
              <w:right w:val="single" w:sz="4" w:space="0" w:color="auto"/>
            </w:tcBorders>
            <w:noWrap/>
            <w:hideMark/>
          </w:tcPr>
          <w:p w14:paraId="34F3134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6DE7F56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8FB7D4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301641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476A47E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236</w:t>
            </w:r>
          </w:p>
        </w:tc>
        <w:tc>
          <w:tcPr>
            <w:tcW w:w="960" w:type="dxa"/>
            <w:tcBorders>
              <w:top w:val="single" w:sz="4" w:space="0" w:color="auto"/>
              <w:left w:val="single" w:sz="4" w:space="0" w:color="auto"/>
              <w:bottom w:val="single" w:sz="4" w:space="0" w:color="auto"/>
              <w:right w:val="single" w:sz="4" w:space="0" w:color="auto"/>
            </w:tcBorders>
            <w:noWrap/>
            <w:hideMark/>
          </w:tcPr>
          <w:p w14:paraId="53548E6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10F283B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6BF925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2E5F017B"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0DC8A3B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239</w:t>
            </w:r>
          </w:p>
        </w:tc>
        <w:tc>
          <w:tcPr>
            <w:tcW w:w="960" w:type="dxa"/>
            <w:tcBorders>
              <w:top w:val="single" w:sz="4" w:space="0" w:color="auto"/>
              <w:left w:val="single" w:sz="4" w:space="0" w:color="auto"/>
              <w:bottom w:val="single" w:sz="4" w:space="0" w:color="auto"/>
              <w:right w:val="single" w:sz="4" w:space="0" w:color="auto"/>
            </w:tcBorders>
            <w:noWrap/>
            <w:hideMark/>
          </w:tcPr>
          <w:p w14:paraId="653DDA7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1601F3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B3A25A"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00682A3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3729544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242</w:t>
            </w:r>
          </w:p>
        </w:tc>
        <w:tc>
          <w:tcPr>
            <w:tcW w:w="960" w:type="dxa"/>
            <w:tcBorders>
              <w:top w:val="single" w:sz="4" w:space="0" w:color="auto"/>
              <w:left w:val="single" w:sz="4" w:space="0" w:color="auto"/>
              <w:bottom w:val="single" w:sz="4" w:space="0" w:color="auto"/>
              <w:right w:val="single" w:sz="4" w:space="0" w:color="auto"/>
            </w:tcBorders>
            <w:noWrap/>
            <w:hideMark/>
          </w:tcPr>
          <w:p w14:paraId="47940EA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5D5F89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EC49B8"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7AD4F6B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57092F9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254</w:t>
            </w:r>
          </w:p>
        </w:tc>
        <w:tc>
          <w:tcPr>
            <w:tcW w:w="960" w:type="dxa"/>
            <w:tcBorders>
              <w:top w:val="single" w:sz="4" w:space="0" w:color="auto"/>
              <w:left w:val="single" w:sz="4" w:space="0" w:color="auto"/>
              <w:bottom w:val="single" w:sz="4" w:space="0" w:color="auto"/>
              <w:right w:val="single" w:sz="4" w:space="0" w:color="auto"/>
            </w:tcBorders>
            <w:noWrap/>
            <w:hideMark/>
          </w:tcPr>
          <w:p w14:paraId="16733907"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6C1E501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9CF2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1FFE0AF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FF6F40D"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267</w:t>
            </w:r>
          </w:p>
        </w:tc>
        <w:tc>
          <w:tcPr>
            <w:tcW w:w="960" w:type="dxa"/>
            <w:tcBorders>
              <w:top w:val="single" w:sz="4" w:space="0" w:color="auto"/>
              <w:left w:val="single" w:sz="4" w:space="0" w:color="auto"/>
              <w:bottom w:val="single" w:sz="4" w:space="0" w:color="auto"/>
              <w:right w:val="single" w:sz="4" w:space="0" w:color="auto"/>
            </w:tcBorders>
            <w:noWrap/>
            <w:hideMark/>
          </w:tcPr>
          <w:p w14:paraId="6FFD868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2A851B2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F36FF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31B99C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64E6ED23"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274</w:t>
            </w:r>
          </w:p>
        </w:tc>
        <w:tc>
          <w:tcPr>
            <w:tcW w:w="960" w:type="dxa"/>
            <w:tcBorders>
              <w:top w:val="single" w:sz="4" w:space="0" w:color="auto"/>
              <w:left w:val="single" w:sz="4" w:space="0" w:color="auto"/>
              <w:bottom w:val="single" w:sz="4" w:space="0" w:color="auto"/>
              <w:right w:val="single" w:sz="4" w:space="0" w:color="auto"/>
            </w:tcBorders>
            <w:noWrap/>
            <w:hideMark/>
          </w:tcPr>
          <w:p w14:paraId="0A243800"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5160AC5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F6EDDF6"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B4614C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7A993F5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276</w:t>
            </w:r>
          </w:p>
        </w:tc>
        <w:tc>
          <w:tcPr>
            <w:tcW w:w="960" w:type="dxa"/>
            <w:tcBorders>
              <w:top w:val="single" w:sz="4" w:space="0" w:color="auto"/>
              <w:left w:val="single" w:sz="4" w:space="0" w:color="auto"/>
              <w:bottom w:val="single" w:sz="4" w:space="0" w:color="auto"/>
              <w:right w:val="single" w:sz="4" w:space="0" w:color="auto"/>
            </w:tcBorders>
            <w:noWrap/>
            <w:hideMark/>
          </w:tcPr>
          <w:p w14:paraId="6420977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0A753A" w:rsidRPr="000A753A" w14:paraId="61F07B3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4C07135"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65C3AB6F"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E94AF7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280</w:t>
            </w:r>
          </w:p>
        </w:tc>
        <w:tc>
          <w:tcPr>
            <w:tcW w:w="960" w:type="dxa"/>
            <w:tcBorders>
              <w:top w:val="single" w:sz="4" w:space="0" w:color="auto"/>
              <w:left w:val="single" w:sz="4" w:space="0" w:color="auto"/>
              <w:bottom w:val="single" w:sz="4" w:space="0" w:color="auto"/>
              <w:right w:val="single" w:sz="4" w:space="0" w:color="auto"/>
            </w:tcBorders>
            <w:noWrap/>
            <w:hideMark/>
          </w:tcPr>
          <w:p w14:paraId="491C68E2"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2023</w:t>
            </w:r>
          </w:p>
        </w:tc>
      </w:tr>
      <w:tr w:rsidR="00E05881" w:rsidRPr="000A753A" w14:paraId="7C9AEC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1B3FA5E"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0</w:t>
            </w:r>
          </w:p>
        </w:tc>
        <w:tc>
          <w:tcPr>
            <w:tcW w:w="960" w:type="dxa"/>
            <w:tcBorders>
              <w:top w:val="single" w:sz="4" w:space="0" w:color="auto"/>
              <w:left w:val="single" w:sz="4" w:space="0" w:color="auto"/>
              <w:bottom w:val="single" w:sz="4" w:space="0" w:color="auto"/>
              <w:right w:val="single" w:sz="4" w:space="0" w:color="auto"/>
            </w:tcBorders>
            <w:noWrap/>
            <w:hideMark/>
          </w:tcPr>
          <w:p w14:paraId="5098DEFC"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P</w:t>
            </w:r>
          </w:p>
        </w:tc>
        <w:tc>
          <w:tcPr>
            <w:tcW w:w="960" w:type="dxa"/>
            <w:tcBorders>
              <w:top w:val="single" w:sz="4" w:space="0" w:color="auto"/>
              <w:left w:val="single" w:sz="4" w:space="0" w:color="auto"/>
              <w:bottom w:val="single" w:sz="4" w:space="0" w:color="auto"/>
              <w:right w:val="single" w:sz="4" w:space="0" w:color="auto"/>
            </w:tcBorders>
            <w:noWrap/>
            <w:hideMark/>
          </w:tcPr>
          <w:p w14:paraId="13AF4689"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232</w:t>
            </w:r>
          </w:p>
        </w:tc>
        <w:tc>
          <w:tcPr>
            <w:tcW w:w="960" w:type="dxa"/>
            <w:tcBorders>
              <w:top w:val="single" w:sz="4" w:space="0" w:color="auto"/>
              <w:left w:val="single" w:sz="4" w:space="0" w:color="auto"/>
              <w:bottom w:val="single" w:sz="4" w:space="0" w:color="auto"/>
              <w:right w:val="single" w:sz="4" w:space="0" w:color="auto"/>
            </w:tcBorders>
            <w:noWrap/>
            <w:hideMark/>
          </w:tcPr>
          <w:p w14:paraId="4631B934" w14:textId="77777777" w:rsidR="00E05881" w:rsidRPr="000A753A" w:rsidRDefault="00E05881" w:rsidP="00E05881">
            <w:pPr>
              <w:rPr>
                <w:rFonts w:eastAsia="Times New Roman" w:cs="Calibri"/>
                <w:bCs/>
                <w:szCs w:val="24"/>
                <w:lang w:eastAsia="cs-CZ"/>
              </w:rPr>
            </w:pPr>
            <w:r w:rsidRPr="000A753A">
              <w:rPr>
                <w:rFonts w:eastAsia="Times New Roman" w:cs="Calibri"/>
                <w:bCs/>
                <w:szCs w:val="24"/>
                <w:lang w:eastAsia="cs-CZ"/>
              </w:rPr>
              <w:t>2020</w:t>
            </w:r>
          </w:p>
        </w:tc>
      </w:tr>
    </w:tbl>
    <w:p w14:paraId="5E5D0D0C" w14:textId="77777777" w:rsidR="00E05881" w:rsidRPr="000A753A" w:rsidRDefault="00E05881" w:rsidP="00E05881">
      <w:pPr>
        <w:spacing w:after="0" w:line="240" w:lineRule="auto"/>
        <w:rPr>
          <w:rFonts w:ascii="Garamond" w:eastAsia="Calibri" w:hAnsi="Garamond" w:cs="Times New Roman"/>
          <w:bCs/>
          <w:kern w:val="2"/>
          <w:sz w:val="24"/>
          <w:szCs w:val="24"/>
          <w14:ligatures w14:val="standardContextual"/>
        </w:rPr>
      </w:pPr>
    </w:p>
    <w:p w14:paraId="32CA7D2C" w14:textId="77777777" w:rsidR="00E05881" w:rsidRPr="000A753A" w:rsidRDefault="00E05881" w:rsidP="00E05881">
      <w:pPr>
        <w:spacing w:after="0" w:line="240" w:lineRule="auto"/>
        <w:rPr>
          <w:rFonts w:ascii="Garamond" w:eastAsia="Calibri" w:hAnsi="Garamond" w:cs="Times New Roman"/>
          <w:bCs/>
          <w:kern w:val="2"/>
          <w:sz w:val="24"/>
          <w:szCs w:val="24"/>
          <w14:ligatures w14:val="standardContextual"/>
        </w:rPr>
      </w:pPr>
    </w:p>
    <w:p w14:paraId="1D30C579" w14:textId="77777777" w:rsidR="00E05881" w:rsidRPr="000A753A" w:rsidRDefault="00E05881" w:rsidP="00E05881">
      <w:pPr>
        <w:spacing w:after="0" w:line="240" w:lineRule="auto"/>
        <w:rPr>
          <w:rFonts w:ascii="Garamond" w:eastAsia="Calibri" w:hAnsi="Garamond" w:cs="Times New Roman"/>
          <w:bCs/>
          <w:kern w:val="2"/>
          <w:sz w:val="24"/>
          <w:szCs w:val="24"/>
          <w14:ligatures w14:val="standardContextual"/>
        </w:rPr>
      </w:pPr>
      <w:r w:rsidRPr="000A753A">
        <w:rPr>
          <w:rFonts w:ascii="Garamond" w:eastAsia="Calibri" w:hAnsi="Garamond" w:cs="Times New Roman"/>
          <w:bCs/>
          <w:kern w:val="2"/>
          <w:sz w:val="24"/>
          <w:szCs w:val="24"/>
          <w14:ligatures w14:val="standardContextual"/>
        </w:rPr>
        <w:t>Jan Ildža</w:t>
      </w:r>
    </w:p>
    <w:p w14:paraId="7314672E" w14:textId="77777777" w:rsidR="00E05881" w:rsidRPr="000A753A" w:rsidRDefault="00E05881" w:rsidP="00E05881">
      <w:pPr>
        <w:spacing w:after="0" w:line="240" w:lineRule="auto"/>
        <w:rPr>
          <w:rFonts w:ascii="Garamond" w:eastAsia="Calibri" w:hAnsi="Garamond" w:cs="Times New Roman"/>
          <w:bCs/>
          <w:kern w:val="2"/>
          <w:sz w:val="24"/>
          <w:szCs w:val="24"/>
          <w14:ligatures w14:val="standardContextual"/>
        </w:rPr>
      </w:pPr>
      <w:r w:rsidRPr="000A753A">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E05881" w:rsidRPr="000A753A" w14:paraId="732F54B8"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70C740B3"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70A0FEF"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1215DF" w14:textId="77777777" w:rsidR="00E05881" w:rsidRPr="000A753A" w:rsidRDefault="00E05881" w:rsidP="00E05881">
            <w:pPr>
              <w:rPr>
                <w:rFonts w:eastAsia="Calibri" w:cs="Times New Roman"/>
                <w:bCs/>
                <w:szCs w:val="24"/>
              </w:rPr>
            </w:pPr>
            <w:r w:rsidRPr="000A753A">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78DDE1E0"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bl>
    <w:p w14:paraId="79D20AE8" w14:textId="77777777" w:rsidR="00E05881" w:rsidRPr="000A753A" w:rsidRDefault="00E05881" w:rsidP="00E05881">
      <w:pPr>
        <w:spacing w:after="0" w:line="276" w:lineRule="auto"/>
        <w:rPr>
          <w:rFonts w:ascii="Garamond" w:eastAsia="Calibri" w:hAnsi="Garamond" w:cs="Times New Roman"/>
          <w:bCs/>
          <w:kern w:val="2"/>
          <w:sz w:val="24"/>
          <w:szCs w:val="24"/>
          <w14:ligatures w14:val="standardContextual"/>
        </w:rPr>
      </w:pPr>
    </w:p>
    <w:p w14:paraId="09F94E10" w14:textId="77777777" w:rsidR="00E05881" w:rsidRPr="000A753A" w:rsidRDefault="00E05881" w:rsidP="00E05881">
      <w:pPr>
        <w:spacing w:after="240" w:line="276" w:lineRule="auto"/>
        <w:rPr>
          <w:rFonts w:ascii="Garamond" w:eastAsia="Calibri" w:hAnsi="Garamond" w:cs="Times New Roman"/>
          <w:bCs/>
          <w:kern w:val="2"/>
          <w:sz w:val="24"/>
          <w:szCs w:val="24"/>
          <w14:ligatures w14:val="standardContextual"/>
        </w:rPr>
      </w:pPr>
      <w:r w:rsidRPr="000A753A">
        <w:rPr>
          <w:rFonts w:ascii="Garamond" w:eastAsia="Calibri" w:hAnsi="Garamond" w:cs="Times New Roman"/>
          <w:bCs/>
          <w:kern w:val="2"/>
          <w:sz w:val="24"/>
          <w:szCs w:val="24"/>
          <w14:ligatures w14:val="standardContextual"/>
        </w:rPr>
        <w:t>v rámci soudního oddělení 13</w:t>
      </w:r>
    </w:p>
    <w:tbl>
      <w:tblPr>
        <w:tblStyle w:val="Mkatabulky311"/>
        <w:tblW w:w="0" w:type="auto"/>
        <w:tblInd w:w="0" w:type="dxa"/>
        <w:tblLook w:val="04A0" w:firstRow="1" w:lastRow="0" w:firstColumn="1" w:lastColumn="0" w:noHBand="0" w:noVBand="1"/>
      </w:tblPr>
      <w:tblGrid>
        <w:gridCol w:w="960"/>
        <w:gridCol w:w="960"/>
        <w:gridCol w:w="960"/>
        <w:gridCol w:w="960"/>
      </w:tblGrid>
      <w:tr w:rsidR="000A753A" w:rsidRPr="000A753A" w14:paraId="393289AC"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C345EF4" w14:textId="77777777" w:rsidR="00E05881" w:rsidRPr="000A753A" w:rsidRDefault="00E05881" w:rsidP="00E05881">
            <w:pPr>
              <w:rPr>
                <w:rFonts w:eastAsia="Calibri" w:cs="Times New Roman"/>
                <w:bCs/>
                <w:szCs w:val="24"/>
              </w:rPr>
            </w:pPr>
            <w:bookmarkStart w:id="173" w:name="_Hlk167265311"/>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02B97BF"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6963CF" w14:textId="77777777" w:rsidR="00E05881" w:rsidRPr="000A753A" w:rsidRDefault="00E05881" w:rsidP="00E05881">
            <w:pPr>
              <w:rPr>
                <w:rFonts w:eastAsia="Calibri" w:cs="Times New Roman"/>
                <w:bCs/>
                <w:szCs w:val="24"/>
              </w:rPr>
            </w:pPr>
            <w:r w:rsidRPr="000A753A">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5D26EBD7"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bookmarkEnd w:id="173"/>
      </w:tr>
      <w:tr w:rsidR="000A753A" w:rsidRPr="000A753A" w14:paraId="664E7C2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D85AE8"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2464CD"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E33E" w14:textId="77777777" w:rsidR="00E05881" w:rsidRPr="000A753A" w:rsidRDefault="00E05881" w:rsidP="00E05881">
            <w:pPr>
              <w:rPr>
                <w:rFonts w:eastAsia="Calibri" w:cs="Times New Roman"/>
                <w:bCs/>
                <w:szCs w:val="24"/>
              </w:rPr>
            </w:pPr>
            <w:r w:rsidRPr="000A753A">
              <w:rPr>
                <w:rFonts w:eastAsia="Calibri" w:cs="Times New Roman"/>
                <w:bCs/>
                <w:szCs w:val="24"/>
              </w:rPr>
              <w:t>39</w:t>
            </w:r>
          </w:p>
        </w:tc>
        <w:tc>
          <w:tcPr>
            <w:tcW w:w="960" w:type="dxa"/>
            <w:tcBorders>
              <w:top w:val="single" w:sz="4" w:space="0" w:color="auto"/>
              <w:left w:val="single" w:sz="4" w:space="0" w:color="auto"/>
              <w:bottom w:val="single" w:sz="4" w:space="0" w:color="auto"/>
              <w:right w:val="single" w:sz="4" w:space="0" w:color="auto"/>
            </w:tcBorders>
            <w:noWrap/>
            <w:hideMark/>
          </w:tcPr>
          <w:p w14:paraId="70898209"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25F6E40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FE62D9"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92307E2"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FF2360D" w14:textId="77777777" w:rsidR="00E05881" w:rsidRPr="000A753A" w:rsidRDefault="00E05881" w:rsidP="00E05881">
            <w:pPr>
              <w:rPr>
                <w:rFonts w:eastAsia="Calibri" w:cs="Times New Roman"/>
                <w:bCs/>
                <w:szCs w:val="24"/>
              </w:rPr>
            </w:pPr>
            <w:r w:rsidRPr="000A753A">
              <w:rPr>
                <w:rFonts w:eastAsia="Calibri" w:cs="Times New Roman"/>
                <w:bCs/>
                <w:szCs w:val="24"/>
              </w:rPr>
              <w:t>67</w:t>
            </w:r>
          </w:p>
        </w:tc>
        <w:tc>
          <w:tcPr>
            <w:tcW w:w="960" w:type="dxa"/>
            <w:tcBorders>
              <w:top w:val="single" w:sz="4" w:space="0" w:color="auto"/>
              <w:left w:val="single" w:sz="4" w:space="0" w:color="auto"/>
              <w:bottom w:val="single" w:sz="4" w:space="0" w:color="auto"/>
              <w:right w:val="single" w:sz="4" w:space="0" w:color="auto"/>
            </w:tcBorders>
            <w:noWrap/>
            <w:hideMark/>
          </w:tcPr>
          <w:p w14:paraId="3A107F78"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7F3C61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B97AF2D"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280CC4"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7E969D" w14:textId="77777777" w:rsidR="00E05881" w:rsidRPr="000A753A" w:rsidRDefault="00E05881" w:rsidP="00E05881">
            <w:pPr>
              <w:rPr>
                <w:rFonts w:eastAsia="Calibri" w:cs="Times New Roman"/>
                <w:bCs/>
                <w:szCs w:val="24"/>
              </w:rPr>
            </w:pPr>
            <w:r w:rsidRPr="000A753A">
              <w:rPr>
                <w:rFonts w:eastAsia="Calibri" w:cs="Times New Roman"/>
                <w:bCs/>
                <w:szCs w:val="24"/>
              </w:rPr>
              <w:t>74</w:t>
            </w:r>
          </w:p>
        </w:tc>
        <w:tc>
          <w:tcPr>
            <w:tcW w:w="960" w:type="dxa"/>
            <w:tcBorders>
              <w:top w:val="single" w:sz="4" w:space="0" w:color="auto"/>
              <w:left w:val="single" w:sz="4" w:space="0" w:color="auto"/>
              <w:bottom w:val="single" w:sz="4" w:space="0" w:color="auto"/>
              <w:right w:val="single" w:sz="4" w:space="0" w:color="auto"/>
            </w:tcBorders>
            <w:noWrap/>
            <w:hideMark/>
          </w:tcPr>
          <w:p w14:paraId="1F64F5F4"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6018DF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A6D30F2"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9FB7E77"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2F912B" w14:textId="77777777" w:rsidR="00E05881" w:rsidRPr="000A753A" w:rsidRDefault="00E05881" w:rsidP="00E05881">
            <w:pPr>
              <w:rPr>
                <w:rFonts w:eastAsia="Calibri" w:cs="Times New Roman"/>
                <w:bCs/>
                <w:szCs w:val="24"/>
              </w:rPr>
            </w:pPr>
            <w:r w:rsidRPr="000A753A">
              <w:rPr>
                <w:rFonts w:eastAsia="Calibri" w:cs="Times New Roman"/>
                <w:bCs/>
                <w:szCs w:val="24"/>
              </w:rPr>
              <w:t>82</w:t>
            </w:r>
          </w:p>
        </w:tc>
        <w:tc>
          <w:tcPr>
            <w:tcW w:w="960" w:type="dxa"/>
            <w:tcBorders>
              <w:top w:val="single" w:sz="4" w:space="0" w:color="auto"/>
              <w:left w:val="single" w:sz="4" w:space="0" w:color="auto"/>
              <w:bottom w:val="single" w:sz="4" w:space="0" w:color="auto"/>
              <w:right w:val="single" w:sz="4" w:space="0" w:color="auto"/>
            </w:tcBorders>
            <w:noWrap/>
            <w:hideMark/>
          </w:tcPr>
          <w:p w14:paraId="5BE0F4B6"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01EBA40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3010FD"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0089BC5"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54C9096" w14:textId="77777777" w:rsidR="00E05881" w:rsidRPr="000A753A" w:rsidRDefault="00E05881" w:rsidP="00E05881">
            <w:pPr>
              <w:rPr>
                <w:rFonts w:eastAsia="Calibri" w:cs="Times New Roman"/>
                <w:bCs/>
                <w:szCs w:val="24"/>
              </w:rPr>
            </w:pPr>
            <w:r w:rsidRPr="000A753A">
              <w:rPr>
                <w:rFonts w:eastAsia="Calibri" w:cs="Times New Roman"/>
                <w:bCs/>
                <w:szCs w:val="24"/>
              </w:rPr>
              <w:t>112</w:t>
            </w:r>
          </w:p>
        </w:tc>
        <w:tc>
          <w:tcPr>
            <w:tcW w:w="960" w:type="dxa"/>
            <w:tcBorders>
              <w:top w:val="single" w:sz="4" w:space="0" w:color="auto"/>
              <w:left w:val="single" w:sz="4" w:space="0" w:color="auto"/>
              <w:bottom w:val="single" w:sz="4" w:space="0" w:color="auto"/>
              <w:right w:val="single" w:sz="4" w:space="0" w:color="auto"/>
            </w:tcBorders>
            <w:noWrap/>
            <w:hideMark/>
          </w:tcPr>
          <w:p w14:paraId="555390EC"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4B2198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0132EE"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BB4BE"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921DD86" w14:textId="77777777" w:rsidR="00E05881" w:rsidRPr="000A753A" w:rsidRDefault="00E05881" w:rsidP="00E05881">
            <w:pPr>
              <w:rPr>
                <w:rFonts w:eastAsia="Calibri" w:cs="Times New Roman"/>
                <w:bCs/>
                <w:szCs w:val="24"/>
              </w:rPr>
            </w:pPr>
            <w:r w:rsidRPr="000A753A">
              <w:rPr>
                <w:rFonts w:eastAsia="Calibri" w:cs="Times New Roman"/>
                <w:bCs/>
                <w:szCs w:val="24"/>
              </w:rPr>
              <w:t>156</w:t>
            </w:r>
          </w:p>
        </w:tc>
        <w:tc>
          <w:tcPr>
            <w:tcW w:w="960" w:type="dxa"/>
            <w:tcBorders>
              <w:top w:val="single" w:sz="4" w:space="0" w:color="auto"/>
              <w:left w:val="single" w:sz="4" w:space="0" w:color="auto"/>
              <w:bottom w:val="single" w:sz="4" w:space="0" w:color="auto"/>
              <w:right w:val="single" w:sz="4" w:space="0" w:color="auto"/>
            </w:tcBorders>
            <w:noWrap/>
            <w:hideMark/>
          </w:tcPr>
          <w:p w14:paraId="533C4B4D"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7B4FAD0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2F1886F"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70BEEBA"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FD23EB2" w14:textId="77777777" w:rsidR="00E05881" w:rsidRPr="000A753A" w:rsidRDefault="00E05881" w:rsidP="00E05881">
            <w:pPr>
              <w:rPr>
                <w:rFonts w:eastAsia="Calibri" w:cs="Times New Roman"/>
                <w:bCs/>
                <w:szCs w:val="24"/>
              </w:rPr>
            </w:pPr>
            <w:r w:rsidRPr="000A753A">
              <w:rPr>
                <w:rFonts w:eastAsia="Calibri" w:cs="Times New Roman"/>
                <w:bCs/>
                <w:szCs w:val="24"/>
              </w:rPr>
              <w:t>167</w:t>
            </w:r>
          </w:p>
        </w:tc>
        <w:tc>
          <w:tcPr>
            <w:tcW w:w="960" w:type="dxa"/>
            <w:tcBorders>
              <w:top w:val="single" w:sz="4" w:space="0" w:color="auto"/>
              <w:left w:val="single" w:sz="4" w:space="0" w:color="auto"/>
              <w:bottom w:val="single" w:sz="4" w:space="0" w:color="auto"/>
              <w:right w:val="single" w:sz="4" w:space="0" w:color="auto"/>
            </w:tcBorders>
            <w:noWrap/>
            <w:hideMark/>
          </w:tcPr>
          <w:p w14:paraId="4FBC066F"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18CD445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AD1A04"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DCBE1B3"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19E4620" w14:textId="77777777" w:rsidR="00E05881" w:rsidRPr="000A753A" w:rsidRDefault="00E05881" w:rsidP="00E05881">
            <w:pPr>
              <w:rPr>
                <w:rFonts w:eastAsia="Calibri" w:cs="Times New Roman"/>
                <w:bCs/>
                <w:szCs w:val="24"/>
              </w:rPr>
            </w:pPr>
            <w:r w:rsidRPr="000A753A">
              <w:rPr>
                <w:rFonts w:eastAsia="Calibri" w:cs="Times New Roman"/>
                <w:bCs/>
                <w:szCs w:val="24"/>
              </w:rPr>
              <w:t>184</w:t>
            </w:r>
          </w:p>
        </w:tc>
        <w:tc>
          <w:tcPr>
            <w:tcW w:w="960" w:type="dxa"/>
            <w:tcBorders>
              <w:top w:val="single" w:sz="4" w:space="0" w:color="auto"/>
              <w:left w:val="single" w:sz="4" w:space="0" w:color="auto"/>
              <w:bottom w:val="single" w:sz="4" w:space="0" w:color="auto"/>
              <w:right w:val="single" w:sz="4" w:space="0" w:color="auto"/>
            </w:tcBorders>
            <w:noWrap/>
            <w:hideMark/>
          </w:tcPr>
          <w:p w14:paraId="1FF51903"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6F6538A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C34C38"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4FC3EF"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1C5529" w14:textId="77777777" w:rsidR="00E05881" w:rsidRPr="000A753A" w:rsidRDefault="00E05881" w:rsidP="00E05881">
            <w:pPr>
              <w:rPr>
                <w:rFonts w:eastAsia="Calibri" w:cs="Times New Roman"/>
                <w:bCs/>
                <w:szCs w:val="24"/>
              </w:rPr>
            </w:pPr>
            <w:r w:rsidRPr="000A753A">
              <w:rPr>
                <w:rFonts w:eastAsia="Calibri" w:cs="Times New Roman"/>
                <w:bCs/>
                <w:szCs w:val="24"/>
              </w:rPr>
              <w:t>199</w:t>
            </w:r>
          </w:p>
        </w:tc>
        <w:tc>
          <w:tcPr>
            <w:tcW w:w="960" w:type="dxa"/>
            <w:tcBorders>
              <w:top w:val="single" w:sz="4" w:space="0" w:color="auto"/>
              <w:left w:val="single" w:sz="4" w:space="0" w:color="auto"/>
              <w:bottom w:val="single" w:sz="4" w:space="0" w:color="auto"/>
              <w:right w:val="single" w:sz="4" w:space="0" w:color="auto"/>
            </w:tcBorders>
            <w:noWrap/>
            <w:hideMark/>
          </w:tcPr>
          <w:p w14:paraId="4CFBB540"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07782D63" w14:textId="77777777" w:rsidTr="00700DCC">
        <w:trPr>
          <w:trHeight w:val="270"/>
        </w:trPr>
        <w:tc>
          <w:tcPr>
            <w:tcW w:w="960" w:type="dxa"/>
            <w:tcBorders>
              <w:top w:val="single" w:sz="4" w:space="0" w:color="auto"/>
              <w:left w:val="single" w:sz="4" w:space="0" w:color="auto"/>
              <w:bottom w:val="single" w:sz="4" w:space="0" w:color="auto"/>
              <w:right w:val="single" w:sz="4" w:space="0" w:color="auto"/>
            </w:tcBorders>
            <w:noWrap/>
            <w:hideMark/>
          </w:tcPr>
          <w:p w14:paraId="193BAAB3"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105FE2"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3B2630" w14:textId="77777777" w:rsidR="00E05881" w:rsidRPr="000A753A" w:rsidRDefault="00E05881" w:rsidP="00E05881">
            <w:pPr>
              <w:rPr>
                <w:rFonts w:eastAsia="Calibri" w:cs="Times New Roman"/>
                <w:bCs/>
                <w:szCs w:val="24"/>
              </w:rPr>
            </w:pPr>
            <w:r w:rsidRPr="000A753A">
              <w:rPr>
                <w:rFonts w:eastAsia="Calibri" w:cs="Times New Roman"/>
                <w:bCs/>
                <w:szCs w:val="24"/>
              </w:rPr>
              <w:t>225</w:t>
            </w:r>
          </w:p>
        </w:tc>
        <w:tc>
          <w:tcPr>
            <w:tcW w:w="960" w:type="dxa"/>
            <w:tcBorders>
              <w:top w:val="single" w:sz="4" w:space="0" w:color="auto"/>
              <w:left w:val="single" w:sz="4" w:space="0" w:color="auto"/>
              <w:bottom w:val="single" w:sz="4" w:space="0" w:color="auto"/>
              <w:right w:val="single" w:sz="4" w:space="0" w:color="auto"/>
            </w:tcBorders>
            <w:noWrap/>
            <w:hideMark/>
          </w:tcPr>
          <w:p w14:paraId="5434C50C"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7B8646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71E225"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FD5B3E"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A21D09" w14:textId="77777777" w:rsidR="00E05881" w:rsidRPr="000A753A" w:rsidRDefault="00E05881" w:rsidP="00E05881">
            <w:pPr>
              <w:rPr>
                <w:rFonts w:eastAsia="Calibri" w:cs="Times New Roman"/>
                <w:bCs/>
                <w:szCs w:val="24"/>
              </w:rPr>
            </w:pPr>
            <w:r w:rsidRPr="000A753A">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7B40AEFE"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3F4BB3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4A8811"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B52D49B"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3B335BE" w14:textId="77777777" w:rsidR="00E05881" w:rsidRPr="000A753A" w:rsidRDefault="00E05881" w:rsidP="00E05881">
            <w:pPr>
              <w:rPr>
                <w:rFonts w:eastAsia="Calibri" w:cs="Times New Roman"/>
                <w:bCs/>
                <w:szCs w:val="24"/>
              </w:rPr>
            </w:pPr>
            <w:r w:rsidRPr="000A753A">
              <w:rPr>
                <w:rFonts w:eastAsia="Calibri" w:cs="Times New Roman"/>
                <w:bCs/>
                <w:szCs w:val="24"/>
              </w:rPr>
              <w:t>256</w:t>
            </w:r>
          </w:p>
        </w:tc>
        <w:tc>
          <w:tcPr>
            <w:tcW w:w="960" w:type="dxa"/>
            <w:tcBorders>
              <w:top w:val="single" w:sz="4" w:space="0" w:color="auto"/>
              <w:left w:val="single" w:sz="4" w:space="0" w:color="auto"/>
              <w:bottom w:val="single" w:sz="4" w:space="0" w:color="auto"/>
              <w:right w:val="single" w:sz="4" w:space="0" w:color="auto"/>
            </w:tcBorders>
            <w:noWrap/>
            <w:hideMark/>
          </w:tcPr>
          <w:p w14:paraId="6D21A88A"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49B2C21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28F85D"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CCCFE9E"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F6BF" w14:textId="77777777" w:rsidR="00E05881" w:rsidRPr="000A753A" w:rsidRDefault="00E05881" w:rsidP="00E05881">
            <w:pPr>
              <w:rPr>
                <w:rFonts w:eastAsia="Calibri" w:cs="Times New Roman"/>
                <w:bCs/>
                <w:szCs w:val="24"/>
              </w:rPr>
            </w:pPr>
            <w:r w:rsidRPr="000A753A">
              <w:rPr>
                <w:rFonts w:eastAsia="Calibri" w:cs="Times New Roman"/>
                <w:bCs/>
                <w:szCs w:val="24"/>
              </w:rPr>
              <w:t>265</w:t>
            </w:r>
          </w:p>
        </w:tc>
        <w:tc>
          <w:tcPr>
            <w:tcW w:w="960" w:type="dxa"/>
            <w:tcBorders>
              <w:top w:val="single" w:sz="4" w:space="0" w:color="auto"/>
              <w:left w:val="single" w:sz="4" w:space="0" w:color="auto"/>
              <w:bottom w:val="single" w:sz="4" w:space="0" w:color="auto"/>
              <w:right w:val="single" w:sz="4" w:space="0" w:color="auto"/>
            </w:tcBorders>
            <w:noWrap/>
            <w:hideMark/>
          </w:tcPr>
          <w:p w14:paraId="4016E743"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6967CDF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9CBE003"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DCB20"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2466404" w14:textId="77777777" w:rsidR="00E05881" w:rsidRPr="000A753A" w:rsidRDefault="00E05881" w:rsidP="00E05881">
            <w:pPr>
              <w:rPr>
                <w:rFonts w:eastAsia="Calibri" w:cs="Times New Roman"/>
                <w:bCs/>
                <w:szCs w:val="24"/>
              </w:rPr>
            </w:pPr>
            <w:r w:rsidRPr="000A753A">
              <w:rPr>
                <w:rFonts w:eastAsia="Calibri" w:cs="Times New Roman"/>
                <w:bCs/>
                <w:szCs w:val="24"/>
              </w:rPr>
              <w:t>280</w:t>
            </w:r>
          </w:p>
        </w:tc>
        <w:tc>
          <w:tcPr>
            <w:tcW w:w="960" w:type="dxa"/>
            <w:tcBorders>
              <w:top w:val="single" w:sz="4" w:space="0" w:color="auto"/>
              <w:left w:val="single" w:sz="4" w:space="0" w:color="auto"/>
              <w:bottom w:val="single" w:sz="4" w:space="0" w:color="auto"/>
              <w:right w:val="single" w:sz="4" w:space="0" w:color="auto"/>
            </w:tcBorders>
            <w:noWrap/>
            <w:hideMark/>
          </w:tcPr>
          <w:p w14:paraId="0177BBAF"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637505A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5548B5"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8D3341A"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8295F3" w14:textId="77777777" w:rsidR="00E05881" w:rsidRPr="000A753A" w:rsidRDefault="00E05881" w:rsidP="00E05881">
            <w:pPr>
              <w:rPr>
                <w:rFonts w:eastAsia="Calibri" w:cs="Times New Roman"/>
                <w:bCs/>
                <w:szCs w:val="24"/>
              </w:rPr>
            </w:pPr>
            <w:r w:rsidRPr="000A753A">
              <w:rPr>
                <w:rFonts w:eastAsia="Calibri" w:cs="Times New Roman"/>
                <w:bCs/>
                <w:szCs w:val="24"/>
              </w:rPr>
              <w:t>285</w:t>
            </w:r>
          </w:p>
        </w:tc>
        <w:tc>
          <w:tcPr>
            <w:tcW w:w="960" w:type="dxa"/>
            <w:tcBorders>
              <w:top w:val="single" w:sz="4" w:space="0" w:color="auto"/>
              <w:left w:val="single" w:sz="4" w:space="0" w:color="auto"/>
              <w:bottom w:val="single" w:sz="4" w:space="0" w:color="auto"/>
              <w:right w:val="single" w:sz="4" w:space="0" w:color="auto"/>
            </w:tcBorders>
            <w:noWrap/>
            <w:hideMark/>
          </w:tcPr>
          <w:p w14:paraId="41BF5036"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66A4DD1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B66AFF0"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783C9D"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BA363E" w14:textId="77777777" w:rsidR="00E05881" w:rsidRPr="000A753A" w:rsidRDefault="00E05881" w:rsidP="00E05881">
            <w:pPr>
              <w:rPr>
                <w:rFonts w:eastAsia="Calibri" w:cs="Times New Roman"/>
                <w:bCs/>
                <w:szCs w:val="24"/>
              </w:rPr>
            </w:pPr>
            <w:r w:rsidRPr="000A753A">
              <w:rPr>
                <w:rFonts w:eastAsia="Calibri" w:cs="Times New Roman"/>
                <w:bCs/>
                <w:szCs w:val="24"/>
              </w:rPr>
              <w:t>303</w:t>
            </w:r>
          </w:p>
        </w:tc>
        <w:tc>
          <w:tcPr>
            <w:tcW w:w="960" w:type="dxa"/>
            <w:tcBorders>
              <w:top w:val="single" w:sz="4" w:space="0" w:color="auto"/>
              <w:left w:val="single" w:sz="4" w:space="0" w:color="auto"/>
              <w:bottom w:val="single" w:sz="4" w:space="0" w:color="auto"/>
              <w:right w:val="single" w:sz="4" w:space="0" w:color="auto"/>
            </w:tcBorders>
            <w:noWrap/>
            <w:hideMark/>
          </w:tcPr>
          <w:p w14:paraId="3ABFAEE2" w14:textId="77777777" w:rsidR="00E05881" w:rsidRPr="000A753A" w:rsidRDefault="00E05881" w:rsidP="00E05881">
            <w:pPr>
              <w:rPr>
                <w:rFonts w:eastAsia="Calibri" w:cs="Times New Roman"/>
                <w:bCs/>
                <w:szCs w:val="24"/>
              </w:rPr>
            </w:pPr>
            <w:r w:rsidRPr="000A753A">
              <w:rPr>
                <w:rFonts w:eastAsia="Calibri" w:cs="Times New Roman"/>
                <w:bCs/>
                <w:szCs w:val="24"/>
              </w:rPr>
              <w:t>2019</w:t>
            </w:r>
          </w:p>
        </w:tc>
      </w:tr>
      <w:tr w:rsidR="000A753A" w:rsidRPr="000A753A" w14:paraId="4BB676A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DC24552"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0EA3AB4"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4DAABB0" w14:textId="77777777" w:rsidR="00E05881" w:rsidRPr="000A753A" w:rsidRDefault="00E05881" w:rsidP="00E05881">
            <w:pPr>
              <w:rPr>
                <w:rFonts w:eastAsia="Calibri" w:cs="Times New Roman"/>
                <w:bCs/>
                <w:szCs w:val="24"/>
              </w:rPr>
            </w:pPr>
            <w:r w:rsidRPr="000A753A">
              <w:rPr>
                <w:rFonts w:eastAsia="Calibri" w:cs="Times New Roman"/>
                <w:bCs/>
                <w:szCs w:val="24"/>
              </w:rPr>
              <w:t>3</w:t>
            </w:r>
          </w:p>
        </w:tc>
        <w:tc>
          <w:tcPr>
            <w:tcW w:w="960" w:type="dxa"/>
            <w:tcBorders>
              <w:top w:val="single" w:sz="4" w:space="0" w:color="auto"/>
              <w:left w:val="single" w:sz="4" w:space="0" w:color="auto"/>
              <w:bottom w:val="single" w:sz="4" w:space="0" w:color="auto"/>
              <w:right w:val="single" w:sz="4" w:space="0" w:color="auto"/>
            </w:tcBorders>
            <w:noWrap/>
            <w:hideMark/>
          </w:tcPr>
          <w:p w14:paraId="43F93D6E"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0ABCF52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1F36E37"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D803A1"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410148D" w14:textId="77777777" w:rsidR="00E05881" w:rsidRPr="000A753A" w:rsidRDefault="00E05881" w:rsidP="00E05881">
            <w:pPr>
              <w:rPr>
                <w:rFonts w:eastAsia="Calibri" w:cs="Times New Roman"/>
                <w:bCs/>
                <w:szCs w:val="24"/>
              </w:rPr>
            </w:pPr>
            <w:r w:rsidRPr="000A753A">
              <w:rPr>
                <w:rFonts w:eastAsia="Calibri" w:cs="Times New Roman"/>
                <w:bCs/>
                <w:szCs w:val="24"/>
              </w:rPr>
              <w:t>18</w:t>
            </w:r>
          </w:p>
        </w:tc>
        <w:tc>
          <w:tcPr>
            <w:tcW w:w="960" w:type="dxa"/>
            <w:tcBorders>
              <w:top w:val="single" w:sz="4" w:space="0" w:color="auto"/>
              <w:left w:val="single" w:sz="4" w:space="0" w:color="auto"/>
              <w:bottom w:val="single" w:sz="4" w:space="0" w:color="auto"/>
              <w:right w:val="single" w:sz="4" w:space="0" w:color="auto"/>
            </w:tcBorders>
            <w:noWrap/>
            <w:hideMark/>
          </w:tcPr>
          <w:p w14:paraId="47F12FA0"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2E3C90F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14AAF7"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EF6D24"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13AECC0" w14:textId="77777777" w:rsidR="00E05881" w:rsidRPr="000A753A" w:rsidRDefault="00E05881" w:rsidP="00E05881">
            <w:pPr>
              <w:rPr>
                <w:rFonts w:eastAsia="Calibri" w:cs="Times New Roman"/>
                <w:bCs/>
                <w:szCs w:val="24"/>
              </w:rPr>
            </w:pPr>
            <w:r w:rsidRPr="000A753A">
              <w:rPr>
                <w:rFonts w:eastAsia="Calibri" w:cs="Times New Roman"/>
                <w:bCs/>
                <w:szCs w:val="24"/>
              </w:rPr>
              <w:t>26</w:t>
            </w:r>
          </w:p>
        </w:tc>
        <w:tc>
          <w:tcPr>
            <w:tcW w:w="960" w:type="dxa"/>
            <w:tcBorders>
              <w:top w:val="single" w:sz="4" w:space="0" w:color="auto"/>
              <w:left w:val="single" w:sz="4" w:space="0" w:color="auto"/>
              <w:bottom w:val="single" w:sz="4" w:space="0" w:color="auto"/>
              <w:right w:val="single" w:sz="4" w:space="0" w:color="auto"/>
            </w:tcBorders>
            <w:noWrap/>
            <w:hideMark/>
          </w:tcPr>
          <w:p w14:paraId="4C994017"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2E0EC8A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4932F05" w14:textId="77777777" w:rsidR="00E05881" w:rsidRPr="000A753A" w:rsidRDefault="00E05881" w:rsidP="00E05881">
            <w:pPr>
              <w:rPr>
                <w:rFonts w:eastAsia="Calibri" w:cs="Times New Roman"/>
                <w:bCs/>
                <w:szCs w:val="24"/>
              </w:rPr>
            </w:pPr>
            <w:r w:rsidRPr="000A753A">
              <w:rPr>
                <w:rFonts w:eastAsia="Calibri" w:cs="Times New Roman"/>
                <w:bCs/>
                <w:szCs w:val="24"/>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7D7FCF58"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25ED4" w14:textId="77777777" w:rsidR="00E05881" w:rsidRPr="000A753A" w:rsidRDefault="00E05881" w:rsidP="00E05881">
            <w:pPr>
              <w:rPr>
                <w:rFonts w:eastAsia="Calibri" w:cs="Times New Roman"/>
                <w:bCs/>
                <w:szCs w:val="24"/>
              </w:rPr>
            </w:pPr>
            <w:r w:rsidRPr="000A753A">
              <w:rPr>
                <w:rFonts w:eastAsia="Calibri" w:cs="Times New Roman"/>
                <w:bCs/>
                <w:szCs w:val="24"/>
              </w:rPr>
              <w:t>42</w:t>
            </w:r>
          </w:p>
        </w:tc>
        <w:tc>
          <w:tcPr>
            <w:tcW w:w="960" w:type="dxa"/>
            <w:tcBorders>
              <w:top w:val="single" w:sz="4" w:space="0" w:color="auto"/>
              <w:left w:val="single" w:sz="4" w:space="0" w:color="auto"/>
              <w:bottom w:val="single" w:sz="4" w:space="0" w:color="auto"/>
              <w:right w:val="single" w:sz="4" w:space="0" w:color="auto"/>
            </w:tcBorders>
            <w:noWrap/>
            <w:hideMark/>
          </w:tcPr>
          <w:p w14:paraId="2C3CA83C"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7E8476A0"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0833C998"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5C97E6C"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E03C388" w14:textId="77777777" w:rsidR="00E05881" w:rsidRPr="000A753A" w:rsidRDefault="00E05881" w:rsidP="00E05881">
            <w:pPr>
              <w:rPr>
                <w:rFonts w:eastAsia="Calibri" w:cs="Times New Roman"/>
                <w:bCs/>
                <w:szCs w:val="24"/>
              </w:rPr>
            </w:pPr>
            <w:r w:rsidRPr="000A753A">
              <w:rPr>
                <w:rFonts w:eastAsia="Calibri" w:cs="Times New Roman"/>
                <w:bCs/>
                <w:szCs w:val="24"/>
              </w:rPr>
              <w:t>57</w:t>
            </w:r>
          </w:p>
        </w:tc>
        <w:tc>
          <w:tcPr>
            <w:tcW w:w="960" w:type="dxa"/>
            <w:tcBorders>
              <w:top w:val="single" w:sz="4" w:space="0" w:color="auto"/>
              <w:left w:val="single" w:sz="4" w:space="0" w:color="auto"/>
              <w:bottom w:val="single" w:sz="4" w:space="0" w:color="auto"/>
              <w:right w:val="single" w:sz="4" w:space="0" w:color="auto"/>
            </w:tcBorders>
            <w:noWrap/>
            <w:hideMark/>
          </w:tcPr>
          <w:p w14:paraId="5171317D"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30D1A13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AC7DFBF"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0DF7389"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7601DBF" w14:textId="77777777" w:rsidR="00E05881" w:rsidRPr="000A753A" w:rsidRDefault="00E05881" w:rsidP="00E05881">
            <w:pPr>
              <w:rPr>
                <w:rFonts w:eastAsia="Calibri" w:cs="Times New Roman"/>
                <w:bCs/>
                <w:szCs w:val="24"/>
              </w:rPr>
            </w:pPr>
            <w:r w:rsidRPr="000A753A">
              <w:rPr>
                <w:rFonts w:eastAsia="Calibri" w:cs="Times New Roman"/>
                <w:bCs/>
                <w:szCs w:val="24"/>
              </w:rPr>
              <w:t>64</w:t>
            </w:r>
          </w:p>
        </w:tc>
        <w:tc>
          <w:tcPr>
            <w:tcW w:w="960" w:type="dxa"/>
            <w:tcBorders>
              <w:top w:val="single" w:sz="4" w:space="0" w:color="auto"/>
              <w:left w:val="single" w:sz="4" w:space="0" w:color="auto"/>
              <w:bottom w:val="single" w:sz="4" w:space="0" w:color="auto"/>
              <w:right w:val="single" w:sz="4" w:space="0" w:color="auto"/>
            </w:tcBorders>
            <w:noWrap/>
            <w:hideMark/>
          </w:tcPr>
          <w:p w14:paraId="7D61ED18"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3407884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522793E"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923D8E"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03824" w14:textId="77777777" w:rsidR="00E05881" w:rsidRPr="000A753A" w:rsidRDefault="00E05881" w:rsidP="00E05881">
            <w:pPr>
              <w:rPr>
                <w:rFonts w:eastAsia="Calibri" w:cs="Times New Roman"/>
                <w:bCs/>
                <w:szCs w:val="24"/>
              </w:rPr>
            </w:pPr>
            <w:r w:rsidRPr="000A753A">
              <w:rPr>
                <w:rFonts w:eastAsia="Calibri" w:cs="Times New Roman"/>
                <w:bCs/>
                <w:szCs w:val="24"/>
              </w:rPr>
              <w:t>114</w:t>
            </w:r>
          </w:p>
        </w:tc>
        <w:tc>
          <w:tcPr>
            <w:tcW w:w="960" w:type="dxa"/>
            <w:tcBorders>
              <w:top w:val="single" w:sz="4" w:space="0" w:color="auto"/>
              <w:left w:val="single" w:sz="4" w:space="0" w:color="auto"/>
              <w:bottom w:val="single" w:sz="4" w:space="0" w:color="auto"/>
              <w:right w:val="single" w:sz="4" w:space="0" w:color="auto"/>
            </w:tcBorders>
            <w:noWrap/>
            <w:hideMark/>
          </w:tcPr>
          <w:p w14:paraId="6786A8D3"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47D99F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00425FF"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327A6E"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8FC326" w14:textId="77777777" w:rsidR="00E05881" w:rsidRPr="000A753A" w:rsidRDefault="00E05881" w:rsidP="00E05881">
            <w:pPr>
              <w:rPr>
                <w:rFonts w:eastAsia="Calibri" w:cs="Times New Roman"/>
                <w:bCs/>
                <w:szCs w:val="24"/>
              </w:rPr>
            </w:pPr>
            <w:r w:rsidRPr="000A753A">
              <w:rPr>
                <w:rFonts w:eastAsia="Calibri" w:cs="Times New Roman"/>
                <w:bCs/>
                <w:szCs w:val="24"/>
              </w:rPr>
              <w:t>118</w:t>
            </w:r>
          </w:p>
        </w:tc>
        <w:tc>
          <w:tcPr>
            <w:tcW w:w="960" w:type="dxa"/>
            <w:tcBorders>
              <w:top w:val="single" w:sz="4" w:space="0" w:color="auto"/>
              <w:left w:val="single" w:sz="4" w:space="0" w:color="auto"/>
              <w:bottom w:val="single" w:sz="4" w:space="0" w:color="auto"/>
              <w:right w:val="single" w:sz="4" w:space="0" w:color="auto"/>
            </w:tcBorders>
            <w:noWrap/>
            <w:hideMark/>
          </w:tcPr>
          <w:p w14:paraId="6F3E65F0"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2D0EE8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2D904C5"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A98997C"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45126D" w14:textId="77777777" w:rsidR="00E05881" w:rsidRPr="000A753A" w:rsidRDefault="00E05881" w:rsidP="00E05881">
            <w:pPr>
              <w:rPr>
                <w:rFonts w:eastAsia="Calibri" w:cs="Times New Roman"/>
                <w:bCs/>
                <w:szCs w:val="24"/>
              </w:rPr>
            </w:pPr>
            <w:r w:rsidRPr="000A753A">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13E0AB0E"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7B10068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FEE6ACE"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88433DB"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C63C4A" w14:textId="77777777" w:rsidR="00E05881" w:rsidRPr="000A753A" w:rsidRDefault="00E05881" w:rsidP="00E05881">
            <w:pPr>
              <w:rPr>
                <w:rFonts w:eastAsia="Calibri" w:cs="Times New Roman"/>
                <w:bCs/>
                <w:szCs w:val="24"/>
              </w:rPr>
            </w:pPr>
            <w:r w:rsidRPr="000A753A">
              <w:rPr>
                <w:rFonts w:eastAsia="Calibri" w:cs="Times New Roman"/>
                <w:bCs/>
                <w:szCs w:val="24"/>
              </w:rPr>
              <w:t>144</w:t>
            </w:r>
          </w:p>
        </w:tc>
        <w:tc>
          <w:tcPr>
            <w:tcW w:w="960" w:type="dxa"/>
            <w:tcBorders>
              <w:top w:val="single" w:sz="4" w:space="0" w:color="auto"/>
              <w:left w:val="single" w:sz="4" w:space="0" w:color="auto"/>
              <w:bottom w:val="single" w:sz="4" w:space="0" w:color="auto"/>
              <w:right w:val="single" w:sz="4" w:space="0" w:color="auto"/>
            </w:tcBorders>
            <w:noWrap/>
            <w:hideMark/>
          </w:tcPr>
          <w:p w14:paraId="7A03B3A7"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74C21B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0D7426F"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1C6AA0"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334ED8" w14:textId="77777777" w:rsidR="00E05881" w:rsidRPr="000A753A" w:rsidRDefault="00E05881" w:rsidP="00E05881">
            <w:pPr>
              <w:rPr>
                <w:rFonts w:eastAsia="Calibri" w:cs="Times New Roman"/>
                <w:bCs/>
                <w:szCs w:val="24"/>
              </w:rPr>
            </w:pPr>
            <w:r w:rsidRPr="000A753A">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0964A2B1"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76A89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59A1E29"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483F260"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F5FA6F" w14:textId="77777777" w:rsidR="00E05881" w:rsidRPr="000A753A" w:rsidRDefault="00E05881" w:rsidP="00E05881">
            <w:pPr>
              <w:rPr>
                <w:rFonts w:eastAsia="Calibri" w:cs="Times New Roman"/>
                <w:bCs/>
                <w:szCs w:val="24"/>
              </w:rPr>
            </w:pPr>
            <w:r w:rsidRPr="000A753A">
              <w:rPr>
                <w:rFonts w:eastAsia="Calibri" w:cs="Times New Roman"/>
                <w:bCs/>
                <w:szCs w:val="24"/>
              </w:rPr>
              <w:t>154</w:t>
            </w:r>
          </w:p>
        </w:tc>
        <w:tc>
          <w:tcPr>
            <w:tcW w:w="960" w:type="dxa"/>
            <w:tcBorders>
              <w:top w:val="single" w:sz="4" w:space="0" w:color="auto"/>
              <w:left w:val="single" w:sz="4" w:space="0" w:color="auto"/>
              <w:bottom w:val="single" w:sz="4" w:space="0" w:color="auto"/>
              <w:right w:val="single" w:sz="4" w:space="0" w:color="auto"/>
            </w:tcBorders>
            <w:noWrap/>
            <w:hideMark/>
          </w:tcPr>
          <w:p w14:paraId="0B953896"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3CAFEE2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CE2CD57"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3EC5819"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FC9A95" w14:textId="77777777" w:rsidR="00E05881" w:rsidRPr="000A753A" w:rsidRDefault="00E05881" w:rsidP="00E05881">
            <w:pPr>
              <w:rPr>
                <w:rFonts w:eastAsia="Calibri" w:cs="Times New Roman"/>
                <w:bCs/>
                <w:szCs w:val="24"/>
              </w:rPr>
            </w:pPr>
            <w:r w:rsidRPr="000A753A">
              <w:rPr>
                <w:rFonts w:eastAsia="Calibri" w:cs="Times New Roman"/>
                <w:bCs/>
                <w:szCs w:val="24"/>
              </w:rPr>
              <w:t>169</w:t>
            </w:r>
          </w:p>
        </w:tc>
        <w:tc>
          <w:tcPr>
            <w:tcW w:w="960" w:type="dxa"/>
            <w:tcBorders>
              <w:top w:val="single" w:sz="4" w:space="0" w:color="auto"/>
              <w:left w:val="single" w:sz="4" w:space="0" w:color="auto"/>
              <w:bottom w:val="single" w:sz="4" w:space="0" w:color="auto"/>
              <w:right w:val="single" w:sz="4" w:space="0" w:color="auto"/>
            </w:tcBorders>
            <w:noWrap/>
            <w:hideMark/>
          </w:tcPr>
          <w:p w14:paraId="01C34EBA"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5D31792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4FBA3D"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1A89ADD"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49EEEB" w14:textId="77777777" w:rsidR="00E05881" w:rsidRPr="000A753A" w:rsidRDefault="00E05881" w:rsidP="00E05881">
            <w:pPr>
              <w:rPr>
                <w:rFonts w:eastAsia="Calibri" w:cs="Times New Roman"/>
                <w:bCs/>
                <w:szCs w:val="24"/>
              </w:rPr>
            </w:pPr>
            <w:r w:rsidRPr="000A753A">
              <w:rPr>
                <w:rFonts w:eastAsia="Calibri" w:cs="Times New Roman"/>
                <w:bCs/>
                <w:szCs w:val="24"/>
              </w:rPr>
              <w:t>175</w:t>
            </w:r>
          </w:p>
        </w:tc>
        <w:tc>
          <w:tcPr>
            <w:tcW w:w="960" w:type="dxa"/>
            <w:tcBorders>
              <w:top w:val="single" w:sz="4" w:space="0" w:color="auto"/>
              <w:left w:val="single" w:sz="4" w:space="0" w:color="auto"/>
              <w:bottom w:val="single" w:sz="4" w:space="0" w:color="auto"/>
              <w:right w:val="single" w:sz="4" w:space="0" w:color="auto"/>
            </w:tcBorders>
            <w:noWrap/>
            <w:hideMark/>
          </w:tcPr>
          <w:p w14:paraId="3B5F9705"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5FF802E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19AF1"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A1FE39"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7A28F0D" w14:textId="77777777" w:rsidR="00E05881" w:rsidRPr="000A753A" w:rsidRDefault="00E05881" w:rsidP="00E05881">
            <w:pPr>
              <w:rPr>
                <w:rFonts w:eastAsia="Calibri" w:cs="Times New Roman"/>
                <w:bCs/>
                <w:szCs w:val="24"/>
              </w:rPr>
            </w:pPr>
            <w:r w:rsidRPr="000A753A">
              <w:rPr>
                <w:rFonts w:eastAsia="Calibri" w:cs="Times New Roman"/>
                <w:bCs/>
                <w:szCs w:val="24"/>
              </w:rPr>
              <w:t>192</w:t>
            </w:r>
          </w:p>
        </w:tc>
        <w:tc>
          <w:tcPr>
            <w:tcW w:w="960" w:type="dxa"/>
            <w:tcBorders>
              <w:top w:val="single" w:sz="4" w:space="0" w:color="auto"/>
              <w:left w:val="single" w:sz="4" w:space="0" w:color="auto"/>
              <w:bottom w:val="single" w:sz="4" w:space="0" w:color="auto"/>
              <w:right w:val="single" w:sz="4" w:space="0" w:color="auto"/>
            </w:tcBorders>
            <w:noWrap/>
            <w:hideMark/>
          </w:tcPr>
          <w:p w14:paraId="52569DFE"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13707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894F5EB"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5AB1E94"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C0BDF3" w14:textId="77777777" w:rsidR="00E05881" w:rsidRPr="000A753A" w:rsidRDefault="00E05881" w:rsidP="00E05881">
            <w:pPr>
              <w:rPr>
                <w:rFonts w:eastAsia="Calibri" w:cs="Times New Roman"/>
                <w:bCs/>
                <w:szCs w:val="24"/>
              </w:rPr>
            </w:pPr>
            <w:r w:rsidRPr="000A753A">
              <w:rPr>
                <w:rFonts w:eastAsia="Calibri" w:cs="Times New Roman"/>
                <w:bCs/>
                <w:szCs w:val="24"/>
              </w:rPr>
              <w:t>196</w:t>
            </w:r>
          </w:p>
        </w:tc>
        <w:tc>
          <w:tcPr>
            <w:tcW w:w="960" w:type="dxa"/>
            <w:tcBorders>
              <w:top w:val="single" w:sz="4" w:space="0" w:color="auto"/>
              <w:left w:val="single" w:sz="4" w:space="0" w:color="auto"/>
              <w:bottom w:val="single" w:sz="4" w:space="0" w:color="auto"/>
              <w:right w:val="single" w:sz="4" w:space="0" w:color="auto"/>
            </w:tcBorders>
            <w:noWrap/>
            <w:hideMark/>
          </w:tcPr>
          <w:p w14:paraId="5D43F73B"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78A4E5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CBCB6AB"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EB8988F"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C18902" w14:textId="77777777" w:rsidR="00E05881" w:rsidRPr="000A753A" w:rsidRDefault="00E05881" w:rsidP="00E05881">
            <w:pPr>
              <w:rPr>
                <w:rFonts w:eastAsia="Calibri" w:cs="Times New Roman"/>
                <w:bCs/>
                <w:szCs w:val="24"/>
              </w:rPr>
            </w:pPr>
            <w:r w:rsidRPr="000A753A">
              <w:rPr>
                <w:rFonts w:eastAsia="Calibri" w:cs="Times New Roman"/>
                <w:bCs/>
                <w:szCs w:val="24"/>
              </w:rPr>
              <w:t>217</w:t>
            </w:r>
          </w:p>
        </w:tc>
        <w:tc>
          <w:tcPr>
            <w:tcW w:w="960" w:type="dxa"/>
            <w:tcBorders>
              <w:top w:val="single" w:sz="4" w:space="0" w:color="auto"/>
              <w:left w:val="single" w:sz="4" w:space="0" w:color="auto"/>
              <w:bottom w:val="single" w:sz="4" w:space="0" w:color="auto"/>
              <w:right w:val="single" w:sz="4" w:space="0" w:color="auto"/>
            </w:tcBorders>
            <w:noWrap/>
            <w:hideMark/>
          </w:tcPr>
          <w:p w14:paraId="0DB1CA27"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151364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F3137C"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03F6313"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AC8A060" w14:textId="77777777" w:rsidR="00E05881" w:rsidRPr="000A753A" w:rsidRDefault="00E05881" w:rsidP="00E05881">
            <w:pPr>
              <w:rPr>
                <w:rFonts w:eastAsia="Calibri" w:cs="Times New Roman"/>
                <w:bCs/>
                <w:szCs w:val="24"/>
              </w:rPr>
            </w:pPr>
            <w:r w:rsidRPr="000A753A">
              <w:rPr>
                <w:rFonts w:eastAsia="Calibri" w:cs="Times New Roman"/>
                <w:bCs/>
                <w:szCs w:val="24"/>
              </w:rPr>
              <w:t>230</w:t>
            </w:r>
          </w:p>
        </w:tc>
        <w:tc>
          <w:tcPr>
            <w:tcW w:w="960" w:type="dxa"/>
            <w:tcBorders>
              <w:top w:val="single" w:sz="4" w:space="0" w:color="auto"/>
              <w:left w:val="single" w:sz="4" w:space="0" w:color="auto"/>
              <w:bottom w:val="single" w:sz="4" w:space="0" w:color="auto"/>
              <w:right w:val="single" w:sz="4" w:space="0" w:color="auto"/>
            </w:tcBorders>
            <w:noWrap/>
            <w:hideMark/>
          </w:tcPr>
          <w:p w14:paraId="6DBD5FDC"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6F232C7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40BD2F8"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A92BB0"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8FDF69A" w14:textId="77777777" w:rsidR="00E05881" w:rsidRPr="000A753A" w:rsidRDefault="00E05881" w:rsidP="00E05881">
            <w:pPr>
              <w:rPr>
                <w:rFonts w:eastAsia="Calibri" w:cs="Times New Roman"/>
                <w:bCs/>
                <w:szCs w:val="24"/>
              </w:rPr>
            </w:pPr>
            <w:r w:rsidRPr="000A753A">
              <w:rPr>
                <w:rFonts w:eastAsia="Calibri" w:cs="Times New Roman"/>
                <w:bCs/>
                <w:szCs w:val="24"/>
              </w:rPr>
              <w:t>241</w:t>
            </w:r>
          </w:p>
        </w:tc>
        <w:tc>
          <w:tcPr>
            <w:tcW w:w="960" w:type="dxa"/>
            <w:tcBorders>
              <w:top w:val="single" w:sz="4" w:space="0" w:color="auto"/>
              <w:left w:val="single" w:sz="4" w:space="0" w:color="auto"/>
              <w:bottom w:val="single" w:sz="4" w:space="0" w:color="auto"/>
              <w:right w:val="single" w:sz="4" w:space="0" w:color="auto"/>
            </w:tcBorders>
            <w:noWrap/>
            <w:hideMark/>
          </w:tcPr>
          <w:p w14:paraId="61EA2891"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0A753A" w:rsidRPr="000A753A" w14:paraId="2FE8467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36E0A14"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F857F4E"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71853D" w14:textId="77777777" w:rsidR="00E05881" w:rsidRPr="000A753A" w:rsidRDefault="00E05881" w:rsidP="00E05881">
            <w:pPr>
              <w:rPr>
                <w:rFonts w:eastAsia="Calibri" w:cs="Times New Roman"/>
                <w:bCs/>
                <w:szCs w:val="24"/>
              </w:rPr>
            </w:pPr>
            <w:r w:rsidRPr="000A753A">
              <w:rPr>
                <w:rFonts w:eastAsia="Calibri" w:cs="Times New Roman"/>
                <w:bCs/>
                <w:szCs w:val="24"/>
              </w:rPr>
              <w:t>4</w:t>
            </w:r>
          </w:p>
        </w:tc>
        <w:tc>
          <w:tcPr>
            <w:tcW w:w="960" w:type="dxa"/>
            <w:tcBorders>
              <w:top w:val="single" w:sz="4" w:space="0" w:color="auto"/>
              <w:left w:val="single" w:sz="4" w:space="0" w:color="auto"/>
              <w:bottom w:val="single" w:sz="4" w:space="0" w:color="auto"/>
              <w:right w:val="single" w:sz="4" w:space="0" w:color="auto"/>
            </w:tcBorders>
            <w:noWrap/>
            <w:hideMark/>
          </w:tcPr>
          <w:p w14:paraId="21114DF4"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2320F0B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E4C967"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00F63C2"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97306AF" w14:textId="77777777" w:rsidR="00E05881" w:rsidRPr="000A753A" w:rsidRDefault="00E05881" w:rsidP="00E05881">
            <w:pPr>
              <w:rPr>
                <w:rFonts w:eastAsia="Calibri" w:cs="Times New Roman"/>
                <w:bCs/>
                <w:szCs w:val="24"/>
              </w:rPr>
            </w:pPr>
            <w:r w:rsidRPr="000A753A">
              <w:rPr>
                <w:rFonts w:eastAsia="Calibri" w:cs="Times New Roman"/>
                <w:bCs/>
                <w:szCs w:val="24"/>
              </w:rPr>
              <w:t>16</w:t>
            </w:r>
          </w:p>
        </w:tc>
        <w:tc>
          <w:tcPr>
            <w:tcW w:w="960" w:type="dxa"/>
            <w:tcBorders>
              <w:top w:val="single" w:sz="4" w:space="0" w:color="auto"/>
              <w:left w:val="single" w:sz="4" w:space="0" w:color="auto"/>
              <w:bottom w:val="single" w:sz="4" w:space="0" w:color="auto"/>
              <w:right w:val="single" w:sz="4" w:space="0" w:color="auto"/>
            </w:tcBorders>
            <w:noWrap/>
            <w:hideMark/>
          </w:tcPr>
          <w:p w14:paraId="6CD42F21"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734014A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1C03DEE"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714A0F1"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D6EE9FC" w14:textId="77777777" w:rsidR="00E05881" w:rsidRPr="000A753A" w:rsidRDefault="00E05881" w:rsidP="00E05881">
            <w:pPr>
              <w:rPr>
                <w:rFonts w:eastAsia="Calibri" w:cs="Times New Roman"/>
                <w:bCs/>
                <w:szCs w:val="24"/>
              </w:rPr>
            </w:pPr>
            <w:r w:rsidRPr="000A753A">
              <w:rPr>
                <w:rFonts w:eastAsia="Calibri" w:cs="Times New Roman"/>
                <w:bCs/>
                <w:szCs w:val="24"/>
              </w:rPr>
              <w:t>29</w:t>
            </w:r>
          </w:p>
        </w:tc>
        <w:tc>
          <w:tcPr>
            <w:tcW w:w="960" w:type="dxa"/>
            <w:tcBorders>
              <w:top w:val="single" w:sz="4" w:space="0" w:color="auto"/>
              <w:left w:val="single" w:sz="4" w:space="0" w:color="auto"/>
              <w:bottom w:val="single" w:sz="4" w:space="0" w:color="auto"/>
              <w:right w:val="single" w:sz="4" w:space="0" w:color="auto"/>
            </w:tcBorders>
            <w:noWrap/>
            <w:hideMark/>
          </w:tcPr>
          <w:p w14:paraId="6313375F"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2808A78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64F5AC"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831D1E0"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4D6B19" w14:textId="77777777" w:rsidR="00E05881" w:rsidRPr="000A753A" w:rsidRDefault="00E05881" w:rsidP="00E05881">
            <w:pPr>
              <w:rPr>
                <w:rFonts w:eastAsia="Calibri" w:cs="Times New Roman"/>
                <w:bCs/>
                <w:szCs w:val="24"/>
              </w:rPr>
            </w:pPr>
            <w:r w:rsidRPr="000A753A">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47126710"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3CB605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0EDFC5"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AB7597"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4CAE06B" w14:textId="77777777" w:rsidR="00E05881" w:rsidRPr="000A753A" w:rsidRDefault="00E05881" w:rsidP="00E05881">
            <w:pPr>
              <w:rPr>
                <w:rFonts w:eastAsia="Calibri" w:cs="Times New Roman"/>
                <w:bCs/>
                <w:szCs w:val="24"/>
              </w:rPr>
            </w:pPr>
            <w:r w:rsidRPr="000A753A">
              <w:rPr>
                <w:rFonts w:eastAsia="Calibri" w:cs="Times New Roman"/>
                <w:bCs/>
                <w:szCs w:val="24"/>
              </w:rPr>
              <w:t>50</w:t>
            </w:r>
          </w:p>
        </w:tc>
        <w:tc>
          <w:tcPr>
            <w:tcW w:w="960" w:type="dxa"/>
            <w:tcBorders>
              <w:top w:val="single" w:sz="4" w:space="0" w:color="auto"/>
              <w:left w:val="single" w:sz="4" w:space="0" w:color="auto"/>
              <w:bottom w:val="single" w:sz="4" w:space="0" w:color="auto"/>
              <w:right w:val="single" w:sz="4" w:space="0" w:color="auto"/>
            </w:tcBorders>
            <w:noWrap/>
            <w:hideMark/>
          </w:tcPr>
          <w:p w14:paraId="06105C6A"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12F8E10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DFB2C45"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DE2EB5"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B28ED9" w14:textId="77777777" w:rsidR="00E05881" w:rsidRPr="000A753A" w:rsidRDefault="00E05881" w:rsidP="00E05881">
            <w:pPr>
              <w:rPr>
                <w:rFonts w:eastAsia="Calibri" w:cs="Times New Roman"/>
                <w:bCs/>
                <w:szCs w:val="24"/>
              </w:rPr>
            </w:pPr>
            <w:r w:rsidRPr="000A753A">
              <w:rPr>
                <w:rFonts w:eastAsia="Calibri" w:cs="Times New Roman"/>
                <w:bCs/>
                <w:szCs w:val="24"/>
              </w:rPr>
              <w:t>60</w:t>
            </w:r>
          </w:p>
        </w:tc>
        <w:tc>
          <w:tcPr>
            <w:tcW w:w="960" w:type="dxa"/>
            <w:tcBorders>
              <w:top w:val="single" w:sz="4" w:space="0" w:color="auto"/>
              <w:left w:val="single" w:sz="4" w:space="0" w:color="auto"/>
              <w:bottom w:val="single" w:sz="4" w:space="0" w:color="auto"/>
              <w:right w:val="single" w:sz="4" w:space="0" w:color="auto"/>
            </w:tcBorders>
            <w:noWrap/>
            <w:hideMark/>
          </w:tcPr>
          <w:p w14:paraId="7A1F0467"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4093214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0DC80F5"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64C2D8A"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7BEEC2" w14:textId="77777777" w:rsidR="00E05881" w:rsidRPr="000A753A" w:rsidRDefault="00E05881" w:rsidP="00E05881">
            <w:pPr>
              <w:rPr>
                <w:rFonts w:eastAsia="Calibri" w:cs="Times New Roman"/>
                <w:bCs/>
                <w:szCs w:val="24"/>
              </w:rPr>
            </w:pPr>
            <w:r w:rsidRPr="000A753A">
              <w:rPr>
                <w:rFonts w:eastAsia="Calibri" w:cs="Times New Roman"/>
                <w:bCs/>
                <w:szCs w:val="24"/>
              </w:rPr>
              <w:t>93</w:t>
            </w:r>
          </w:p>
        </w:tc>
        <w:tc>
          <w:tcPr>
            <w:tcW w:w="960" w:type="dxa"/>
            <w:tcBorders>
              <w:top w:val="single" w:sz="4" w:space="0" w:color="auto"/>
              <w:left w:val="single" w:sz="4" w:space="0" w:color="auto"/>
              <w:bottom w:val="single" w:sz="4" w:space="0" w:color="auto"/>
              <w:right w:val="single" w:sz="4" w:space="0" w:color="auto"/>
            </w:tcBorders>
            <w:noWrap/>
            <w:hideMark/>
          </w:tcPr>
          <w:p w14:paraId="04836A56"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6E4AC2C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76FCDC5"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735F4E1"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C002E4E" w14:textId="77777777" w:rsidR="00E05881" w:rsidRPr="000A753A" w:rsidRDefault="00E05881" w:rsidP="00E05881">
            <w:pPr>
              <w:rPr>
                <w:rFonts w:eastAsia="Calibri" w:cs="Times New Roman"/>
                <w:bCs/>
                <w:szCs w:val="24"/>
              </w:rPr>
            </w:pPr>
            <w:r w:rsidRPr="000A753A">
              <w:rPr>
                <w:rFonts w:eastAsia="Calibri" w:cs="Times New Roman"/>
                <w:bCs/>
                <w:szCs w:val="24"/>
              </w:rPr>
              <w:t>107</w:t>
            </w:r>
          </w:p>
        </w:tc>
        <w:tc>
          <w:tcPr>
            <w:tcW w:w="960" w:type="dxa"/>
            <w:tcBorders>
              <w:top w:val="single" w:sz="4" w:space="0" w:color="auto"/>
              <w:left w:val="single" w:sz="4" w:space="0" w:color="auto"/>
              <w:bottom w:val="single" w:sz="4" w:space="0" w:color="auto"/>
              <w:right w:val="single" w:sz="4" w:space="0" w:color="auto"/>
            </w:tcBorders>
            <w:noWrap/>
            <w:hideMark/>
          </w:tcPr>
          <w:p w14:paraId="2DFD6CFC"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6BF2FBE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51E63B1"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9E367A0"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40B354C" w14:textId="77777777" w:rsidR="00E05881" w:rsidRPr="000A753A" w:rsidRDefault="00E05881" w:rsidP="00E05881">
            <w:pPr>
              <w:rPr>
                <w:rFonts w:eastAsia="Calibri" w:cs="Times New Roman"/>
                <w:bCs/>
                <w:szCs w:val="24"/>
              </w:rPr>
            </w:pPr>
            <w:r w:rsidRPr="000A753A">
              <w:rPr>
                <w:rFonts w:eastAsia="Calibri" w:cs="Times New Roman"/>
                <w:bCs/>
                <w:szCs w:val="24"/>
              </w:rPr>
              <w:t>148</w:t>
            </w:r>
          </w:p>
        </w:tc>
        <w:tc>
          <w:tcPr>
            <w:tcW w:w="960" w:type="dxa"/>
            <w:tcBorders>
              <w:top w:val="single" w:sz="4" w:space="0" w:color="auto"/>
              <w:left w:val="single" w:sz="4" w:space="0" w:color="auto"/>
              <w:bottom w:val="single" w:sz="4" w:space="0" w:color="auto"/>
              <w:right w:val="single" w:sz="4" w:space="0" w:color="auto"/>
            </w:tcBorders>
            <w:noWrap/>
            <w:hideMark/>
          </w:tcPr>
          <w:p w14:paraId="1D088C16"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42367D8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B70444"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F2B90D2"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55FCC9D" w14:textId="77777777" w:rsidR="00E05881" w:rsidRPr="000A753A" w:rsidRDefault="00E05881" w:rsidP="00E05881">
            <w:pPr>
              <w:rPr>
                <w:rFonts w:eastAsia="Calibri" w:cs="Times New Roman"/>
                <w:bCs/>
                <w:szCs w:val="24"/>
              </w:rPr>
            </w:pPr>
            <w:r w:rsidRPr="000A753A">
              <w:rPr>
                <w:rFonts w:eastAsia="Calibri" w:cs="Times New Roman"/>
                <w:bCs/>
                <w:szCs w:val="24"/>
              </w:rPr>
              <w:t>166</w:t>
            </w:r>
          </w:p>
        </w:tc>
        <w:tc>
          <w:tcPr>
            <w:tcW w:w="960" w:type="dxa"/>
            <w:tcBorders>
              <w:top w:val="single" w:sz="4" w:space="0" w:color="auto"/>
              <w:left w:val="single" w:sz="4" w:space="0" w:color="auto"/>
              <w:bottom w:val="single" w:sz="4" w:space="0" w:color="auto"/>
              <w:right w:val="single" w:sz="4" w:space="0" w:color="auto"/>
            </w:tcBorders>
            <w:noWrap/>
            <w:hideMark/>
          </w:tcPr>
          <w:p w14:paraId="0739747C"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1D3228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F7AA4FF"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189544"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23283F" w14:textId="77777777" w:rsidR="00E05881" w:rsidRPr="000A753A" w:rsidRDefault="00E05881" w:rsidP="00E05881">
            <w:pPr>
              <w:rPr>
                <w:rFonts w:eastAsia="Calibri" w:cs="Times New Roman"/>
                <w:bCs/>
                <w:szCs w:val="24"/>
              </w:rPr>
            </w:pPr>
            <w:r w:rsidRPr="000A753A">
              <w:rPr>
                <w:rFonts w:eastAsia="Calibri" w:cs="Times New Roman"/>
                <w:bCs/>
                <w:szCs w:val="24"/>
              </w:rPr>
              <w:t>178</w:t>
            </w:r>
          </w:p>
        </w:tc>
        <w:tc>
          <w:tcPr>
            <w:tcW w:w="960" w:type="dxa"/>
            <w:tcBorders>
              <w:top w:val="single" w:sz="4" w:space="0" w:color="auto"/>
              <w:left w:val="single" w:sz="4" w:space="0" w:color="auto"/>
              <w:bottom w:val="single" w:sz="4" w:space="0" w:color="auto"/>
              <w:right w:val="single" w:sz="4" w:space="0" w:color="auto"/>
            </w:tcBorders>
            <w:noWrap/>
            <w:hideMark/>
          </w:tcPr>
          <w:p w14:paraId="58CBCADB"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2A10EC3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854E465"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BCAC3F1"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CBD8CF" w14:textId="77777777" w:rsidR="00E05881" w:rsidRPr="000A753A" w:rsidRDefault="00E05881" w:rsidP="00E05881">
            <w:pPr>
              <w:rPr>
                <w:rFonts w:eastAsia="Calibri" w:cs="Times New Roman"/>
                <w:bCs/>
                <w:szCs w:val="24"/>
              </w:rPr>
            </w:pPr>
            <w:r w:rsidRPr="000A753A">
              <w:rPr>
                <w:rFonts w:eastAsia="Calibri" w:cs="Times New Roman"/>
                <w:bCs/>
                <w:szCs w:val="24"/>
              </w:rPr>
              <w:t>203</w:t>
            </w:r>
          </w:p>
        </w:tc>
        <w:tc>
          <w:tcPr>
            <w:tcW w:w="960" w:type="dxa"/>
            <w:tcBorders>
              <w:top w:val="single" w:sz="4" w:space="0" w:color="auto"/>
              <w:left w:val="single" w:sz="4" w:space="0" w:color="auto"/>
              <w:bottom w:val="single" w:sz="4" w:space="0" w:color="auto"/>
              <w:right w:val="single" w:sz="4" w:space="0" w:color="auto"/>
            </w:tcBorders>
            <w:noWrap/>
            <w:hideMark/>
          </w:tcPr>
          <w:p w14:paraId="03493207"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37600A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41EFBD"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A9711A3"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C43E0" w14:textId="77777777" w:rsidR="00E05881" w:rsidRPr="000A753A" w:rsidRDefault="00E05881" w:rsidP="00E05881">
            <w:pPr>
              <w:rPr>
                <w:rFonts w:eastAsia="Calibri" w:cs="Times New Roman"/>
                <w:bCs/>
                <w:szCs w:val="24"/>
              </w:rPr>
            </w:pPr>
            <w:r w:rsidRPr="000A753A">
              <w:rPr>
                <w:rFonts w:eastAsia="Calibri" w:cs="Times New Roman"/>
                <w:bCs/>
                <w:szCs w:val="24"/>
              </w:rPr>
              <w:t>215</w:t>
            </w:r>
          </w:p>
        </w:tc>
        <w:tc>
          <w:tcPr>
            <w:tcW w:w="960" w:type="dxa"/>
            <w:tcBorders>
              <w:top w:val="single" w:sz="4" w:space="0" w:color="auto"/>
              <w:left w:val="single" w:sz="4" w:space="0" w:color="auto"/>
              <w:bottom w:val="single" w:sz="4" w:space="0" w:color="auto"/>
              <w:right w:val="single" w:sz="4" w:space="0" w:color="auto"/>
            </w:tcBorders>
            <w:noWrap/>
            <w:hideMark/>
          </w:tcPr>
          <w:p w14:paraId="0014C1EB"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0EB487D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A72FD7E"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73CB81"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52C9BC" w14:textId="77777777" w:rsidR="00E05881" w:rsidRPr="000A753A" w:rsidRDefault="00E05881" w:rsidP="00E05881">
            <w:pPr>
              <w:rPr>
                <w:rFonts w:eastAsia="Calibri" w:cs="Times New Roman"/>
                <w:bCs/>
                <w:szCs w:val="24"/>
              </w:rPr>
            </w:pPr>
            <w:r w:rsidRPr="000A753A">
              <w:rPr>
                <w:rFonts w:eastAsia="Calibri" w:cs="Times New Roman"/>
                <w:bCs/>
                <w:szCs w:val="24"/>
              </w:rPr>
              <w:t>244</w:t>
            </w:r>
          </w:p>
        </w:tc>
        <w:tc>
          <w:tcPr>
            <w:tcW w:w="960" w:type="dxa"/>
            <w:tcBorders>
              <w:top w:val="single" w:sz="4" w:space="0" w:color="auto"/>
              <w:left w:val="single" w:sz="4" w:space="0" w:color="auto"/>
              <w:bottom w:val="single" w:sz="4" w:space="0" w:color="auto"/>
              <w:right w:val="single" w:sz="4" w:space="0" w:color="auto"/>
            </w:tcBorders>
            <w:noWrap/>
            <w:hideMark/>
          </w:tcPr>
          <w:p w14:paraId="6C122223"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41215B44"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ECBDE9B"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E27AD30"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2BCBDA" w14:textId="77777777" w:rsidR="00E05881" w:rsidRPr="000A753A" w:rsidRDefault="00E05881" w:rsidP="00E05881">
            <w:pPr>
              <w:rPr>
                <w:rFonts w:eastAsia="Calibri" w:cs="Times New Roman"/>
                <w:bCs/>
                <w:szCs w:val="24"/>
              </w:rPr>
            </w:pPr>
            <w:r w:rsidRPr="000A753A">
              <w:rPr>
                <w:rFonts w:eastAsia="Calibri" w:cs="Times New Roman"/>
                <w:bCs/>
                <w:szCs w:val="24"/>
              </w:rPr>
              <w:t>267</w:t>
            </w:r>
          </w:p>
        </w:tc>
        <w:tc>
          <w:tcPr>
            <w:tcW w:w="960" w:type="dxa"/>
            <w:tcBorders>
              <w:top w:val="single" w:sz="4" w:space="0" w:color="auto"/>
              <w:left w:val="single" w:sz="4" w:space="0" w:color="auto"/>
              <w:bottom w:val="single" w:sz="4" w:space="0" w:color="auto"/>
              <w:right w:val="single" w:sz="4" w:space="0" w:color="auto"/>
            </w:tcBorders>
            <w:noWrap/>
            <w:hideMark/>
          </w:tcPr>
          <w:p w14:paraId="023833A1"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4909C98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B706E3"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3901261"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91DB388" w14:textId="77777777" w:rsidR="00E05881" w:rsidRPr="000A753A" w:rsidRDefault="00E05881" w:rsidP="00E05881">
            <w:pPr>
              <w:rPr>
                <w:rFonts w:eastAsia="Calibri" w:cs="Times New Roman"/>
                <w:bCs/>
                <w:szCs w:val="24"/>
              </w:rPr>
            </w:pPr>
            <w:r w:rsidRPr="000A753A">
              <w:rPr>
                <w:rFonts w:eastAsia="Calibri" w:cs="Times New Roman"/>
                <w:bCs/>
                <w:szCs w:val="24"/>
              </w:rPr>
              <w:t>271</w:t>
            </w:r>
          </w:p>
        </w:tc>
        <w:tc>
          <w:tcPr>
            <w:tcW w:w="960" w:type="dxa"/>
            <w:tcBorders>
              <w:top w:val="single" w:sz="4" w:space="0" w:color="auto"/>
              <w:left w:val="single" w:sz="4" w:space="0" w:color="auto"/>
              <w:bottom w:val="single" w:sz="4" w:space="0" w:color="auto"/>
              <w:right w:val="single" w:sz="4" w:space="0" w:color="auto"/>
            </w:tcBorders>
            <w:noWrap/>
            <w:hideMark/>
          </w:tcPr>
          <w:p w14:paraId="137D4D43"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E05881" w:rsidRPr="000A753A" w14:paraId="2487071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85E145"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1FCCA4"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CFA6861" w14:textId="77777777" w:rsidR="00E05881" w:rsidRPr="000A753A" w:rsidRDefault="00E05881" w:rsidP="00E05881">
            <w:pPr>
              <w:rPr>
                <w:rFonts w:eastAsia="Calibri" w:cs="Times New Roman"/>
                <w:bCs/>
                <w:szCs w:val="24"/>
              </w:rPr>
            </w:pPr>
            <w:r w:rsidRPr="000A753A">
              <w:rPr>
                <w:rFonts w:eastAsia="Calibri" w:cs="Times New Roman"/>
                <w:bCs/>
                <w:szCs w:val="24"/>
              </w:rPr>
              <w:t>274</w:t>
            </w:r>
          </w:p>
        </w:tc>
        <w:tc>
          <w:tcPr>
            <w:tcW w:w="960" w:type="dxa"/>
            <w:tcBorders>
              <w:top w:val="single" w:sz="4" w:space="0" w:color="auto"/>
              <w:left w:val="single" w:sz="4" w:space="0" w:color="auto"/>
              <w:bottom w:val="single" w:sz="4" w:space="0" w:color="auto"/>
              <w:right w:val="single" w:sz="4" w:space="0" w:color="auto"/>
            </w:tcBorders>
            <w:noWrap/>
            <w:hideMark/>
          </w:tcPr>
          <w:p w14:paraId="7D82F892"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bl>
    <w:p w14:paraId="6B285945" w14:textId="77777777" w:rsidR="00E05881" w:rsidRPr="000A753A" w:rsidRDefault="00E05881" w:rsidP="00E05881">
      <w:pPr>
        <w:spacing w:after="200" w:line="276" w:lineRule="auto"/>
        <w:rPr>
          <w:rFonts w:ascii="Garamond" w:eastAsia="Calibri" w:hAnsi="Garamond" w:cs="Times New Roman"/>
          <w:bCs/>
          <w:kern w:val="2"/>
          <w:sz w:val="24"/>
          <w:szCs w:val="24"/>
          <w14:ligatures w14:val="standardContextual"/>
        </w:rPr>
      </w:pPr>
    </w:p>
    <w:p w14:paraId="05F58A55" w14:textId="77777777" w:rsidR="00E05881" w:rsidRPr="000A753A" w:rsidRDefault="00E05881" w:rsidP="00E05881">
      <w:pPr>
        <w:spacing w:after="200" w:line="276" w:lineRule="auto"/>
        <w:rPr>
          <w:rFonts w:ascii="Garamond" w:eastAsia="Calibri" w:hAnsi="Garamond" w:cs="Times New Roman"/>
          <w:bCs/>
          <w:kern w:val="2"/>
          <w:sz w:val="24"/>
          <w:szCs w:val="24"/>
          <w14:ligatures w14:val="standardContextual"/>
        </w:rPr>
      </w:pPr>
      <w:r w:rsidRPr="000A753A">
        <w:rPr>
          <w:rFonts w:ascii="Garamond" w:eastAsia="Calibri" w:hAnsi="Garamond" w:cs="Times New Roman"/>
          <w:bCs/>
          <w:kern w:val="2"/>
          <w:sz w:val="24"/>
          <w:szCs w:val="24"/>
          <w14:ligatures w14:val="standardContextual"/>
        </w:rPr>
        <w:t>v rámci soudního oddělení 26</w:t>
      </w:r>
    </w:p>
    <w:tbl>
      <w:tblPr>
        <w:tblStyle w:val="Mkatabulky311"/>
        <w:tblW w:w="0" w:type="auto"/>
        <w:tblInd w:w="0" w:type="dxa"/>
        <w:tblLook w:val="04A0" w:firstRow="1" w:lastRow="0" w:firstColumn="1" w:lastColumn="0" w:noHBand="0" w:noVBand="1"/>
      </w:tblPr>
      <w:tblGrid>
        <w:gridCol w:w="960"/>
        <w:gridCol w:w="960"/>
        <w:gridCol w:w="960"/>
        <w:gridCol w:w="960"/>
      </w:tblGrid>
      <w:tr w:rsidR="000A753A" w:rsidRPr="000A753A" w14:paraId="5882670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7C87F79"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1CF1F53"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F168E1" w14:textId="77777777" w:rsidR="00E05881" w:rsidRPr="000A753A" w:rsidRDefault="00E05881" w:rsidP="00E05881">
            <w:pPr>
              <w:rPr>
                <w:rFonts w:eastAsia="Calibri" w:cs="Times New Roman"/>
                <w:bCs/>
                <w:szCs w:val="24"/>
              </w:rPr>
            </w:pPr>
            <w:r w:rsidRPr="000A753A">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45513C48" w14:textId="77777777" w:rsidR="00E05881" w:rsidRPr="000A753A" w:rsidRDefault="00E05881" w:rsidP="00E05881">
            <w:pPr>
              <w:rPr>
                <w:rFonts w:eastAsia="Calibri" w:cs="Times New Roman"/>
                <w:bCs/>
                <w:szCs w:val="24"/>
              </w:rPr>
            </w:pPr>
            <w:r w:rsidRPr="000A753A">
              <w:rPr>
                <w:rFonts w:eastAsia="Calibri" w:cs="Times New Roman"/>
                <w:bCs/>
                <w:szCs w:val="24"/>
              </w:rPr>
              <w:t>2021</w:t>
            </w:r>
          </w:p>
        </w:tc>
      </w:tr>
      <w:tr w:rsidR="000A753A" w:rsidRPr="000A753A" w14:paraId="06BF8B4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DB66AD5"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A2D1C35"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FA00B40" w14:textId="77777777" w:rsidR="00E05881" w:rsidRPr="000A753A" w:rsidRDefault="00E05881" w:rsidP="00E05881">
            <w:pPr>
              <w:rPr>
                <w:rFonts w:eastAsia="Calibri" w:cs="Times New Roman"/>
                <w:bCs/>
                <w:szCs w:val="24"/>
              </w:rPr>
            </w:pPr>
            <w:r w:rsidRPr="000A753A">
              <w:rPr>
                <w:rFonts w:eastAsia="Calibri" w:cs="Times New Roman"/>
                <w:bCs/>
                <w:szCs w:val="24"/>
              </w:rPr>
              <w:t>34</w:t>
            </w:r>
          </w:p>
        </w:tc>
        <w:tc>
          <w:tcPr>
            <w:tcW w:w="960" w:type="dxa"/>
            <w:tcBorders>
              <w:top w:val="single" w:sz="4" w:space="0" w:color="auto"/>
              <w:left w:val="single" w:sz="4" w:space="0" w:color="auto"/>
              <w:bottom w:val="single" w:sz="4" w:space="0" w:color="auto"/>
              <w:right w:val="single" w:sz="4" w:space="0" w:color="auto"/>
            </w:tcBorders>
            <w:noWrap/>
            <w:hideMark/>
          </w:tcPr>
          <w:p w14:paraId="29DC629B"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62C88EB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D50159C"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459FF8E"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BADA40F" w14:textId="77777777" w:rsidR="00E05881" w:rsidRPr="000A753A" w:rsidRDefault="00E05881" w:rsidP="00E05881">
            <w:pPr>
              <w:rPr>
                <w:rFonts w:eastAsia="Calibri" w:cs="Times New Roman"/>
                <w:bCs/>
                <w:szCs w:val="24"/>
              </w:rPr>
            </w:pPr>
            <w:r w:rsidRPr="000A753A">
              <w:rPr>
                <w:rFonts w:eastAsia="Calibri" w:cs="Times New Roman"/>
                <w:bCs/>
                <w:szCs w:val="24"/>
              </w:rPr>
              <w:t>37</w:t>
            </w:r>
          </w:p>
        </w:tc>
        <w:tc>
          <w:tcPr>
            <w:tcW w:w="960" w:type="dxa"/>
            <w:tcBorders>
              <w:top w:val="single" w:sz="4" w:space="0" w:color="auto"/>
              <w:left w:val="single" w:sz="4" w:space="0" w:color="auto"/>
              <w:bottom w:val="single" w:sz="4" w:space="0" w:color="auto"/>
              <w:right w:val="single" w:sz="4" w:space="0" w:color="auto"/>
            </w:tcBorders>
            <w:noWrap/>
            <w:hideMark/>
          </w:tcPr>
          <w:p w14:paraId="1F7B9324"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6FDB1E9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316E222"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FEE1747"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BFFF255" w14:textId="77777777" w:rsidR="00E05881" w:rsidRPr="000A753A" w:rsidRDefault="00E05881" w:rsidP="00E05881">
            <w:pPr>
              <w:rPr>
                <w:rFonts w:eastAsia="Calibri" w:cs="Times New Roman"/>
                <w:bCs/>
                <w:szCs w:val="24"/>
              </w:rPr>
            </w:pPr>
            <w:r w:rsidRPr="000A753A">
              <w:rPr>
                <w:rFonts w:eastAsia="Calibri" w:cs="Times New Roman"/>
                <w:bCs/>
                <w:szCs w:val="24"/>
              </w:rPr>
              <w:t>40</w:t>
            </w:r>
          </w:p>
        </w:tc>
        <w:tc>
          <w:tcPr>
            <w:tcW w:w="960" w:type="dxa"/>
            <w:tcBorders>
              <w:top w:val="single" w:sz="4" w:space="0" w:color="auto"/>
              <w:left w:val="single" w:sz="4" w:space="0" w:color="auto"/>
              <w:bottom w:val="single" w:sz="4" w:space="0" w:color="auto"/>
              <w:right w:val="single" w:sz="4" w:space="0" w:color="auto"/>
            </w:tcBorders>
            <w:noWrap/>
            <w:hideMark/>
          </w:tcPr>
          <w:p w14:paraId="3500842A"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6213F19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4307C50"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31DE899"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D70FFC2" w14:textId="77777777" w:rsidR="00E05881" w:rsidRPr="000A753A" w:rsidRDefault="00E05881" w:rsidP="00E05881">
            <w:pPr>
              <w:rPr>
                <w:rFonts w:eastAsia="Calibri" w:cs="Times New Roman"/>
                <w:bCs/>
                <w:szCs w:val="24"/>
              </w:rPr>
            </w:pPr>
            <w:r w:rsidRPr="000A753A">
              <w:rPr>
                <w:rFonts w:eastAsia="Calibri" w:cs="Times New Roman"/>
                <w:bCs/>
                <w:szCs w:val="24"/>
              </w:rPr>
              <w:t>66</w:t>
            </w:r>
          </w:p>
        </w:tc>
        <w:tc>
          <w:tcPr>
            <w:tcW w:w="960" w:type="dxa"/>
            <w:tcBorders>
              <w:top w:val="single" w:sz="4" w:space="0" w:color="auto"/>
              <w:left w:val="single" w:sz="4" w:space="0" w:color="auto"/>
              <w:bottom w:val="single" w:sz="4" w:space="0" w:color="auto"/>
              <w:right w:val="single" w:sz="4" w:space="0" w:color="auto"/>
            </w:tcBorders>
            <w:noWrap/>
            <w:hideMark/>
          </w:tcPr>
          <w:p w14:paraId="7310AEEF"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1133B29D"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32284E47"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F4FCF83"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3D8A6A3" w14:textId="77777777" w:rsidR="00E05881" w:rsidRPr="000A753A" w:rsidRDefault="00E05881" w:rsidP="00E05881">
            <w:pPr>
              <w:rPr>
                <w:rFonts w:eastAsia="Calibri" w:cs="Times New Roman"/>
                <w:bCs/>
                <w:szCs w:val="24"/>
              </w:rPr>
            </w:pPr>
            <w:r w:rsidRPr="000A753A">
              <w:rPr>
                <w:rFonts w:eastAsia="Calibri" w:cs="Times New Roman"/>
                <w:bCs/>
                <w:szCs w:val="24"/>
              </w:rPr>
              <w:t>76</w:t>
            </w:r>
          </w:p>
        </w:tc>
        <w:tc>
          <w:tcPr>
            <w:tcW w:w="960" w:type="dxa"/>
            <w:tcBorders>
              <w:top w:val="single" w:sz="4" w:space="0" w:color="auto"/>
              <w:left w:val="single" w:sz="4" w:space="0" w:color="auto"/>
              <w:bottom w:val="single" w:sz="4" w:space="0" w:color="auto"/>
              <w:right w:val="single" w:sz="4" w:space="0" w:color="auto"/>
            </w:tcBorders>
            <w:noWrap/>
            <w:hideMark/>
          </w:tcPr>
          <w:p w14:paraId="697D9115"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1F2C2E6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757FEAA"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5D17A20"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470A92" w14:textId="77777777" w:rsidR="00E05881" w:rsidRPr="000A753A" w:rsidRDefault="00E05881" w:rsidP="00E05881">
            <w:pPr>
              <w:rPr>
                <w:rFonts w:eastAsia="Calibri" w:cs="Times New Roman"/>
                <w:bCs/>
                <w:szCs w:val="24"/>
              </w:rPr>
            </w:pPr>
            <w:r w:rsidRPr="000A753A">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206D60ED"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11CA46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CFDECA0"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6BBEF2"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4891778" w14:textId="77777777" w:rsidR="00E05881" w:rsidRPr="000A753A" w:rsidRDefault="00E05881" w:rsidP="00E05881">
            <w:pPr>
              <w:rPr>
                <w:rFonts w:eastAsia="Calibri" w:cs="Times New Roman"/>
                <w:bCs/>
                <w:szCs w:val="24"/>
              </w:rPr>
            </w:pPr>
            <w:r w:rsidRPr="000A753A">
              <w:rPr>
                <w:rFonts w:eastAsia="Calibri" w:cs="Times New Roman"/>
                <w:bCs/>
                <w:szCs w:val="24"/>
              </w:rPr>
              <w:t>127</w:t>
            </w:r>
          </w:p>
        </w:tc>
        <w:tc>
          <w:tcPr>
            <w:tcW w:w="960" w:type="dxa"/>
            <w:tcBorders>
              <w:top w:val="single" w:sz="4" w:space="0" w:color="auto"/>
              <w:left w:val="single" w:sz="4" w:space="0" w:color="auto"/>
              <w:bottom w:val="single" w:sz="4" w:space="0" w:color="auto"/>
              <w:right w:val="single" w:sz="4" w:space="0" w:color="auto"/>
            </w:tcBorders>
            <w:noWrap/>
            <w:hideMark/>
          </w:tcPr>
          <w:p w14:paraId="3A5609FF"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5EADE3D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7F9551E"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3432DC0"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33EEE06" w14:textId="77777777" w:rsidR="00E05881" w:rsidRPr="000A753A" w:rsidRDefault="00E05881" w:rsidP="00E05881">
            <w:pPr>
              <w:rPr>
                <w:rFonts w:eastAsia="Calibri" w:cs="Times New Roman"/>
                <w:bCs/>
                <w:szCs w:val="24"/>
              </w:rPr>
            </w:pPr>
            <w:r w:rsidRPr="000A753A">
              <w:rPr>
                <w:rFonts w:eastAsia="Calibri" w:cs="Times New Roman"/>
                <w:bCs/>
                <w:szCs w:val="24"/>
              </w:rPr>
              <w:t>132</w:t>
            </w:r>
          </w:p>
        </w:tc>
        <w:tc>
          <w:tcPr>
            <w:tcW w:w="960" w:type="dxa"/>
            <w:tcBorders>
              <w:top w:val="single" w:sz="4" w:space="0" w:color="auto"/>
              <w:left w:val="single" w:sz="4" w:space="0" w:color="auto"/>
              <w:bottom w:val="single" w:sz="4" w:space="0" w:color="auto"/>
              <w:right w:val="single" w:sz="4" w:space="0" w:color="auto"/>
            </w:tcBorders>
            <w:noWrap/>
            <w:hideMark/>
          </w:tcPr>
          <w:p w14:paraId="303E3CC3"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3FAEECA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00AE1F5"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C8B63F2"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8622FE" w14:textId="77777777" w:rsidR="00E05881" w:rsidRPr="000A753A" w:rsidRDefault="00E05881" w:rsidP="00E05881">
            <w:pPr>
              <w:rPr>
                <w:rFonts w:eastAsia="Calibri" w:cs="Times New Roman"/>
                <w:bCs/>
                <w:szCs w:val="24"/>
              </w:rPr>
            </w:pPr>
            <w:r w:rsidRPr="000A753A">
              <w:rPr>
                <w:rFonts w:eastAsia="Calibri" w:cs="Times New Roman"/>
                <w:bCs/>
                <w:szCs w:val="24"/>
              </w:rPr>
              <w:t>138</w:t>
            </w:r>
          </w:p>
        </w:tc>
        <w:tc>
          <w:tcPr>
            <w:tcW w:w="960" w:type="dxa"/>
            <w:tcBorders>
              <w:top w:val="single" w:sz="4" w:space="0" w:color="auto"/>
              <w:left w:val="single" w:sz="4" w:space="0" w:color="auto"/>
              <w:bottom w:val="single" w:sz="4" w:space="0" w:color="auto"/>
              <w:right w:val="single" w:sz="4" w:space="0" w:color="auto"/>
            </w:tcBorders>
            <w:noWrap/>
            <w:hideMark/>
          </w:tcPr>
          <w:p w14:paraId="26F92937"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6679C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4B8F1E5" w14:textId="77777777" w:rsidR="00E05881" w:rsidRPr="000A753A" w:rsidRDefault="00E05881" w:rsidP="00E05881">
            <w:pPr>
              <w:rPr>
                <w:rFonts w:eastAsia="Calibri" w:cs="Times New Roman"/>
                <w:bCs/>
                <w:szCs w:val="24"/>
              </w:rPr>
            </w:pPr>
            <w:r w:rsidRPr="000A753A">
              <w:rPr>
                <w:rFonts w:eastAsia="Calibri" w:cs="Times New Roman"/>
                <w:bCs/>
                <w:szCs w:val="24"/>
              </w:rPr>
              <w:lastRenderedPageBreak/>
              <w:t>0</w:t>
            </w:r>
          </w:p>
        </w:tc>
        <w:tc>
          <w:tcPr>
            <w:tcW w:w="960" w:type="dxa"/>
            <w:tcBorders>
              <w:top w:val="single" w:sz="4" w:space="0" w:color="auto"/>
              <w:left w:val="single" w:sz="4" w:space="0" w:color="auto"/>
              <w:bottom w:val="single" w:sz="4" w:space="0" w:color="auto"/>
              <w:right w:val="single" w:sz="4" w:space="0" w:color="auto"/>
            </w:tcBorders>
            <w:noWrap/>
            <w:hideMark/>
          </w:tcPr>
          <w:p w14:paraId="3624BF60"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ACE8FE8" w14:textId="77777777" w:rsidR="00E05881" w:rsidRPr="000A753A" w:rsidRDefault="00E05881" w:rsidP="00E05881">
            <w:pPr>
              <w:rPr>
                <w:rFonts w:eastAsia="Calibri" w:cs="Times New Roman"/>
                <w:bCs/>
                <w:szCs w:val="24"/>
              </w:rPr>
            </w:pPr>
            <w:r w:rsidRPr="000A753A">
              <w:rPr>
                <w:rFonts w:eastAsia="Calibri" w:cs="Times New Roman"/>
                <w:bCs/>
                <w:szCs w:val="24"/>
              </w:rPr>
              <w:t>159</w:t>
            </w:r>
          </w:p>
        </w:tc>
        <w:tc>
          <w:tcPr>
            <w:tcW w:w="960" w:type="dxa"/>
            <w:tcBorders>
              <w:top w:val="single" w:sz="4" w:space="0" w:color="auto"/>
              <w:left w:val="single" w:sz="4" w:space="0" w:color="auto"/>
              <w:bottom w:val="single" w:sz="4" w:space="0" w:color="auto"/>
              <w:right w:val="single" w:sz="4" w:space="0" w:color="auto"/>
            </w:tcBorders>
            <w:noWrap/>
            <w:hideMark/>
          </w:tcPr>
          <w:p w14:paraId="21737C71"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3CC139A5" w14:textId="77777777" w:rsidTr="00700DCC">
        <w:trPr>
          <w:trHeight w:val="285"/>
        </w:trPr>
        <w:tc>
          <w:tcPr>
            <w:tcW w:w="960" w:type="dxa"/>
            <w:tcBorders>
              <w:top w:val="single" w:sz="4" w:space="0" w:color="auto"/>
              <w:left w:val="single" w:sz="4" w:space="0" w:color="auto"/>
              <w:bottom w:val="single" w:sz="4" w:space="0" w:color="auto"/>
              <w:right w:val="single" w:sz="4" w:space="0" w:color="auto"/>
            </w:tcBorders>
            <w:noWrap/>
            <w:hideMark/>
          </w:tcPr>
          <w:p w14:paraId="68EC3763"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15D13E"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5091029" w14:textId="77777777" w:rsidR="00E05881" w:rsidRPr="000A753A" w:rsidRDefault="00E05881" w:rsidP="00E05881">
            <w:pPr>
              <w:rPr>
                <w:rFonts w:eastAsia="Calibri" w:cs="Times New Roman"/>
                <w:bCs/>
                <w:szCs w:val="24"/>
              </w:rPr>
            </w:pPr>
            <w:r w:rsidRPr="000A753A">
              <w:rPr>
                <w:rFonts w:eastAsia="Calibri" w:cs="Times New Roman"/>
                <w:bCs/>
                <w:szCs w:val="24"/>
              </w:rPr>
              <w:t>176</w:t>
            </w:r>
          </w:p>
        </w:tc>
        <w:tc>
          <w:tcPr>
            <w:tcW w:w="960" w:type="dxa"/>
            <w:tcBorders>
              <w:top w:val="single" w:sz="4" w:space="0" w:color="auto"/>
              <w:left w:val="single" w:sz="4" w:space="0" w:color="auto"/>
              <w:bottom w:val="single" w:sz="4" w:space="0" w:color="auto"/>
              <w:right w:val="single" w:sz="4" w:space="0" w:color="auto"/>
            </w:tcBorders>
            <w:noWrap/>
            <w:hideMark/>
          </w:tcPr>
          <w:p w14:paraId="27BDF087"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52953E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CD372C"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ACA70B8"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3532599" w14:textId="77777777" w:rsidR="00E05881" w:rsidRPr="000A753A" w:rsidRDefault="00E05881" w:rsidP="00E05881">
            <w:pPr>
              <w:rPr>
                <w:rFonts w:eastAsia="Calibri" w:cs="Times New Roman"/>
                <w:bCs/>
                <w:szCs w:val="24"/>
              </w:rPr>
            </w:pPr>
            <w:r w:rsidRPr="000A753A">
              <w:rPr>
                <w:rFonts w:eastAsia="Calibri" w:cs="Times New Roman"/>
                <w:bCs/>
                <w:szCs w:val="24"/>
              </w:rPr>
              <w:t>179</w:t>
            </w:r>
          </w:p>
        </w:tc>
        <w:tc>
          <w:tcPr>
            <w:tcW w:w="960" w:type="dxa"/>
            <w:tcBorders>
              <w:top w:val="single" w:sz="4" w:space="0" w:color="auto"/>
              <w:left w:val="single" w:sz="4" w:space="0" w:color="auto"/>
              <w:bottom w:val="single" w:sz="4" w:space="0" w:color="auto"/>
              <w:right w:val="single" w:sz="4" w:space="0" w:color="auto"/>
            </w:tcBorders>
            <w:noWrap/>
            <w:hideMark/>
          </w:tcPr>
          <w:p w14:paraId="57D64801"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76F4ADD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27B7ECD"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6BC49C7"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0671FD3" w14:textId="77777777" w:rsidR="00E05881" w:rsidRPr="000A753A" w:rsidRDefault="00E05881" w:rsidP="00E05881">
            <w:pPr>
              <w:rPr>
                <w:rFonts w:eastAsia="Calibri" w:cs="Times New Roman"/>
                <w:bCs/>
                <w:szCs w:val="24"/>
              </w:rPr>
            </w:pPr>
            <w:r w:rsidRPr="000A753A">
              <w:rPr>
                <w:rFonts w:eastAsia="Calibri" w:cs="Times New Roman"/>
                <w:bCs/>
                <w:szCs w:val="24"/>
              </w:rPr>
              <w:t>195</w:t>
            </w:r>
          </w:p>
        </w:tc>
        <w:tc>
          <w:tcPr>
            <w:tcW w:w="960" w:type="dxa"/>
            <w:tcBorders>
              <w:top w:val="single" w:sz="4" w:space="0" w:color="auto"/>
              <w:left w:val="single" w:sz="4" w:space="0" w:color="auto"/>
              <w:bottom w:val="single" w:sz="4" w:space="0" w:color="auto"/>
              <w:right w:val="single" w:sz="4" w:space="0" w:color="auto"/>
            </w:tcBorders>
            <w:noWrap/>
            <w:hideMark/>
          </w:tcPr>
          <w:p w14:paraId="1F3CB4E6"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15B7FA2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3BD626D"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75C34B"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7D1E9F7" w14:textId="77777777" w:rsidR="00E05881" w:rsidRPr="000A753A" w:rsidRDefault="00E05881" w:rsidP="00E05881">
            <w:pPr>
              <w:rPr>
                <w:rFonts w:eastAsia="Calibri" w:cs="Times New Roman"/>
                <w:bCs/>
                <w:szCs w:val="24"/>
              </w:rPr>
            </w:pPr>
            <w:r w:rsidRPr="000A753A">
              <w:rPr>
                <w:rFonts w:eastAsia="Calibri" w:cs="Times New Roman"/>
                <w:bCs/>
                <w:szCs w:val="24"/>
              </w:rPr>
              <w:t>233</w:t>
            </w:r>
          </w:p>
        </w:tc>
        <w:tc>
          <w:tcPr>
            <w:tcW w:w="960" w:type="dxa"/>
            <w:tcBorders>
              <w:top w:val="single" w:sz="4" w:space="0" w:color="auto"/>
              <w:left w:val="single" w:sz="4" w:space="0" w:color="auto"/>
              <w:bottom w:val="single" w:sz="4" w:space="0" w:color="auto"/>
              <w:right w:val="single" w:sz="4" w:space="0" w:color="auto"/>
            </w:tcBorders>
            <w:noWrap/>
            <w:hideMark/>
          </w:tcPr>
          <w:p w14:paraId="5B097AC7"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7743587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E04D6E1"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AB4435E"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0892784" w14:textId="77777777" w:rsidR="00E05881" w:rsidRPr="000A753A" w:rsidRDefault="00E05881" w:rsidP="00E05881">
            <w:pPr>
              <w:rPr>
                <w:rFonts w:eastAsia="Calibri" w:cs="Times New Roman"/>
                <w:bCs/>
                <w:szCs w:val="24"/>
              </w:rPr>
            </w:pPr>
            <w:r w:rsidRPr="000A753A">
              <w:rPr>
                <w:rFonts w:eastAsia="Calibri" w:cs="Times New Roman"/>
                <w:bCs/>
                <w:szCs w:val="24"/>
              </w:rPr>
              <w:t>248</w:t>
            </w:r>
          </w:p>
        </w:tc>
        <w:tc>
          <w:tcPr>
            <w:tcW w:w="960" w:type="dxa"/>
            <w:tcBorders>
              <w:top w:val="single" w:sz="4" w:space="0" w:color="auto"/>
              <w:left w:val="single" w:sz="4" w:space="0" w:color="auto"/>
              <w:bottom w:val="single" w:sz="4" w:space="0" w:color="auto"/>
              <w:right w:val="single" w:sz="4" w:space="0" w:color="auto"/>
            </w:tcBorders>
            <w:noWrap/>
            <w:hideMark/>
          </w:tcPr>
          <w:p w14:paraId="08BDDFE7"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6E29C95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DA4B161"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35B745"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1C4B499" w14:textId="77777777" w:rsidR="00E05881" w:rsidRPr="000A753A" w:rsidRDefault="00E05881" w:rsidP="00E05881">
            <w:pPr>
              <w:rPr>
                <w:rFonts w:eastAsia="Calibri" w:cs="Times New Roman"/>
                <w:bCs/>
                <w:szCs w:val="24"/>
              </w:rPr>
            </w:pPr>
            <w:r w:rsidRPr="000A753A">
              <w:rPr>
                <w:rFonts w:eastAsia="Calibri" w:cs="Times New Roman"/>
                <w:bCs/>
                <w:szCs w:val="24"/>
              </w:rPr>
              <w:t>261</w:t>
            </w:r>
          </w:p>
        </w:tc>
        <w:tc>
          <w:tcPr>
            <w:tcW w:w="960" w:type="dxa"/>
            <w:tcBorders>
              <w:top w:val="single" w:sz="4" w:space="0" w:color="auto"/>
              <w:left w:val="single" w:sz="4" w:space="0" w:color="auto"/>
              <w:bottom w:val="single" w:sz="4" w:space="0" w:color="auto"/>
              <w:right w:val="single" w:sz="4" w:space="0" w:color="auto"/>
            </w:tcBorders>
            <w:noWrap/>
            <w:hideMark/>
          </w:tcPr>
          <w:p w14:paraId="325125F4"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0F393A8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41E2EA7"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4F095E9"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CB3CBEF" w14:textId="77777777" w:rsidR="00E05881" w:rsidRPr="000A753A" w:rsidRDefault="00E05881" w:rsidP="00E05881">
            <w:pPr>
              <w:rPr>
                <w:rFonts w:eastAsia="Calibri" w:cs="Times New Roman"/>
                <w:bCs/>
                <w:szCs w:val="24"/>
              </w:rPr>
            </w:pPr>
            <w:r w:rsidRPr="000A753A">
              <w:rPr>
                <w:rFonts w:eastAsia="Calibri" w:cs="Times New Roman"/>
                <w:bCs/>
                <w:szCs w:val="24"/>
              </w:rPr>
              <w:t>269</w:t>
            </w:r>
          </w:p>
        </w:tc>
        <w:tc>
          <w:tcPr>
            <w:tcW w:w="960" w:type="dxa"/>
            <w:tcBorders>
              <w:top w:val="single" w:sz="4" w:space="0" w:color="auto"/>
              <w:left w:val="single" w:sz="4" w:space="0" w:color="auto"/>
              <w:bottom w:val="single" w:sz="4" w:space="0" w:color="auto"/>
              <w:right w:val="single" w:sz="4" w:space="0" w:color="auto"/>
            </w:tcBorders>
            <w:noWrap/>
            <w:hideMark/>
          </w:tcPr>
          <w:p w14:paraId="58A363D1" w14:textId="77777777" w:rsidR="00E05881" w:rsidRPr="000A753A" w:rsidRDefault="00E05881" w:rsidP="00E05881">
            <w:pPr>
              <w:rPr>
                <w:rFonts w:eastAsia="Calibri" w:cs="Times New Roman"/>
                <w:bCs/>
                <w:szCs w:val="24"/>
              </w:rPr>
            </w:pPr>
            <w:r w:rsidRPr="000A753A">
              <w:rPr>
                <w:rFonts w:eastAsia="Calibri" w:cs="Times New Roman"/>
                <w:bCs/>
                <w:szCs w:val="24"/>
              </w:rPr>
              <w:t>2022</w:t>
            </w:r>
          </w:p>
        </w:tc>
      </w:tr>
      <w:tr w:rsidR="000A753A" w:rsidRPr="000A753A" w14:paraId="76A1EDC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86C1E1"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9C8AC1B"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27F59B5" w14:textId="77777777" w:rsidR="00E05881" w:rsidRPr="000A753A" w:rsidRDefault="00E05881" w:rsidP="00E05881">
            <w:pPr>
              <w:rPr>
                <w:rFonts w:eastAsia="Calibri" w:cs="Times New Roman"/>
                <w:bCs/>
                <w:szCs w:val="24"/>
              </w:rPr>
            </w:pPr>
            <w:r w:rsidRPr="000A753A">
              <w:rPr>
                <w:rFonts w:eastAsia="Calibri" w:cs="Times New Roman"/>
                <w:bCs/>
                <w:szCs w:val="24"/>
              </w:rPr>
              <w:t>5</w:t>
            </w:r>
          </w:p>
        </w:tc>
        <w:tc>
          <w:tcPr>
            <w:tcW w:w="960" w:type="dxa"/>
            <w:tcBorders>
              <w:top w:val="single" w:sz="4" w:space="0" w:color="auto"/>
              <w:left w:val="single" w:sz="4" w:space="0" w:color="auto"/>
              <w:bottom w:val="single" w:sz="4" w:space="0" w:color="auto"/>
              <w:right w:val="single" w:sz="4" w:space="0" w:color="auto"/>
            </w:tcBorders>
            <w:noWrap/>
            <w:hideMark/>
          </w:tcPr>
          <w:p w14:paraId="5AA13CAF"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28A6305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D2C9E59"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3C3A441"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33814F58" w14:textId="77777777" w:rsidR="00E05881" w:rsidRPr="000A753A" w:rsidRDefault="00E05881" w:rsidP="00E05881">
            <w:pPr>
              <w:rPr>
                <w:rFonts w:eastAsia="Calibri" w:cs="Times New Roman"/>
                <w:bCs/>
                <w:szCs w:val="24"/>
              </w:rPr>
            </w:pPr>
            <w:r w:rsidRPr="000A753A">
              <w:rPr>
                <w:rFonts w:eastAsia="Calibri" w:cs="Times New Roman"/>
                <w:bCs/>
                <w:szCs w:val="24"/>
              </w:rPr>
              <w:t>24</w:t>
            </w:r>
          </w:p>
        </w:tc>
        <w:tc>
          <w:tcPr>
            <w:tcW w:w="960" w:type="dxa"/>
            <w:tcBorders>
              <w:top w:val="single" w:sz="4" w:space="0" w:color="auto"/>
              <w:left w:val="single" w:sz="4" w:space="0" w:color="auto"/>
              <w:bottom w:val="single" w:sz="4" w:space="0" w:color="auto"/>
              <w:right w:val="single" w:sz="4" w:space="0" w:color="auto"/>
            </w:tcBorders>
            <w:noWrap/>
            <w:hideMark/>
          </w:tcPr>
          <w:p w14:paraId="02CDB505"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1AF3C6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A9899C7"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B502590"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CBDB69D" w14:textId="77777777" w:rsidR="00E05881" w:rsidRPr="000A753A" w:rsidRDefault="00E05881" w:rsidP="00E05881">
            <w:pPr>
              <w:rPr>
                <w:rFonts w:eastAsia="Calibri" w:cs="Times New Roman"/>
                <w:bCs/>
                <w:szCs w:val="24"/>
              </w:rPr>
            </w:pPr>
            <w:r w:rsidRPr="000A753A">
              <w:rPr>
                <w:rFonts w:eastAsia="Calibri" w:cs="Times New Roman"/>
                <w:bCs/>
                <w:szCs w:val="24"/>
              </w:rPr>
              <w:t>28</w:t>
            </w:r>
          </w:p>
        </w:tc>
        <w:tc>
          <w:tcPr>
            <w:tcW w:w="960" w:type="dxa"/>
            <w:tcBorders>
              <w:top w:val="single" w:sz="4" w:space="0" w:color="auto"/>
              <w:left w:val="single" w:sz="4" w:space="0" w:color="auto"/>
              <w:bottom w:val="single" w:sz="4" w:space="0" w:color="auto"/>
              <w:right w:val="single" w:sz="4" w:space="0" w:color="auto"/>
            </w:tcBorders>
            <w:noWrap/>
            <w:hideMark/>
          </w:tcPr>
          <w:p w14:paraId="451392CE"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5826581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51B718A"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DF75CD"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B71BEF" w14:textId="77777777" w:rsidR="00E05881" w:rsidRPr="000A753A" w:rsidRDefault="00E05881" w:rsidP="00E05881">
            <w:pPr>
              <w:rPr>
                <w:rFonts w:eastAsia="Calibri" w:cs="Times New Roman"/>
                <w:bCs/>
                <w:szCs w:val="24"/>
              </w:rPr>
            </w:pPr>
            <w:r w:rsidRPr="000A753A">
              <w:rPr>
                <w:rFonts w:eastAsia="Calibri" w:cs="Times New Roman"/>
                <w:bCs/>
                <w:szCs w:val="24"/>
              </w:rPr>
              <w:t>30</w:t>
            </w:r>
          </w:p>
        </w:tc>
        <w:tc>
          <w:tcPr>
            <w:tcW w:w="960" w:type="dxa"/>
            <w:tcBorders>
              <w:top w:val="single" w:sz="4" w:space="0" w:color="auto"/>
              <w:left w:val="single" w:sz="4" w:space="0" w:color="auto"/>
              <w:bottom w:val="single" w:sz="4" w:space="0" w:color="auto"/>
              <w:right w:val="single" w:sz="4" w:space="0" w:color="auto"/>
            </w:tcBorders>
            <w:noWrap/>
            <w:hideMark/>
          </w:tcPr>
          <w:p w14:paraId="7EB746DC"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52F5212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20F237B"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9D10272"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257A44F" w14:textId="77777777" w:rsidR="00E05881" w:rsidRPr="000A753A" w:rsidRDefault="00E05881" w:rsidP="00E05881">
            <w:pPr>
              <w:rPr>
                <w:rFonts w:eastAsia="Calibri" w:cs="Times New Roman"/>
                <w:bCs/>
                <w:szCs w:val="24"/>
              </w:rPr>
            </w:pPr>
            <w:r w:rsidRPr="000A753A">
              <w:rPr>
                <w:rFonts w:eastAsia="Calibri" w:cs="Times New Roman"/>
                <w:bCs/>
                <w:szCs w:val="24"/>
              </w:rPr>
              <w:t>43</w:t>
            </w:r>
          </w:p>
        </w:tc>
        <w:tc>
          <w:tcPr>
            <w:tcW w:w="960" w:type="dxa"/>
            <w:tcBorders>
              <w:top w:val="single" w:sz="4" w:space="0" w:color="auto"/>
              <w:left w:val="single" w:sz="4" w:space="0" w:color="auto"/>
              <w:bottom w:val="single" w:sz="4" w:space="0" w:color="auto"/>
              <w:right w:val="single" w:sz="4" w:space="0" w:color="auto"/>
            </w:tcBorders>
            <w:noWrap/>
            <w:hideMark/>
          </w:tcPr>
          <w:p w14:paraId="07473CD3"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57D189D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104A47D"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A271D69"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9A0225B" w14:textId="77777777" w:rsidR="00E05881" w:rsidRPr="000A753A" w:rsidRDefault="00E05881" w:rsidP="00E05881">
            <w:pPr>
              <w:rPr>
                <w:rFonts w:eastAsia="Calibri" w:cs="Times New Roman"/>
                <w:bCs/>
                <w:szCs w:val="24"/>
              </w:rPr>
            </w:pPr>
            <w:r w:rsidRPr="000A753A">
              <w:rPr>
                <w:rFonts w:eastAsia="Calibri" w:cs="Times New Roman"/>
                <w:bCs/>
                <w:szCs w:val="24"/>
              </w:rPr>
              <w:t>65</w:t>
            </w:r>
          </w:p>
        </w:tc>
        <w:tc>
          <w:tcPr>
            <w:tcW w:w="960" w:type="dxa"/>
            <w:tcBorders>
              <w:top w:val="single" w:sz="4" w:space="0" w:color="auto"/>
              <w:left w:val="single" w:sz="4" w:space="0" w:color="auto"/>
              <w:bottom w:val="single" w:sz="4" w:space="0" w:color="auto"/>
              <w:right w:val="single" w:sz="4" w:space="0" w:color="auto"/>
            </w:tcBorders>
            <w:noWrap/>
            <w:hideMark/>
          </w:tcPr>
          <w:p w14:paraId="6F52D566"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36A5905B"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A0CFCD"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05099C7"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F284AE0" w14:textId="77777777" w:rsidR="00E05881" w:rsidRPr="000A753A" w:rsidRDefault="00E05881" w:rsidP="00E05881">
            <w:pPr>
              <w:rPr>
                <w:rFonts w:eastAsia="Calibri" w:cs="Times New Roman"/>
                <w:bCs/>
                <w:szCs w:val="24"/>
              </w:rPr>
            </w:pPr>
            <w:r w:rsidRPr="000A753A">
              <w:rPr>
                <w:rFonts w:eastAsia="Calibri" w:cs="Times New Roman"/>
                <w:bCs/>
                <w:szCs w:val="24"/>
              </w:rPr>
              <w:t>78</w:t>
            </w:r>
          </w:p>
        </w:tc>
        <w:tc>
          <w:tcPr>
            <w:tcW w:w="960" w:type="dxa"/>
            <w:tcBorders>
              <w:top w:val="single" w:sz="4" w:space="0" w:color="auto"/>
              <w:left w:val="single" w:sz="4" w:space="0" w:color="auto"/>
              <w:bottom w:val="single" w:sz="4" w:space="0" w:color="auto"/>
              <w:right w:val="single" w:sz="4" w:space="0" w:color="auto"/>
            </w:tcBorders>
            <w:noWrap/>
            <w:hideMark/>
          </w:tcPr>
          <w:p w14:paraId="17CD3637"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254CD333"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89FCBA1"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553876C"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07F3352" w14:textId="77777777" w:rsidR="00E05881" w:rsidRPr="000A753A" w:rsidRDefault="00E05881" w:rsidP="00E05881">
            <w:pPr>
              <w:rPr>
                <w:rFonts w:eastAsia="Calibri" w:cs="Times New Roman"/>
                <w:bCs/>
                <w:szCs w:val="24"/>
              </w:rPr>
            </w:pPr>
            <w:r w:rsidRPr="000A753A">
              <w:rPr>
                <w:rFonts w:eastAsia="Calibri" w:cs="Times New Roman"/>
                <w:bCs/>
                <w:szCs w:val="24"/>
              </w:rPr>
              <w:t>87</w:t>
            </w:r>
          </w:p>
        </w:tc>
        <w:tc>
          <w:tcPr>
            <w:tcW w:w="960" w:type="dxa"/>
            <w:tcBorders>
              <w:top w:val="single" w:sz="4" w:space="0" w:color="auto"/>
              <w:left w:val="single" w:sz="4" w:space="0" w:color="auto"/>
              <w:bottom w:val="single" w:sz="4" w:space="0" w:color="auto"/>
              <w:right w:val="single" w:sz="4" w:space="0" w:color="auto"/>
            </w:tcBorders>
            <w:noWrap/>
            <w:hideMark/>
          </w:tcPr>
          <w:p w14:paraId="4AE098A5"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14975CE7"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F4F1C87"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9062814"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C3C7A95" w14:textId="77777777" w:rsidR="00E05881" w:rsidRPr="000A753A" w:rsidRDefault="00E05881" w:rsidP="00E05881">
            <w:pPr>
              <w:rPr>
                <w:rFonts w:eastAsia="Calibri" w:cs="Times New Roman"/>
                <w:bCs/>
                <w:szCs w:val="24"/>
              </w:rPr>
            </w:pPr>
            <w:r w:rsidRPr="000A753A">
              <w:rPr>
                <w:rFonts w:eastAsia="Calibri" w:cs="Times New Roman"/>
                <w:bCs/>
                <w:szCs w:val="24"/>
              </w:rPr>
              <w:t>91</w:t>
            </w:r>
          </w:p>
        </w:tc>
        <w:tc>
          <w:tcPr>
            <w:tcW w:w="960" w:type="dxa"/>
            <w:tcBorders>
              <w:top w:val="single" w:sz="4" w:space="0" w:color="auto"/>
              <w:left w:val="single" w:sz="4" w:space="0" w:color="auto"/>
              <w:bottom w:val="single" w:sz="4" w:space="0" w:color="auto"/>
              <w:right w:val="single" w:sz="4" w:space="0" w:color="auto"/>
            </w:tcBorders>
            <w:noWrap/>
            <w:hideMark/>
          </w:tcPr>
          <w:p w14:paraId="27376E83"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2E2D237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D3BE12"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F2F7C34"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BC8B31" w14:textId="77777777" w:rsidR="00E05881" w:rsidRPr="000A753A" w:rsidRDefault="00E05881" w:rsidP="00E05881">
            <w:pPr>
              <w:rPr>
                <w:rFonts w:eastAsia="Calibri" w:cs="Times New Roman"/>
                <w:bCs/>
                <w:szCs w:val="24"/>
              </w:rPr>
            </w:pPr>
            <w:r w:rsidRPr="000A753A">
              <w:rPr>
                <w:rFonts w:eastAsia="Calibri" w:cs="Times New Roman"/>
                <w:bCs/>
                <w:szCs w:val="24"/>
              </w:rPr>
              <w:t>99</w:t>
            </w:r>
          </w:p>
        </w:tc>
        <w:tc>
          <w:tcPr>
            <w:tcW w:w="960" w:type="dxa"/>
            <w:tcBorders>
              <w:top w:val="single" w:sz="4" w:space="0" w:color="auto"/>
              <w:left w:val="single" w:sz="4" w:space="0" w:color="auto"/>
              <w:bottom w:val="single" w:sz="4" w:space="0" w:color="auto"/>
              <w:right w:val="single" w:sz="4" w:space="0" w:color="auto"/>
            </w:tcBorders>
            <w:noWrap/>
            <w:hideMark/>
          </w:tcPr>
          <w:p w14:paraId="7B34A865"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15C6F74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B6D1AB"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4965880"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6CDF5FF" w14:textId="77777777" w:rsidR="00E05881" w:rsidRPr="000A753A" w:rsidRDefault="00E05881" w:rsidP="00E05881">
            <w:pPr>
              <w:rPr>
                <w:rFonts w:eastAsia="Calibri" w:cs="Times New Roman"/>
                <w:bCs/>
                <w:szCs w:val="24"/>
              </w:rPr>
            </w:pPr>
            <w:r w:rsidRPr="000A753A">
              <w:rPr>
                <w:rFonts w:eastAsia="Calibri" w:cs="Times New Roman"/>
                <w:bCs/>
                <w:szCs w:val="24"/>
              </w:rPr>
              <w:t>108</w:t>
            </w:r>
          </w:p>
        </w:tc>
        <w:tc>
          <w:tcPr>
            <w:tcW w:w="960" w:type="dxa"/>
            <w:tcBorders>
              <w:top w:val="single" w:sz="4" w:space="0" w:color="auto"/>
              <w:left w:val="single" w:sz="4" w:space="0" w:color="auto"/>
              <w:bottom w:val="single" w:sz="4" w:space="0" w:color="auto"/>
              <w:right w:val="single" w:sz="4" w:space="0" w:color="auto"/>
            </w:tcBorders>
            <w:noWrap/>
            <w:hideMark/>
          </w:tcPr>
          <w:p w14:paraId="36632D20"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2EFDD62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D08F952"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C517DCE"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D541875" w14:textId="77777777" w:rsidR="00E05881" w:rsidRPr="000A753A" w:rsidRDefault="00E05881" w:rsidP="00E05881">
            <w:pPr>
              <w:rPr>
                <w:rFonts w:eastAsia="Calibri" w:cs="Times New Roman"/>
                <w:bCs/>
                <w:szCs w:val="24"/>
              </w:rPr>
            </w:pPr>
            <w:r w:rsidRPr="000A753A">
              <w:rPr>
                <w:rFonts w:eastAsia="Calibri" w:cs="Times New Roman"/>
                <w:bCs/>
                <w:szCs w:val="24"/>
              </w:rPr>
              <w:t>116</w:t>
            </w:r>
          </w:p>
        </w:tc>
        <w:tc>
          <w:tcPr>
            <w:tcW w:w="960" w:type="dxa"/>
            <w:tcBorders>
              <w:top w:val="single" w:sz="4" w:space="0" w:color="auto"/>
              <w:left w:val="single" w:sz="4" w:space="0" w:color="auto"/>
              <w:bottom w:val="single" w:sz="4" w:space="0" w:color="auto"/>
              <w:right w:val="single" w:sz="4" w:space="0" w:color="auto"/>
            </w:tcBorders>
            <w:noWrap/>
            <w:hideMark/>
          </w:tcPr>
          <w:p w14:paraId="2E3B2B6E"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23333E0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B0D830A"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68ED8D"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6E08AC" w14:textId="77777777" w:rsidR="00E05881" w:rsidRPr="000A753A" w:rsidRDefault="00E05881" w:rsidP="00E05881">
            <w:pPr>
              <w:rPr>
                <w:rFonts w:eastAsia="Calibri" w:cs="Times New Roman"/>
                <w:bCs/>
                <w:szCs w:val="24"/>
              </w:rPr>
            </w:pPr>
            <w:r w:rsidRPr="000A753A">
              <w:rPr>
                <w:rFonts w:eastAsia="Calibri" w:cs="Times New Roman"/>
                <w:bCs/>
                <w:szCs w:val="24"/>
              </w:rPr>
              <w:t>121</w:t>
            </w:r>
          </w:p>
        </w:tc>
        <w:tc>
          <w:tcPr>
            <w:tcW w:w="960" w:type="dxa"/>
            <w:tcBorders>
              <w:top w:val="single" w:sz="4" w:space="0" w:color="auto"/>
              <w:left w:val="single" w:sz="4" w:space="0" w:color="auto"/>
              <w:bottom w:val="single" w:sz="4" w:space="0" w:color="auto"/>
              <w:right w:val="single" w:sz="4" w:space="0" w:color="auto"/>
            </w:tcBorders>
            <w:noWrap/>
            <w:hideMark/>
          </w:tcPr>
          <w:p w14:paraId="4C4F8F24"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6420804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FE08117"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2C53FAC"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288E1D" w14:textId="77777777" w:rsidR="00E05881" w:rsidRPr="000A753A" w:rsidRDefault="00E05881" w:rsidP="00E05881">
            <w:pPr>
              <w:rPr>
                <w:rFonts w:eastAsia="Calibri" w:cs="Times New Roman"/>
                <w:bCs/>
                <w:szCs w:val="24"/>
              </w:rPr>
            </w:pPr>
            <w:r w:rsidRPr="000A753A">
              <w:rPr>
                <w:rFonts w:eastAsia="Calibri" w:cs="Times New Roman"/>
                <w:bCs/>
                <w:szCs w:val="24"/>
              </w:rPr>
              <w:t>129</w:t>
            </w:r>
          </w:p>
        </w:tc>
        <w:tc>
          <w:tcPr>
            <w:tcW w:w="960" w:type="dxa"/>
            <w:tcBorders>
              <w:top w:val="single" w:sz="4" w:space="0" w:color="auto"/>
              <w:left w:val="single" w:sz="4" w:space="0" w:color="auto"/>
              <w:bottom w:val="single" w:sz="4" w:space="0" w:color="auto"/>
              <w:right w:val="single" w:sz="4" w:space="0" w:color="auto"/>
            </w:tcBorders>
            <w:noWrap/>
            <w:hideMark/>
          </w:tcPr>
          <w:p w14:paraId="62E0C633"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1F1AD52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DE6C16B"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8970F99"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63E1F5F" w14:textId="77777777" w:rsidR="00E05881" w:rsidRPr="000A753A" w:rsidRDefault="00E05881" w:rsidP="00E05881">
            <w:pPr>
              <w:rPr>
                <w:rFonts w:eastAsia="Calibri" w:cs="Times New Roman"/>
                <w:bCs/>
                <w:szCs w:val="24"/>
              </w:rPr>
            </w:pPr>
            <w:r w:rsidRPr="000A753A">
              <w:rPr>
                <w:rFonts w:eastAsia="Calibri" w:cs="Times New Roman"/>
                <w:bCs/>
                <w:szCs w:val="24"/>
              </w:rPr>
              <w:t>136</w:t>
            </w:r>
          </w:p>
        </w:tc>
        <w:tc>
          <w:tcPr>
            <w:tcW w:w="960" w:type="dxa"/>
            <w:tcBorders>
              <w:top w:val="single" w:sz="4" w:space="0" w:color="auto"/>
              <w:left w:val="single" w:sz="4" w:space="0" w:color="auto"/>
              <w:bottom w:val="single" w:sz="4" w:space="0" w:color="auto"/>
              <w:right w:val="single" w:sz="4" w:space="0" w:color="auto"/>
            </w:tcBorders>
            <w:noWrap/>
            <w:hideMark/>
          </w:tcPr>
          <w:p w14:paraId="58466197"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79F7730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36FA682"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D53C0A9"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11301C4" w14:textId="77777777" w:rsidR="00E05881" w:rsidRPr="000A753A" w:rsidRDefault="00E05881" w:rsidP="00E05881">
            <w:pPr>
              <w:rPr>
                <w:rFonts w:eastAsia="Calibri" w:cs="Times New Roman"/>
                <w:bCs/>
                <w:szCs w:val="24"/>
              </w:rPr>
            </w:pPr>
            <w:r w:rsidRPr="000A753A">
              <w:rPr>
                <w:rFonts w:eastAsia="Calibri" w:cs="Times New Roman"/>
                <w:bCs/>
                <w:szCs w:val="24"/>
              </w:rPr>
              <w:t>152</w:t>
            </w:r>
          </w:p>
        </w:tc>
        <w:tc>
          <w:tcPr>
            <w:tcW w:w="960" w:type="dxa"/>
            <w:tcBorders>
              <w:top w:val="single" w:sz="4" w:space="0" w:color="auto"/>
              <w:left w:val="single" w:sz="4" w:space="0" w:color="auto"/>
              <w:bottom w:val="single" w:sz="4" w:space="0" w:color="auto"/>
              <w:right w:val="single" w:sz="4" w:space="0" w:color="auto"/>
            </w:tcBorders>
            <w:noWrap/>
            <w:hideMark/>
          </w:tcPr>
          <w:p w14:paraId="71378508"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026763D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25049568"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BE483BC"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89E8BAD" w14:textId="77777777" w:rsidR="00E05881" w:rsidRPr="000A753A" w:rsidRDefault="00E05881" w:rsidP="00E05881">
            <w:pPr>
              <w:rPr>
                <w:rFonts w:eastAsia="Calibri" w:cs="Times New Roman"/>
                <w:bCs/>
                <w:szCs w:val="24"/>
              </w:rPr>
            </w:pPr>
            <w:r w:rsidRPr="000A753A">
              <w:rPr>
                <w:rFonts w:eastAsia="Calibri" w:cs="Times New Roman"/>
                <w:bCs/>
                <w:szCs w:val="24"/>
              </w:rPr>
              <w:t>155</w:t>
            </w:r>
          </w:p>
        </w:tc>
        <w:tc>
          <w:tcPr>
            <w:tcW w:w="960" w:type="dxa"/>
            <w:tcBorders>
              <w:top w:val="single" w:sz="4" w:space="0" w:color="auto"/>
              <w:left w:val="single" w:sz="4" w:space="0" w:color="auto"/>
              <w:bottom w:val="single" w:sz="4" w:space="0" w:color="auto"/>
              <w:right w:val="single" w:sz="4" w:space="0" w:color="auto"/>
            </w:tcBorders>
            <w:noWrap/>
            <w:hideMark/>
          </w:tcPr>
          <w:p w14:paraId="05615786"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5B1D77A0"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36DA60A"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087A84D"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F505435" w14:textId="77777777" w:rsidR="00E05881" w:rsidRPr="000A753A" w:rsidRDefault="00E05881" w:rsidP="00E05881">
            <w:pPr>
              <w:rPr>
                <w:rFonts w:eastAsia="Calibri" w:cs="Times New Roman"/>
                <w:bCs/>
                <w:szCs w:val="24"/>
              </w:rPr>
            </w:pPr>
            <w:r w:rsidRPr="000A753A">
              <w:rPr>
                <w:rFonts w:eastAsia="Calibri" w:cs="Times New Roman"/>
                <w:bCs/>
                <w:szCs w:val="24"/>
              </w:rPr>
              <w:t>160</w:t>
            </w:r>
          </w:p>
        </w:tc>
        <w:tc>
          <w:tcPr>
            <w:tcW w:w="960" w:type="dxa"/>
            <w:tcBorders>
              <w:top w:val="single" w:sz="4" w:space="0" w:color="auto"/>
              <w:left w:val="single" w:sz="4" w:space="0" w:color="auto"/>
              <w:bottom w:val="single" w:sz="4" w:space="0" w:color="auto"/>
              <w:right w:val="single" w:sz="4" w:space="0" w:color="auto"/>
            </w:tcBorders>
            <w:noWrap/>
            <w:hideMark/>
          </w:tcPr>
          <w:p w14:paraId="27BB64F9"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58846EB1"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48326CB"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6740248"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B88310A" w14:textId="77777777" w:rsidR="00E05881" w:rsidRPr="000A753A" w:rsidRDefault="00E05881" w:rsidP="00E05881">
            <w:pPr>
              <w:rPr>
                <w:rFonts w:eastAsia="Calibri" w:cs="Times New Roman"/>
                <w:bCs/>
                <w:szCs w:val="24"/>
              </w:rPr>
            </w:pPr>
            <w:r w:rsidRPr="000A753A">
              <w:rPr>
                <w:rFonts w:eastAsia="Calibri" w:cs="Times New Roman"/>
                <w:bCs/>
                <w:szCs w:val="24"/>
              </w:rPr>
              <w:t>172</w:t>
            </w:r>
          </w:p>
        </w:tc>
        <w:tc>
          <w:tcPr>
            <w:tcW w:w="960" w:type="dxa"/>
            <w:tcBorders>
              <w:top w:val="single" w:sz="4" w:space="0" w:color="auto"/>
              <w:left w:val="single" w:sz="4" w:space="0" w:color="auto"/>
              <w:bottom w:val="single" w:sz="4" w:space="0" w:color="auto"/>
              <w:right w:val="single" w:sz="4" w:space="0" w:color="auto"/>
            </w:tcBorders>
            <w:noWrap/>
            <w:hideMark/>
          </w:tcPr>
          <w:p w14:paraId="22CE1EE8"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592AB45A"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B974FEB"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26E1DF7C"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2476E4A" w14:textId="77777777" w:rsidR="00E05881" w:rsidRPr="000A753A" w:rsidRDefault="00E05881" w:rsidP="00E05881">
            <w:pPr>
              <w:rPr>
                <w:rFonts w:eastAsia="Calibri" w:cs="Times New Roman"/>
                <w:bCs/>
                <w:szCs w:val="24"/>
              </w:rPr>
            </w:pPr>
            <w:r w:rsidRPr="000A753A">
              <w:rPr>
                <w:rFonts w:eastAsia="Calibri" w:cs="Times New Roman"/>
                <w:bCs/>
                <w:szCs w:val="24"/>
              </w:rPr>
              <w:t>187</w:t>
            </w:r>
          </w:p>
        </w:tc>
        <w:tc>
          <w:tcPr>
            <w:tcW w:w="960" w:type="dxa"/>
            <w:tcBorders>
              <w:top w:val="single" w:sz="4" w:space="0" w:color="auto"/>
              <w:left w:val="single" w:sz="4" w:space="0" w:color="auto"/>
              <w:bottom w:val="single" w:sz="4" w:space="0" w:color="auto"/>
              <w:right w:val="single" w:sz="4" w:space="0" w:color="auto"/>
            </w:tcBorders>
            <w:noWrap/>
            <w:hideMark/>
          </w:tcPr>
          <w:p w14:paraId="495EE958"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0F8125B9"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5655C34D"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3323C50"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9408CA6" w14:textId="77777777" w:rsidR="00E05881" w:rsidRPr="000A753A" w:rsidRDefault="00E05881" w:rsidP="00E05881">
            <w:pPr>
              <w:rPr>
                <w:rFonts w:eastAsia="Calibri" w:cs="Times New Roman"/>
                <w:bCs/>
                <w:szCs w:val="24"/>
              </w:rPr>
            </w:pPr>
            <w:r w:rsidRPr="000A753A">
              <w:rPr>
                <w:rFonts w:eastAsia="Calibri" w:cs="Times New Roman"/>
                <w:bCs/>
                <w:szCs w:val="24"/>
              </w:rPr>
              <w:t>198</w:t>
            </w:r>
          </w:p>
        </w:tc>
        <w:tc>
          <w:tcPr>
            <w:tcW w:w="960" w:type="dxa"/>
            <w:tcBorders>
              <w:top w:val="single" w:sz="4" w:space="0" w:color="auto"/>
              <w:left w:val="single" w:sz="4" w:space="0" w:color="auto"/>
              <w:bottom w:val="single" w:sz="4" w:space="0" w:color="auto"/>
              <w:right w:val="single" w:sz="4" w:space="0" w:color="auto"/>
            </w:tcBorders>
            <w:noWrap/>
            <w:hideMark/>
          </w:tcPr>
          <w:p w14:paraId="2C609000"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0BD33532"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890D5E3"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176A61B3"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6732C9A5" w14:textId="77777777" w:rsidR="00E05881" w:rsidRPr="000A753A" w:rsidRDefault="00E05881" w:rsidP="00E05881">
            <w:pPr>
              <w:rPr>
                <w:rFonts w:eastAsia="Calibri" w:cs="Times New Roman"/>
                <w:bCs/>
                <w:szCs w:val="24"/>
              </w:rPr>
            </w:pPr>
            <w:r w:rsidRPr="000A753A">
              <w:rPr>
                <w:rFonts w:eastAsia="Calibri" w:cs="Times New Roman"/>
                <w:bCs/>
                <w:szCs w:val="24"/>
              </w:rPr>
              <w:t>205</w:t>
            </w:r>
          </w:p>
        </w:tc>
        <w:tc>
          <w:tcPr>
            <w:tcW w:w="960" w:type="dxa"/>
            <w:tcBorders>
              <w:top w:val="single" w:sz="4" w:space="0" w:color="auto"/>
              <w:left w:val="single" w:sz="4" w:space="0" w:color="auto"/>
              <w:bottom w:val="single" w:sz="4" w:space="0" w:color="auto"/>
              <w:right w:val="single" w:sz="4" w:space="0" w:color="auto"/>
            </w:tcBorders>
            <w:noWrap/>
            <w:hideMark/>
          </w:tcPr>
          <w:p w14:paraId="226EB2EF"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6FF469A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0AC85BF"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593CE46"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25D1DC3" w14:textId="77777777" w:rsidR="00E05881" w:rsidRPr="000A753A" w:rsidRDefault="00E05881" w:rsidP="00E05881">
            <w:pPr>
              <w:rPr>
                <w:rFonts w:eastAsia="Calibri" w:cs="Times New Roman"/>
                <w:bCs/>
                <w:szCs w:val="24"/>
              </w:rPr>
            </w:pPr>
            <w:r w:rsidRPr="000A753A">
              <w:rPr>
                <w:rFonts w:eastAsia="Calibri" w:cs="Times New Roman"/>
                <w:bCs/>
                <w:szCs w:val="24"/>
              </w:rPr>
              <w:t>218</w:t>
            </w:r>
          </w:p>
        </w:tc>
        <w:tc>
          <w:tcPr>
            <w:tcW w:w="960" w:type="dxa"/>
            <w:tcBorders>
              <w:top w:val="single" w:sz="4" w:space="0" w:color="auto"/>
              <w:left w:val="single" w:sz="4" w:space="0" w:color="auto"/>
              <w:bottom w:val="single" w:sz="4" w:space="0" w:color="auto"/>
              <w:right w:val="single" w:sz="4" w:space="0" w:color="auto"/>
            </w:tcBorders>
            <w:noWrap/>
            <w:hideMark/>
          </w:tcPr>
          <w:p w14:paraId="494B7C82"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3D48621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E8742FB"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62159F1"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8846CAE" w14:textId="77777777" w:rsidR="00E05881" w:rsidRPr="000A753A" w:rsidRDefault="00E05881" w:rsidP="00E05881">
            <w:pPr>
              <w:rPr>
                <w:rFonts w:eastAsia="Calibri" w:cs="Times New Roman"/>
                <w:bCs/>
                <w:szCs w:val="24"/>
              </w:rPr>
            </w:pPr>
            <w:r w:rsidRPr="000A753A">
              <w:rPr>
                <w:rFonts w:eastAsia="Calibri" w:cs="Times New Roman"/>
                <w:bCs/>
                <w:szCs w:val="24"/>
              </w:rPr>
              <w:t>232</w:t>
            </w:r>
          </w:p>
        </w:tc>
        <w:tc>
          <w:tcPr>
            <w:tcW w:w="960" w:type="dxa"/>
            <w:tcBorders>
              <w:top w:val="single" w:sz="4" w:space="0" w:color="auto"/>
              <w:left w:val="single" w:sz="4" w:space="0" w:color="auto"/>
              <w:bottom w:val="single" w:sz="4" w:space="0" w:color="auto"/>
              <w:right w:val="single" w:sz="4" w:space="0" w:color="auto"/>
            </w:tcBorders>
            <w:noWrap/>
            <w:hideMark/>
          </w:tcPr>
          <w:p w14:paraId="0B4A526A"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645132AE"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CE7949A"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B3C8AAB"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CA0C133" w14:textId="77777777" w:rsidR="00E05881" w:rsidRPr="000A753A" w:rsidRDefault="00E05881" w:rsidP="00E05881">
            <w:pPr>
              <w:rPr>
                <w:rFonts w:eastAsia="Calibri" w:cs="Times New Roman"/>
                <w:bCs/>
                <w:szCs w:val="24"/>
              </w:rPr>
            </w:pPr>
            <w:r w:rsidRPr="000A753A">
              <w:rPr>
                <w:rFonts w:eastAsia="Calibri" w:cs="Times New Roman"/>
                <w:bCs/>
                <w:szCs w:val="24"/>
              </w:rPr>
              <w:t>238</w:t>
            </w:r>
          </w:p>
        </w:tc>
        <w:tc>
          <w:tcPr>
            <w:tcW w:w="960" w:type="dxa"/>
            <w:tcBorders>
              <w:top w:val="single" w:sz="4" w:space="0" w:color="auto"/>
              <w:left w:val="single" w:sz="4" w:space="0" w:color="auto"/>
              <w:bottom w:val="single" w:sz="4" w:space="0" w:color="auto"/>
              <w:right w:val="single" w:sz="4" w:space="0" w:color="auto"/>
            </w:tcBorders>
            <w:noWrap/>
            <w:hideMark/>
          </w:tcPr>
          <w:p w14:paraId="1E209DC4"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1DAC995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1A122C2F"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4635BAED"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650E440" w14:textId="77777777" w:rsidR="00E05881" w:rsidRPr="000A753A" w:rsidRDefault="00E05881" w:rsidP="00E05881">
            <w:pPr>
              <w:rPr>
                <w:rFonts w:eastAsia="Calibri" w:cs="Times New Roman"/>
                <w:bCs/>
                <w:szCs w:val="24"/>
              </w:rPr>
            </w:pPr>
            <w:r w:rsidRPr="000A753A">
              <w:rPr>
                <w:rFonts w:eastAsia="Calibri" w:cs="Times New Roman"/>
                <w:bCs/>
                <w:szCs w:val="24"/>
              </w:rPr>
              <w:t>240</w:t>
            </w:r>
          </w:p>
        </w:tc>
        <w:tc>
          <w:tcPr>
            <w:tcW w:w="960" w:type="dxa"/>
            <w:tcBorders>
              <w:top w:val="single" w:sz="4" w:space="0" w:color="auto"/>
              <w:left w:val="single" w:sz="4" w:space="0" w:color="auto"/>
              <w:bottom w:val="single" w:sz="4" w:space="0" w:color="auto"/>
              <w:right w:val="single" w:sz="4" w:space="0" w:color="auto"/>
            </w:tcBorders>
            <w:noWrap/>
            <w:hideMark/>
          </w:tcPr>
          <w:p w14:paraId="38513009"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54C9584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01848BA9"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4EE8412"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5D4D90C9" w14:textId="77777777" w:rsidR="00E05881" w:rsidRPr="000A753A" w:rsidRDefault="00E05881" w:rsidP="00E05881">
            <w:pPr>
              <w:rPr>
                <w:rFonts w:eastAsia="Calibri" w:cs="Times New Roman"/>
                <w:bCs/>
                <w:szCs w:val="24"/>
              </w:rPr>
            </w:pPr>
            <w:r w:rsidRPr="000A753A">
              <w:rPr>
                <w:rFonts w:eastAsia="Calibri" w:cs="Times New Roman"/>
                <w:bCs/>
                <w:szCs w:val="24"/>
              </w:rPr>
              <w:t>251</w:t>
            </w:r>
          </w:p>
        </w:tc>
        <w:tc>
          <w:tcPr>
            <w:tcW w:w="960" w:type="dxa"/>
            <w:tcBorders>
              <w:top w:val="single" w:sz="4" w:space="0" w:color="auto"/>
              <w:left w:val="single" w:sz="4" w:space="0" w:color="auto"/>
              <w:bottom w:val="single" w:sz="4" w:space="0" w:color="auto"/>
              <w:right w:val="single" w:sz="4" w:space="0" w:color="auto"/>
            </w:tcBorders>
            <w:noWrap/>
            <w:hideMark/>
          </w:tcPr>
          <w:p w14:paraId="03B86A0E"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6B3F29F8"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4B4D6B2C"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41551B8"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70ECFEC5" w14:textId="77777777" w:rsidR="00E05881" w:rsidRPr="000A753A" w:rsidRDefault="00E05881" w:rsidP="00E05881">
            <w:pPr>
              <w:rPr>
                <w:rFonts w:eastAsia="Calibri" w:cs="Times New Roman"/>
                <w:bCs/>
                <w:szCs w:val="24"/>
              </w:rPr>
            </w:pPr>
            <w:r w:rsidRPr="000A753A">
              <w:rPr>
                <w:rFonts w:eastAsia="Calibri" w:cs="Times New Roman"/>
                <w:bCs/>
                <w:szCs w:val="24"/>
              </w:rPr>
              <w:t>259</w:t>
            </w:r>
          </w:p>
        </w:tc>
        <w:tc>
          <w:tcPr>
            <w:tcW w:w="960" w:type="dxa"/>
            <w:tcBorders>
              <w:top w:val="single" w:sz="4" w:space="0" w:color="auto"/>
              <w:left w:val="single" w:sz="4" w:space="0" w:color="auto"/>
              <w:bottom w:val="single" w:sz="4" w:space="0" w:color="auto"/>
              <w:right w:val="single" w:sz="4" w:space="0" w:color="auto"/>
            </w:tcBorders>
            <w:noWrap/>
            <w:hideMark/>
          </w:tcPr>
          <w:p w14:paraId="4EF6C061"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69C93435"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7139FC09"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5886E9AB"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ABF1D76" w14:textId="77777777" w:rsidR="00E05881" w:rsidRPr="000A753A" w:rsidRDefault="00E05881" w:rsidP="00E05881">
            <w:pPr>
              <w:rPr>
                <w:rFonts w:eastAsia="Calibri" w:cs="Times New Roman"/>
                <w:bCs/>
                <w:szCs w:val="24"/>
              </w:rPr>
            </w:pPr>
            <w:r w:rsidRPr="000A753A">
              <w:rPr>
                <w:rFonts w:eastAsia="Calibri" w:cs="Times New Roman"/>
                <w:bCs/>
                <w:szCs w:val="24"/>
              </w:rPr>
              <w:t>272</w:t>
            </w:r>
          </w:p>
        </w:tc>
        <w:tc>
          <w:tcPr>
            <w:tcW w:w="960" w:type="dxa"/>
            <w:tcBorders>
              <w:top w:val="single" w:sz="4" w:space="0" w:color="auto"/>
              <w:left w:val="single" w:sz="4" w:space="0" w:color="auto"/>
              <w:bottom w:val="single" w:sz="4" w:space="0" w:color="auto"/>
              <w:right w:val="single" w:sz="4" w:space="0" w:color="auto"/>
            </w:tcBorders>
            <w:noWrap/>
            <w:hideMark/>
          </w:tcPr>
          <w:p w14:paraId="20DA17A1"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79F7DEDD"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6E4C259"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7100BC27"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443F0C9E" w14:textId="77777777" w:rsidR="00E05881" w:rsidRPr="000A753A" w:rsidRDefault="00E05881" w:rsidP="00E05881">
            <w:pPr>
              <w:rPr>
                <w:rFonts w:eastAsia="Calibri" w:cs="Times New Roman"/>
                <w:bCs/>
                <w:szCs w:val="24"/>
              </w:rPr>
            </w:pPr>
            <w:r w:rsidRPr="000A753A">
              <w:rPr>
                <w:rFonts w:eastAsia="Calibri" w:cs="Times New Roman"/>
                <w:bCs/>
                <w:szCs w:val="24"/>
              </w:rPr>
              <w:t>275</w:t>
            </w:r>
          </w:p>
        </w:tc>
        <w:tc>
          <w:tcPr>
            <w:tcW w:w="960" w:type="dxa"/>
            <w:tcBorders>
              <w:top w:val="single" w:sz="4" w:space="0" w:color="auto"/>
              <w:left w:val="single" w:sz="4" w:space="0" w:color="auto"/>
              <w:bottom w:val="single" w:sz="4" w:space="0" w:color="auto"/>
              <w:right w:val="single" w:sz="4" w:space="0" w:color="auto"/>
            </w:tcBorders>
            <w:noWrap/>
            <w:hideMark/>
          </w:tcPr>
          <w:p w14:paraId="41D3EB54"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5CE42A16"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52DACF6"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345129C4"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28BC1A39" w14:textId="77777777" w:rsidR="00E05881" w:rsidRPr="000A753A" w:rsidRDefault="00E05881" w:rsidP="00E05881">
            <w:pPr>
              <w:rPr>
                <w:rFonts w:eastAsia="Calibri" w:cs="Times New Roman"/>
                <w:bCs/>
                <w:szCs w:val="24"/>
              </w:rPr>
            </w:pPr>
            <w:r w:rsidRPr="000A753A">
              <w:rPr>
                <w:rFonts w:eastAsia="Calibri" w:cs="Times New Roman"/>
                <w:bCs/>
                <w:szCs w:val="24"/>
              </w:rPr>
              <w:t>279</w:t>
            </w:r>
          </w:p>
        </w:tc>
        <w:tc>
          <w:tcPr>
            <w:tcW w:w="960" w:type="dxa"/>
            <w:tcBorders>
              <w:top w:val="single" w:sz="4" w:space="0" w:color="auto"/>
              <w:left w:val="single" w:sz="4" w:space="0" w:color="auto"/>
              <w:bottom w:val="single" w:sz="4" w:space="0" w:color="auto"/>
              <w:right w:val="single" w:sz="4" w:space="0" w:color="auto"/>
            </w:tcBorders>
            <w:noWrap/>
            <w:hideMark/>
          </w:tcPr>
          <w:p w14:paraId="5346C443"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1304963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82F6F7A"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0ED45ADD"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3AE84F7" w14:textId="77777777" w:rsidR="00E05881" w:rsidRPr="000A753A" w:rsidRDefault="00E05881" w:rsidP="00E05881">
            <w:pPr>
              <w:rPr>
                <w:rFonts w:eastAsia="Calibri" w:cs="Times New Roman"/>
                <w:bCs/>
                <w:szCs w:val="24"/>
              </w:rPr>
            </w:pPr>
            <w:r w:rsidRPr="000A753A">
              <w:rPr>
                <w:rFonts w:eastAsia="Calibri" w:cs="Times New Roman"/>
                <w:bCs/>
                <w:szCs w:val="24"/>
              </w:rPr>
              <w:t>281</w:t>
            </w:r>
          </w:p>
        </w:tc>
        <w:tc>
          <w:tcPr>
            <w:tcW w:w="960" w:type="dxa"/>
            <w:tcBorders>
              <w:top w:val="single" w:sz="4" w:space="0" w:color="auto"/>
              <w:left w:val="single" w:sz="4" w:space="0" w:color="auto"/>
              <w:bottom w:val="single" w:sz="4" w:space="0" w:color="auto"/>
              <w:right w:val="single" w:sz="4" w:space="0" w:color="auto"/>
            </w:tcBorders>
            <w:noWrap/>
            <w:hideMark/>
          </w:tcPr>
          <w:p w14:paraId="592F9F71"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r w:rsidR="000A753A" w:rsidRPr="000A753A" w14:paraId="4F64F82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320429A7" w14:textId="77777777" w:rsidR="00E05881" w:rsidRPr="000A753A" w:rsidRDefault="00E05881" w:rsidP="00E05881">
            <w:pPr>
              <w:rPr>
                <w:rFonts w:eastAsia="Calibri" w:cs="Times New Roman"/>
                <w:bCs/>
                <w:szCs w:val="24"/>
              </w:rPr>
            </w:pPr>
            <w:r w:rsidRPr="000A753A">
              <w:rPr>
                <w:rFonts w:eastAsia="Calibri" w:cs="Times New Roman"/>
                <w:bCs/>
                <w:szCs w:val="24"/>
              </w:rPr>
              <w:t>0</w:t>
            </w:r>
          </w:p>
        </w:tc>
        <w:tc>
          <w:tcPr>
            <w:tcW w:w="960" w:type="dxa"/>
            <w:tcBorders>
              <w:top w:val="single" w:sz="4" w:space="0" w:color="auto"/>
              <w:left w:val="single" w:sz="4" w:space="0" w:color="auto"/>
              <w:bottom w:val="single" w:sz="4" w:space="0" w:color="auto"/>
              <w:right w:val="single" w:sz="4" w:space="0" w:color="auto"/>
            </w:tcBorders>
            <w:noWrap/>
            <w:hideMark/>
          </w:tcPr>
          <w:p w14:paraId="64BECBCD"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069D530A" w14:textId="77777777" w:rsidR="00E05881" w:rsidRPr="000A753A" w:rsidRDefault="00E05881" w:rsidP="00E05881">
            <w:pPr>
              <w:rPr>
                <w:rFonts w:eastAsia="Calibri" w:cs="Times New Roman"/>
                <w:bCs/>
                <w:szCs w:val="24"/>
              </w:rPr>
            </w:pPr>
            <w:r w:rsidRPr="000A753A">
              <w:rPr>
                <w:rFonts w:eastAsia="Calibri" w:cs="Times New Roman"/>
                <w:bCs/>
                <w:szCs w:val="24"/>
              </w:rPr>
              <w:t>123</w:t>
            </w:r>
          </w:p>
        </w:tc>
        <w:tc>
          <w:tcPr>
            <w:tcW w:w="960" w:type="dxa"/>
            <w:tcBorders>
              <w:top w:val="single" w:sz="4" w:space="0" w:color="auto"/>
              <w:left w:val="single" w:sz="4" w:space="0" w:color="auto"/>
              <w:bottom w:val="single" w:sz="4" w:space="0" w:color="auto"/>
              <w:right w:val="single" w:sz="4" w:space="0" w:color="auto"/>
            </w:tcBorders>
            <w:noWrap/>
            <w:hideMark/>
          </w:tcPr>
          <w:p w14:paraId="5C8758C2" w14:textId="77777777" w:rsidR="00E05881" w:rsidRPr="000A753A" w:rsidRDefault="00E05881" w:rsidP="00E05881">
            <w:pPr>
              <w:rPr>
                <w:rFonts w:eastAsia="Calibri" w:cs="Times New Roman"/>
                <w:bCs/>
                <w:szCs w:val="24"/>
              </w:rPr>
            </w:pPr>
            <w:r w:rsidRPr="000A753A">
              <w:rPr>
                <w:rFonts w:eastAsia="Calibri" w:cs="Times New Roman"/>
                <w:bCs/>
                <w:szCs w:val="24"/>
              </w:rPr>
              <w:t>2020</w:t>
            </w:r>
          </w:p>
        </w:tc>
      </w:tr>
      <w:tr w:rsidR="00E05881" w:rsidRPr="000A753A" w14:paraId="03E4E5FC"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hideMark/>
          </w:tcPr>
          <w:p w14:paraId="6F9186D3" w14:textId="77777777" w:rsidR="00E05881" w:rsidRPr="000A753A" w:rsidRDefault="00E05881" w:rsidP="00E05881">
            <w:pPr>
              <w:rPr>
                <w:rFonts w:eastAsia="Calibri" w:cs="Times New Roman"/>
                <w:bCs/>
                <w:szCs w:val="24"/>
              </w:rPr>
            </w:pPr>
            <w:r w:rsidRPr="000A753A">
              <w:rPr>
                <w:rFonts w:eastAsia="Calibri" w:cs="Times New Roman"/>
                <w:bCs/>
                <w:szCs w:val="24"/>
              </w:rPr>
              <w:t xml:space="preserve">0 </w:t>
            </w:r>
          </w:p>
        </w:tc>
        <w:tc>
          <w:tcPr>
            <w:tcW w:w="960" w:type="dxa"/>
            <w:tcBorders>
              <w:top w:val="single" w:sz="4" w:space="0" w:color="auto"/>
              <w:left w:val="single" w:sz="4" w:space="0" w:color="auto"/>
              <w:bottom w:val="single" w:sz="4" w:space="0" w:color="auto"/>
              <w:right w:val="single" w:sz="4" w:space="0" w:color="auto"/>
            </w:tcBorders>
            <w:noWrap/>
            <w:hideMark/>
          </w:tcPr>
          <w:p w14:paraId="3CEE3A7F" w14:textId="77777777" w:rsidR="00E05881" w:rsidRPr="000A753A" w:rsidRDefault="00E05881" w:rsidP="00E05881">
            <w:pPr>
              <w:rPr>
                <w:rFonts w:eastAsia="Calibri" w:cs="Times New Roman"/>
                <w:bCs/>
                <w:szCs w:val="24"/>
              </w:rPr>
            </w:pPr>
            <w:r w:rsidRPr="000A753A">
              <w:rPr>
                <w:rFonts w:eastAsia="Calibri" w:cs="Times New Roman"/>
                <w:bCs/>
                <w:szCs w:val="24"/>
              </w:rPr>
              <w:t>P</w:t>
            </w:r>
          </w:p>
        </w:tc>
        <w:tc>
          <w:tcPr>
            <w:tcW w:w="960" w:type="dxa"/>
            <w:tcBorders>
              <w:top w:val="single" w:sz="4" w:space="0" w:color="auto"/>
              <w:left w:val="single" w:sz="4" w:space="0" w:color="auto"/>
              <w:bottom w:val="single" w:sz="4" w:space="0" w:color="auto"/>
              <w:right w:val="single" w:sz="4" w:space="0" w:color="auto"/>
            </w:tcBorders>
            <w:noWrap/>
            <w:hideMark/>
          </w:tcPr>
          <w:p w14:paraId="1A46FF11" w14:textId="77777777" w:rsidR="00E05881" w:rsidRPr="000A753A" w:rsidRDefault="00E05881" w:rsidP="00E05881">
            <w:pPr>
              <w:rPr>
                <w:rFonts w:eastAsia="Calibri" w:cs="Times New Roman"/>
                <w:bCs/>
                <w:szCs w:val="24"/>
              </w:rPr>
            </w:pPr>
            <w:r w:rsidRPr="000A753A">
              <w:rPr>
                <w:rFonts w:eastAsia="Calibri" w:cs="Times New Roman"/>
                <w:bCs/>
                <w:szCs w:val="24"/>
              </w:rPr>
              <w:t>223</w:t>
            </w:r>
          </w:p>
        </w:tc>
        <w:tc>
          <w:tcPr>
            <w:tcW w:w="960" w:type="dxa"/>
            <w:tcBorders>
              <w:top w:val="single" w:sz="4" w:space="0" w:color="auto"/>
              <w:left w:val="single" w:sz="4" w:space="0" w:color="auto"/>
              <w:bottom w:val="single" w:sz="4" w:space="0" w:color="auto"/>
              <w:right w:val="single" w:sz="4" w:space="0" w:color="auto"/>
            </w:tcBorders>
            <w:noWrap/>
            <w:hideMark/>
          </w:tcPr>
          <w:p w14:paraId="30B3FC5A" w14:textId="77777777" w:rsidR="00E05881" w:rsidRPr="000A753A" w:rsidRDefault="00E05881" w:rsidP="00E05881">
            <w:pPr>
              <w:rPr>
                <w:rFonts w:eastAsia="Calibri" w:cs="Times New Roman"/>
                <w:bCs/>
                <w:szCs w:val="24"/>
              </w:rPr>
            </w:pPr>
            <w:r w:rsidRPr="000A753A">
              <w:rPr>
                <w:rFonts w:eastAsia="Calibri" w:cs="Times New Roman"/>
                <w:bCs/>
                <w:szCs w:val="24"/>
              </w:rPr>
              <w:t>2023</w:t>
            </w:r>
          </w:p>
        </w:tc>
      </w:tr>
    </w:tbl>
    <w:p w14:paraId="7F57AD7D" w14:textId="77777777" w:rsidR="00E05881" w:rsidRPr="000A753A" w:rsidRDefault="00E05881" w:rsidP="00E05881">
      <w:pPr>
        <w:spacing w:after="0" w:line="240" w:lineRule="auto"/>
        <w:rPr>
          <w:rFonts w:ascii="Garamond" w:hAnsi="Garamond"/>
          <w:bCs/>
          <w:kern w:val="2"/>
          <w:sz w:val="24"/>
          <w:szCs w:val="24"/>
          <w14:ligatures w14:val="standardContextual"/>
        </w:rPr>
      </w:pPr>
    </w:p>
    <w:p w14:paraId="61A79669" w14:textId="77777777" w:rsidR="00E05881" w:rsidRPr="000A753A" w:rsidRDefault="00E05881" w:rsidP="00E05881">
      <w:pPr>
        <w:spacing w:after="0" w:line="240" w:lineRule="auto"/>
        <w:rPr>
          <w:rFonts w:ascii="Garamond" w:hAnsi="Garamond"/>
          <w:bCs/>
          <w:kern w:val="2"/>
          <w:sz w:val="24"/>
          <w:szCs w:val="24"/>
          <w14:ligatures w14:val="standardContextual"/>
        </w:rPr>
      </w:pPr>
    </w:p>
    <w:p w14:paraId="04D6B1EC" w14:textId="77777777" w:rsidR="00EC1FD7" w:rsidRPr="000A753A" w:rsidRDefault="00EC1FD7" w:rsidP="00E05881">
      <w:pPr>
        <w:spacing w:after="0" w:line="240" w:lineRule="auto"/>
        <w:rPr>
          <w:rFonts w:ascii="Garamond" w:hAnsi="Garamond"/>
          <w:bCs/>
          <w:kern w:val="2"/>
          <w:sz w:val="24"/>
          <w:szCs w:val="24"/>
          <w14:ligatures w14:val="standardContextual"/>
        </w:rPr>
      </w:pPr>
    </w:p>
    <w:p w14:paraId="7C68971A" w14:textId="77777777" w:rsidR="00EC1FD7" w:rsidRPr="000A753A" w:rsidRDefault="00EC1FD7" w:rsidP="00E05881">
      <w:pPr>
        <w:spacing w:after="0" w:line="240" w:lineRule="auto"/>
        <w:rPr>
          <w:rFonts w:ascii="Garamond" w:hAnsi="Garamond"/>
          <w:bCs/>
          <w:kern w:val="2"/>
          <w:sz w:val="24"/>
          <w:szCs w:val="24"/>
          <w14:ligatures w14:val="standardContextual"/>
        </w:rPr>
      </w:pPr>
    </w:p>
    <w:p w14:paraId="754219AD" w14:textId="77777777" w:rsidR="00E05881" w:rsidRPr="000A753A" w:rsidRDefault="00E05881" w:rsidP="00E05881">
      <w:pPr>
        <w:spacing w:after="0" w:line="240" w:lineRule="auto"/>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lastRenderedPageBreak/>
        <w:t>Gabriela Bulawová</w:t>
      </w:r>
    </w:p>
    <w:p w14:paraId="03DFF265" w14:textId="77777777" w:rsidR="00E05881" w:rsidRPr="000A753A" w:rsidRDefault="00E05881" w:rsidP="00E05881">
      <w:pPr>
        <w:spacing w:after="0" w:line="240" w:lineRule="auto"/>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 xml:space="preserve">v rámci soudního oddělení 27 </w:t>
      </w:r>
    </w:p>
    <w:tbl>
      <w:tblPr>
        <w:tblW w:w="0" w:type="auto"/>
        <w:tblCellMar>
          <w:left w:w="70" w:type="dxa"/>
          <w:right w:w="70" w:type="dxa"/>
        </w:tblCellMar>
        <w:tblLook w:val="04A0" w:firstRow="1" w:lastRow="0" w:firstColumn="1" w:lastColumn="0" w:noHBand="0" w:noVBand="1"/>
      </w:tblPr>
      <w:tblGrid>
        <w:gridCol w:w="960"/>
        <w:gridCol w:w="960"/>
        <w:gridCol w:w="960"/>
        <w:gridCol w:w="960"/>
      </w:tblGrid>
      <w:tr w:rsidR="000A753A" w:rsidRPr="000A753A" w14:paraId="18DA7656" w14:textId="77777777" w:rsidTr="00700DCC">
        <w:trPr>
          <w:trHeight w:val="2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4162B99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single" w:sz="4" w:space="0" w:color="auto"/>
              <w:left w:val="nil"/>
              <w:bottom w:val="single" w:sz="4" w:space="0" w:color="auto"/>
              <w:right w:val="single" w:sz="4" w:space="0" w:color="auto"/>
            </w:tcBorders>
            <w:noWrap/>
            <w:vAlign w:val="bottom"/>
            <w:hideMark/>
          </w:tcPr>
          <w:p w14:paraId="03760EAD"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631DC741"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220</w:t>
            </w:r>
          </w:p>
        </w:tc>
        <w:tc>
          <w:tcPr>
            <w:tcW w:w="960" w:type="dxa"/>
            <w:tcBorders>
              <w:top w:val="single" w:sz="4" w:space="0" w:color="auto"/>
              <w:left w:val="nil"/>
              <w:bottom w:val="single" w:sz="4" w:space="0" w:color="auto"/>
              <w:right w:val="single" w:sz="4" w:space="0" w:color="auto"/>
            </w:tcBorders>
            <w:noWrap/>
            <w:vAlign w:val="bottom"/>
            <w:hideMark/>
          </w:tcPr>
          <w:p w14:paraId="0872029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85</w:t>
            </w:r>
          </w:p>
        </w:tc>
      </w:tr>
      <w:tr w:rsidR="000A753A" w:rsidRPr="000A753A" w14:paraId="5EFA67D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FFA710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5CFAEDB"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B73C4B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197</w:t>
            </w:r>
          </w:p>
        </w:tc>
        <w:tc>
          <w:tcPr>
            <w:tcW w:w="960" w:type="dxa"/>
            <w:tcBorders>
              <w:top w:val="nil"/>
              <w:left w:val="nil"/>
              <w:bottom w:val="single" w:sz="4" w:space="0" w:color="auto"/>
              <w:right w:val="single" w:sz="4" w:space="0" w:color="auto"/>
            </w:tcBorders>
            <w:noWrap/>
            <w:vAlign w:val="bottom"/>
            <w:hideMark/>
          </w:tcPr>
          <w:p w14:paraId="034DE94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88</w:t>
            </w:r>
          </w:p>
        </w:tc>
      </w:tr>
      <w:tr w:rsidR="000A753A" w:rsidRPr="000A753A" w14:paraId="4E165D4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76E54E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BD3DA5"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F2E79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3DAA6CA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90</w:t>
            </w:r>
          </w:p>
        </w:tc>
      </w:tr>
      <w:tr w:rsidR="000A753A" w:rsidRPr="000A753A" w14:paraId="48A1D81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05C2F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7144FF9"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14CD4A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1B87ED2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91</w:t>
            </w:r>
          </w:p>
        </w:tc>
      </w:tr>
      <w:tr w:rsidR="000A753A" w:rsidRPr="000A753A" w14:paraId="677E1A7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ECE6C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25DCE50"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3C0961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158</w:t>
            </w:r>
          </w:p>
        </w:tc>
        <w:tc>
          <w:tcPr>
            <w:tcW w:w="960" w:type="dxa"/>
            <w:tcBorders>
              <w:top w:val="nil"/>
              <w:left w:val="nil"/>
              <w:bottom w:val="single" w:sz="4" w:space="0" w:color="auto"/>
              <w:right w:val="single" w:sz="4" w:space="0" w:color="auto"/>
            </w:tcBorders>
            <w:noWrap/>
            <w:vAlign w:val="bottom"/>
            <w:hideMark/>
          </w:tcPr>
          <w:p w14:paraId="1E4C12E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91</w:t>
            </w:r>
          </w:p>
        </w:tc>
      </w:tr>
      <w:tr w:rsidR="000A753A" w:rsidRPr="000A753A" w14:paraId="6C42B69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CAD67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F92A81D"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8483761"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272</w:t>
            </w:r>
          </w:p>
        </w:tc>
        <w:tc>
          <w:tcPr>
            <w:tcW w:w="960" w:type="dxa"/>
            <w:tcBorders>
              <w:top w:val="nil"/>
              <w:left w:val="nil"/>
              <w:bottom w:val="single" w:sz="4" w:space="0" w:color="auto"/>
              <w:right w:val="single" w:sz="4" w:space="0" w:color="auto"/>
            </w:tcBorders>
            <w:noWrap/>
            <w:vAlign w:val="bottom"/>
            <w:hideMark/>
          </w:tcPr>
          <w:p w14:paraId="25814BB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91</w:t>
            </w:r>
          </w:p>
        </w:tc>
      </w:tr>
      <w:tr w:rsidR="000A753A" w:rsidRPr="000A753A" w14:paraId="7773521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664D75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A6F04F"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5E0BA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339</w:t>
            </w:r>
          </w:p>
        </w:tc>
        <w:tc>
          <w:tcPr>
            <w:tcW w:w="960" w:type="dxa"/>
            <w:tcBorders>
              <w:top w:val="nil"/>
              <w:left w:val="nil"/>
              <w:bottom w:val="single" w:sz="4" w:space="0" w:color="auto"/>
              <w:right w:val="single" w:sz="4" w:space="0" w:color="auto"/>
            </w:tcBorders>
            <w:noWrap/>
            <w:vAlign w:val="bottom"/>
            <w:hideMark/>
          </w:tcPr>
          <w:p w14:paraId="52F0B59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94</w:t>
            </w:r>
          </w:p>
        </w:tc>
      </w:tr>
      <w:tr w:rsidR="000A753A" w:rsidRPr="000A753A" w14:paraId="6A997D0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E2166A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26C8305"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EB029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2DCE9E3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95</w:t>
            </w:r>
          </w:p>
        </w:tc>
      </w:tr>
      <w:tr w:rsidR="000A753A" w:rsidRPr="000A753A" w14:paraId="2038D3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D5E3A7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F6385B"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DCD35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421</w:t>
            </w:r>
          </w:p>
        </w:tc>
        <w:tc>
          <w:tcPr>
            <w:tcW w:w="960" w:type="dxa"/>
            <w:tcBorders>
              <w:top w:val="nil"/>
              <w:left w:val="nil"/>
              <w:bottom w:val="single" w:sz="4" w:space="0" w:color="auto"/>
              <w:right w:val="single" w:sz="4" w:space="0" w:color="auto"/>
            </w:tcBorders>
            <w:noWrap/>
            <w:vAlign w:val="bottom"/>
            <w:hideMark/>
          </w:tcPr>
          <w:p w14:paraId="04A3EFF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97</w:t>
            </w:r>
          </w:p>
        </w:tc>
      </w:tr>
      <w:tr w:rsidR="000A753A" w:rsidRPr="000A753A" w14:paraId="7CDDB1D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235FB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B1B679D"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562C91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493</w:t>
            </w:r>
          </w:p>
        </w:tc>
        <w:tc>
          <w:tcPr>
            <w:tcW w:w="960" w:type="dxa"/>
            <w:tcBorders>
              <w:top w:val="nil"/>
              <w:left w:val="nil"/>
              <w:bottom w:val="single" w:sz="4" w:space="0" w:color="auto"/>
              <w:right w:val="single" w:sz="4" w:space="0" w:color="auto"/>
            </w:tcBorders>
            <w:noWrap/>
            <w:vAlign w:val="bottom"/>
            <w:hideMark/>
          </w:tcPr>
          <w:p w14:paraId="69C9C6D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97</w:t>
            </w:r>
          </w:p>
        </w:tc>
      </w:tr>
      <w:tr w:rsidR="000A753A" w:rsidRPr="000A753A" w14:paraId="37174B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FFD7F5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B0B29D0"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4FD80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116</w:t>
            </w:r>
          </w:p>
        </w:tc>
        <w:tc>
          <w:tcPr>
            <w:tcW w:w="960" w:type="dxa"/>
            <w:tcBorders>
              <w:top w:val="nil"/>
              <w:left w:val="nil"/>
              <w:bottom w:val="single" w:sz="4" w:space="0" w:color="auto"/>
              <w:right w:val="single" w:sz="4" w:space="0" w:color="auto"/>
            </w:tcBorders>
            <w:noWrap/>
            <w:vAlign w:val="bottom"/>
            <w:hideMark/>
          </w:tcPr>
          <w:p w14:paraId="102002C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98</w:t>
            </w:r>
          </w:p>
        </w:tc>
      </w:tr>
      <w:tr w:rsidR="000A753A" w:rsidRPr="000A753A" w14:paraId="3453B2B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3B985F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F540062"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49F924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381</w:t>
            </w:r>
          </w:p>
        </w:tc>
        <w:tc>
          <w:tcPr>
            <w:tcW w:w="960" w:type="dxa"/>
            <w:tcBorders>
              <w:top w:val="nil"/>
              <w:left w:val="nil"/>
              <w:bottom w:val="single" w:sz="4" w:space="0" w:color="auto"/>
              <w:right w:val="single" w:sz="4" w:space="0" w:color="auto"/>
            </w:tcBorders>
            <w:noWrap/>
            <w:vAlign w:val="bottom"/>
            <w:hideMark/>
          </w:tcPr>
          <w:p w14:paraId="58BBB67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98</w:t>
            </w:r>
          </w:p>
        </w:tc>
      </w:tr>
      <w:tr w:rsidR="000A753A" w:rsidRPr="000A753A" w14:paraId="412A079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9FB2AB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3A3407F"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8EE059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248</w:t>
            </w:r>
          </w:p>
        </w:tc>
        <w:tc>
          <w:tcPr>
            <w:tcW w:w="960" w:type="dxa"/>
            <w:tcBorders>
              <w:top w:val="nil"/>
              <w:left w:val="nil"/>
              <w:bottom w:val="single" w:sz="4" w:space="0" w:color="auto"/>
              <w:right w:val="single" w:sz="4" w:space="0" w:color="auto"/>
            </w:tcBorders>
            <w:noWrap/>
            <w:vAlign w:val="bottom"/>
            <w:hideMark/>
          </w:tcPr>
          <w:p w14:paraId="4E58D68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2001</w:t>
            </w:r>
          </w:p>
        </w:tc>
      </w:tr>
      <w:tr w:rsidR="000A753A" w:rsidRPr="000A753A" w14:paraId="18C01B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47278A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68AC8F3"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4BF3E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352</w:t>
            </w:r>
          </w:p>
        </w:tc>
        <w:tc>
          <w:tcPr>
            <w:tcW w:w="960" w:type="dxa"/>
            <w:tcBorders>
              <w:top w:val="nil"/>
              <w:left w:val="nil"/>
              <w:bottom w:val="single" w:sz="4" w:space="0" w:color="auto"/>
              <w:right w:val="single" w:sz="4" w:space="0" w:color="auto"/>
            </w:tcBorders>
            <w:noWrap/>
            <w:vAlign w:val="bottom"/>
            <w:hideMark/>
          </w:tcPr>
          <w:p w14:paraId="4DD8FF1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2002</w:t>
            </w:r>
          </w:p>
        </w:tc>
      </w:tr>
      <w:tr w:rsidR="000A753A" w:rsidRPr="000A753A" w14:paraId="12660DD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CDADD4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367A392"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FAC30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109</w:t>
            </w:r>
          </w:p>
        </w:tc>
        <w:tc>
          <w:tcPr>
            <w:tcW w:w="960" w:type="dxa"/>
            <w:tcBorders>
              <w:top w:val="nil"/>
              <w:left w:val="nil"/>
              <w:bottom w:val="single" w:sz="4" w:space="0" w:color="auto"/>
              <w:right w:val="single" w:sz="4" w:space="0" w:color="auto"/>
            </w:tcBorders>
            <w:noWrap/>
            <w:vAlign w:val="bottom"/>
            <w:hideMark/>
          </w:tcPr>
          <w:p w14:paraId="7419873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2003</w:t>
            </w:r>
          </w:p>
        </w:tc>
      </w:tr>
      <w:tr w:rsidR="000A753A" w:rsidRPr="000A753A" w14:paraId="30F21AB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702EEE4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7780C4"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93C5E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413</w:t>
            </w:r>
          </w:p>
        </w:tc>
        <w:tc>
          <w:tcPr>
            <w:tcW w:w="960" w:type="dxa"/>
            <w:tcBorders>
              <w:top w:val="nil"/>
              <w:left w:val="nil"/>
              <w:bottom w:val="single" w:sz="4" w:space="0" w:color="auto"/>
              <w:right w:val="single" w:sz="4" w:space="0" w:color="auto"/>
            </w:tcBorders>
            <w:noWrap/>
            <w:vAlign w:val="bottom"/>
            <w:hideMark/>
          </w:tcPr>
          <w:p w14:paraId="021D166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2004</w:t>
            </w:r>
          </w:p>
        </w:tc>
      </w:tr>
      <w:tr w:rsidR="000A753A" w:rsidRPr="000A753A" w14:paraId="19B7FD48"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2F753B1"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5529825"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C46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160</w:t>
            </w:r>
          </w:p>
        </w:tc>
        <w:tc>
          <w:tcPr>
            <w:tcW w:w="960" w:type="dxa"/>
            <w:tcBorders>
              <w:top w:val="nil"/>
              <w:left w:val="nil"/>
              <w:bottom w:val="single" w:sz="4" w:space="0" w:color="auto"/>
              <w:right w:val="single" w:sz="4" w:space="0" w:color="auto"/>
            </w:tcBorders>
            <w:noWrap/>
            <w:vAlign w:val="bottom"/>
            <w:hideMark/>
          </w:tcPr>
          <w:p w14:paraId="31B2216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2005</w:t>
            </w:r>
          </w:p>
        </w:tc>
      </w:tr>
      <w:tr w:rsidR="000A753A" w:rsidRPr="000A753A" w14:paraId="0E56E93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27C619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B98F30"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B7056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2556CF2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2006</w:t>
            </w:r>
          </w:p>
        </w:tc>
      </w:tr>
      <w:tr w:rsidR="000A753A" w:rsidRPr="000A753A" w14:paraId="13BEFDC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73E6E4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11863B7"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B654D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235</w:t>
            </w:r>
          </w:p>
        </w:tc>
        <w:tc>
          <w:tcPr>
            <w:tcW w:w="960" w:type="dxa"/>
            <w:tcBorders>
              <w:top w:val="nil"/>
              <w:left w:val="nil"/>
              <w:bottom w:val="single" w:sz="4" w:space="0" w:color="auto"/>
              <w:right w:val="single" w:sz="4" w:space="0" w:color="auto"/>
            </w:tcBorders>
            <w:noWrap/>
            <w:vAlign w:val="bottom"/>
            <w:hideMark/>
          </w:tcPr>
          <w:p w14:paraId="20E1DBE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2007</w:t>
            </w:r>
          </w:p>
        </w:tc>
      </w:tr>
      <w:tr w:rsidR="000A753A" w:rsidRPr="000A753A" w14:paraId="781E5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11B47C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E9CD6B6"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E5D9E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9E598A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2007</w:t>
            </w:r>
          </w:p>
        </w:tc>
      </w:tr>
      <w:tr w:rsidR="000A753A" w:rsidRPr="000A753A" w14:paraId="6D68AB3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80E8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48188BD"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6789A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95</w:t>
            </w:r>
          </w:p>
        </w:tc>
        <w:tc>
          <w:tcPr>
            <w:tcW w:w="960" w:type="dxa"/>
            <w:tcBorders>
              <w:top w:val="nil"/>
              <w:left w:val="nil"/>
              <w:bottom w:val="single" w:sz="4" w:space="0" w:color="auto"/>
              <w:right w:val="single" w:sz="4" w:space="0" w:color="auto"/>
            </w:tcBorders>
            <w:noWrap/>
            <w:vAlign w:val="bottom"/>
            <w:hideMark/>
          </w:tcPr>
          <w:p w14:paraId="7717F6E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2008</w:t>
            </w:r>
          </w:p>
        </w:tc>
      </w:tr>
      <w:tr w:rsidR="000A753A" w:rsidRPr="000A753A" w14:paraId="30AE3A4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37DB4B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8A0EC4"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6569F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297</w:t>
            </w:r>
          </w:p>
        </w:tc>
        <w:tc>
          <w:tcPr>
            <w:tcW w:w="960" w:type="dxa"/>
            <w:tcBorders>
              <w:top w:val="nil"/>
              <w:left w:val="nil"/>
              <w:bottom w:val="single" w:sz="4" w:space="0" w:color="auto"/>
              <w:right w:val="single" w:sz="4" w:space="0" w:color="auto"/>
            </w:tcBorders>
            <w:noWrap/>
            <w:vAlign w:val="bottom"/>
            <w:hideMark/>
          </w:tcPr>
          <w:p w14:paraId="349E1C3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2008</w:t>
            </w:r>
          </w:p>
        </w:tc>
      </w:tr>
      <w:tr w:rsidR="000A753A" w:rsidRPr="000A753A" w14:paraId="40226D9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FDD79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3454925"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14099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303</w:t>
            </w:r>
          </w:p>
        </w:tc>
        <w:tc>
          <w:tcPr>
            <w:tcW w:w="960" w:type="dxa"/>
            <w:tcBorders>
              <w:top w:val="nil"/>
              <w:left w:val="nil"/>
              <w:bottom w:val="single" w:sz="4" w:space="0" w:color="auto"/>
              <w:right w:val="single" w:sz="4" w:space="0" w:color="auto"/>
            </w:tcBorders>
            <w:noWrap/>
            <w:vAlign w:val="bottom"/>
            <w:hideMark/>
          </w:tcPr>
          <w:p w14:paraId="4FC127D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2008</w:t>
            </w:r>
          </w:p>
        </w:tc>
      </w:tr>
      <w:tr w:rsidR="000A753A" w:rsidRPr="000A753A" w14:paraId="4B8BB75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D26DA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AC583EC"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662CFE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57CF6CB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2008</w:t>
            </w:r>
          </w:p>
        </w:tc>
      </w:tr>
      <w:tr w:rsidR="000A753A" w:rsidRPr="000A753A" w14:paraId="3964A51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04C01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4B3E5A"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A3DB6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88</w:t>
            </w:r>
          </w:p>
        </w:tc>
        <w:tc>
          <w:tcPr>
            <w:tcW w:w="960" w:type="dxa"/>
            <w:tcBorders>
              <w:top w:val="nil"/>
              <w:left w:val="nil"/>
              <w:bottom w:val="single" w:sz="4" w:space="0" w:color="auto"/>
              <w:right w:val="single" w:sz="4" w:space="0" w:color="auto"/>
            </w:tcBorders>
            <w:noWrap/>
            <w:vAlign w:val="bottom"/>
            <w:hideMark/>
          </w:tcPr>
          <w:p w14:paraId="71252761"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2009</w:t>
            </w:r>
          </w:p>
        </w:tc>
      </w:tr>
      <w:tr w:rsidR="000A753A" w:rsidRPr="000A753A" w14:paraId="5D46188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1DDF6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0F9AC0"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B0A40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w:t>
            </w:r>
          </w:p>
        </w:tc>
        <w:tc>
          <w:tcPr>
            <w:tcW w:w="960" w:type="dxa"/>
            <w:tcBorders>
              <w:top w:val="nil"/>
              <w:left w:val="nil"/>
              <w:bottom w:val="single" w:sz="4" w:space="0" w:color="auto"/>
              <w:right w:val="single" w:sz="4" w:space="0" w:color="auto"/>
            </w:tcBorders>
            <w:noWrap/>
            <w:vAlign w:val="bottom"/>
            <w:hideMark/>
          </w:tcPr>
          <w:p w14:paraId="16913FB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2009</w:t>
            </w:r>
          </w:p>
        </w:tc>
      </w:tr>
      <w:tr w:rsidR="000A753A" w:rsidRPr="000A753A" w14:paraId="4BE9E2F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5281D6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FDE0BF"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CA3ECC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270</w:t>
            </w:r>
          </w:p>
        </w:tc>
        <w:tc>
          <w:tcPr>
            <w:tcW w:w="960" w:type="dxa"/>
            <w:tcBorders>
              <w:top w:val="nil"/>
              <w:left w:val="nil"/>
              <w:bottom w:val="single" w:sz="4" w:space="0" w:color="auto"/>
              <w:right w:val="single" w:sz="4" w:space="0" w:color="auto"/>
            </w:tcBorders>
            <w:noWrap/>
            <w:vAlign w:val="bottom"/>
            <w:hideMark/>
          </w:tcPr>
          <w:p w14:paraId="37BF95F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2009</w:t>
            </w:r>
          </w:p>
        </w:tc>
      </w:tr>
      <w:tr w:rsidR="000A753A" w:rsidRPr="000A753A" w14:paraId="59CB750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6B46E8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00FA40"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8D2E7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358</w:t>
            </w:r>
          </w:p>
        </w:tc>
        <w:tc>
          <w:tcPr>
            <w:tcW w:w="960" w:type="dxa"/>
            <w:tcBorders>
              <w:top w:val="nil"/>
              <w:left w:val="nil"/>
              <w:bottom w:val="single" w:sz="4" w:space="0" w:color="auto"/>
              <w:right w:val="single" w:sz="4" w:space="0" w:color="auto"/>
            </w:tcBorders>
            <w:noWrap/>
            <w:vAlign w:val="bottom"/>
            <w:hideMark/>
          </w:tcPr>
          <w:p w14:paraId="0E3D1E9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2009</w:t>
            </w:r>
          </w:p>
        </w:tc>
      </w:tr>
      <w:tr w:rsidR="000A753A" w:rsidRPr="000A753A" w14:paraId="68E4057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545B4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83EFB00"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30160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373</w:t>
            </w:r>
          </w:p>
        </w:tc>
        <w:tc>
          <w:tcPr>
            <w:tcW w:w="960" w:type="dxa"/>
            <w:tcBorders>
              <w:top w:val="nil"/>
              <w:left w:val="nil"/>
              <w:bottom w:val="single" w:sz="4" w:space="0" w:color="auto"/>
              <w:right w:val="single" w:sz="4" w:space="0" w:color="auto"/>
            </w:tcBorders>
            <w:noWrap/>
            <w:vAlign w:val="bottom"/>
            <w:hideMark/>
          </w:tcPr>
          <w:p w14:paraId="66C9DB0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2009</w:t>
            </w:r>
          </w:p>
        </w:tc>
      </w:tr>
      <w:tr w:rsidR="000A753A" w:rsidRPr="000A753A" w14:paraId="57C468C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B19A7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E809077"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33040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429</w:t>
            </w:r>
          </w:p>
        </w:tc>
        <w:tc>
          <w:tcPr>
            <w:tcW w:w="960" w:type="dxa"/>
            <w:tcBorders>
              <w:top w:val="nil"/>
              <w:left w:val="nil"/>
              <w:bottom w:val="single" w:sz="4" w:space="0" w:color="auto"/>
              <w:right w:val="single" w:sz="4" w:space="0" w:color="auto"/>
            </w:tcBorders>
            <w:noWrap/>
            <w:vAlign w:val="bottom"/>
            <w:hideMark/>
          </w:tcPr>
          <w:p w14:paraId="012DDEA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2009</w:t>
            </w:r>
          </w:p>
        </w:tc>
      </w:tr>
      <w:tr w:rsidR="000A753A" w:rsidRPr="000A753A" w14:paraId="317C2BD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F4F45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44E5C35"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345CB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CD5647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2010</w:t>
            </w:r>
          </w:p>
        </w:tc>
      </w:tr>
      <w:tr w:rsidR="000A753A" w:rsidRPr="000A753A" w14:paraId="40F631C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3AA54D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8864487"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FFC94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184</w:t>
            </w:r>
          </w:p>
        </w:tc>
        <w:tc>
          <w:tcPr>
            <w:tcW w:w="960" w:type="dxa"/>
            <w:tcBorders>
              <w:top w:val="nil"/>
              <w:left w:val="nil"/>
              <w:bottom w:val="single" w:sz="4" w:space="0" w:color="auto"/>
              <w:right w:val="single" w:sz="4" w:space="0" w:color="auto"/>
            </w:tcBorders>
            <w:noWrap/>
            <w:vAlign w:val="bottom"/>
            <w:hideMark/>
          </w:tcPr>
          <w:p w14:paraId="1CD8B721"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2010</w:t>
            </w:r>
          </w:p>
        </w:tc>
      </w:tr>
      <w:tr w:rsidR="000A753A" w:rsidRPr="000A753A" w14:paraId="5D37C68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E0490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A5E720E"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44A34C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259</w:t>
            </w:r>
          </w:p>
        </w:tc>
        <w:tc>
          <w:tcPr>
            <w:tcW w:w="960" w:type="dxa"/>
            <w:tcBorders>
              <w:top w:val="nil"/>
              <w:left w:val="nil"/>
              <w:bottom w:val="single" w:sz="4" w:space="0" w:color="auto"/>
              <w:right w:val="single" w:sz="4" w:space="0" w:color="auto"/>
            </w:tcBorders>
            <w:noWrap/>
            <w:vAlign w:val="bottom"/>
            <w:hideMark/>
          </w:tcPr>
          <w:p w14:paraId="1DD7071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2010</w:t>
            </w:r>
          </w:p>
        </w:tc>
      </w:tr>
      <w:tr w:rsidR="000A753A" w:rsidRPr="000A753A" w14:paraId="5964E11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C9478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7CA9968"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26BF291"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134</w:t>
            </w:r>
          </w:p>
        </w:tc>
        <w:tc>
          <w:tcPr>
            <w:tcW w:w="960" w:type="dxa"/>
            <w:tcBorders>
              <w:top w:val="nil"/>
              <w:left w:val="nil"/>
              <w:bottom w:val="single" w:sz="4" w:space="0" w:color="auto"/>
              <w:right w:val="single" w:sz="4" w:space="0" w:color="auto"/>
            </w:tcBorders>
            <w:noWrap/>
            <w:vAlign w:val="bottom"/>
            <w:hideMark/>
          </w:tcPr>
          <w:p w14:paraId="2245589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2011</w:t>
            </w:r>
          </w:p>
        </w:tc>
      </w:tr>
      <w:tr w:rsidR="000A753A" w:rsidRPr="000A753A" w14:paraId="1EF7D4F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E1B09D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E554D94"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98E03C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247</w:t>
            </w:r>
          </w:p>
        </w:tc>
        <w:tc>
          <w:tcPr>
            <w:tcW w:w="960" w:type="dxa"/>
            <w:tcBorders>
              <w:top w:val="nil"/>
              <w:left w:val="nil"/>
              <w:bottom w:val="single" w:sz="4" w:space="0" w:color="auto"/>
              <w:right w:val="single" w:sz="4" w:space="0" w:color="auto"/>
            </w:tcBorders>
            <w:noWrap/>
            <w:vAlign w:val="bottom"/>
            <w:hideMark/>
          </w:tcPr>
          <w:p w14:paraId="0832C68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2011</w:t>
            </w:r>
          </w:p>
        </w:tc>
      </w:tr>
      <w:tr w:rsidR="000A753A" w:rsidRPr="000A753A" w14:paraId="45D86D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B27F2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C47FBC"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65529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405</w:t>
            </w:r>
          </w:p>
        </w:tc>
        <w:tc>
          <w:tcPr>
            <w:tcW w:w="960" w:type="dxa"/>
            <w:tcBorders>
              <w:top w:val="nil"/>
              <w:left w:val="nil"/>
              <w:bottom w:val="single" w:sz="4" w:space="0" w:color="auto"/>
              <w:right w:val="single" w:sz="4" w:space="0" w:color="auto"/>
            </w:tcBorders>
            <w:noWrap/>
            <w:vAlign w:val="bottom"/>
            <w:hideMark/>
          </w:tcPr>
          <w:p w14:paraId="611D8DD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2011</w:t>
            </w:r>
          </w:p>
        </w:tc>
      </w:tr>
      <w:tr w:rsidR="000A753A" w:rsidRPr="000A753A" w14:paraId="2A4AE4C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AFCA16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8C93453"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9E945A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229</w:t>
            </w:r>
          </w:p>
        </w:tc>
        <w:tc>
          <w:tcPr>
            <w:tcW w:w="960" w:type="dxa"/>
            <w:tcBorders>
              <w:top w:val="nil"/>
              <w:left w:val="nil"/>
              <w:bottom w:val="single" w:sz="4" w:space="0" w:color="auto"/>
              <w:right w:val="single" w:sz="4" w:space="0" w:color="auto"/>
            </w:tcBorders>
            <w:noWrap/>
            <w:vAlign w:val="bottom"/>
            <w:hideMark/>
          </w:tcPr>
          <w:p w14:paraId="5522921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2012</w:t>
            </w:r>
          </w:p>
        </w:tc>
      </w:tr>
      <w:tr w:rsidR="000A753A" w:rsidRPr="000A753A" w14:paraId="739BC8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63691A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67DE5AB"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0A79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437</w:t>
            </w:r>
          </w:p>
        </w:tc>
        <w:tc>
          <w:tcPr>
            <w:tcW w:w="960" w:type="dxa"/>
            <w:tcBorders>
              <w:top w:val="nil"/>
              <w:left w:val="nil"/>
              <w:bottom w:val="single" w:sz="4" w:space="0" w:color="auto"/>
              <w:right w:val="single" w:sz="4" w:space="0" w:color="auto"/>
            </w:tcBorders>
            <w:noWrap/>
            <w:vAlign w:val="bottom"/>
            <w:hideMark/>
          </w:tcPr>
          <w:p w14:paraId="538A16D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2012</w:t>
            </w:r>
          </w:p>
        </w:tc>
      </w:tr>
      <w:tr w:rsidR="000A753A" w:rsidRPr="000A753A" w14:paraId="51AB083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A78A94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2030001"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823FFD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65</w:t>
            </w:r>
          </w:p>
        </w:tc>
        <w:tc>
          <w:tcPr>
            <w:tcW w:w="960" w:type="dxa"/>
            <w:tcBorders>
              <w:top w:val="nil"/>
              <w:left w:val="nil"/>
              <w:bottom w:val="single" w:sz="4" w:space="0" w:color="auto"/>
              <w:right w:val="single" w:sz="4" w:space="0" w:color="auto"/>
            </w:tcBorders>
            <w:noWrap/>
            <w:vAlign w:val="bottom"/>
            <w:hideMark/>
          </w:tcPr>
          <w:p w14:paraId="681A3D3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2013</w:t>
            </w:r>
          </w:p>
        </w:tc>
      </w:tr>
      <w:tr w:rsidR="000A753A" w:rsidRPr="000A753A" w14:paraId="17A5DD0F"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9684B9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129304F"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2F069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w:t>
            </w:r>
          </w:p>
        </w:tc>
        <w:tc>
          <w:tcPr>
            <w:tcW w:w="960" w:type="dxa"/>
            <w:tcBorders>
              <w:top w:val="nil"/>
              <w:left w:val="nil"/>
              <w:bottom w:val="single" w:sz="4" w:space="0" w:color="auto"/>
              <w:right w:val="single" w:sz="4" w:space="0" w:color="auto"/>
            </w:tcBorders>
            <w:noWrap/>
            <w:vAlign w:val="bottom"/>
            <w:hideMark/>
          </w:tcPr>
          <w:p w14:paraId="5B1D8C8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2013</w:t>
            </w:r>
          </w:p>
        </w:tc>
      </w:tr>
      <w:tr w:rsidR="000A753A" w:rsidRPr="000A753A" w14:paraId="68A8B75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11E482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1C24FB1"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77FF2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2483A04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2014</w:t>
            </w:r>
          </w:p>
        </w:tc>
      </w:tr>
      <w:tr w:rsidR="000A753A" w:rsidRPr="000A753A" w14:paraId="5C5880E4"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8E152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CECB92"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645551"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253</w:t>
            </w:r>
          </w:p>
        </w:tc>
        <w:tc>
          <w:tcPr>
            <w:tcW w:w="960" w:type="dxa"/>
            <w:tcBorders>
              <w:top w:val="nil"/>
              <w:left w:val="nil"/>
              <w:bottom w:val="single" w:sz="4" w:space="0" w:color="auto"/>
              <w:right w:val="single" w:sz="4" w:space="0" w:color="auto"/>
            </w:tcBorders>
            <w:noWrap/>
            <w:vAlign w:val="bottom"/>
            <w:hideMark/>
          </w:tcPr>
          <w:p w14:paraId="0029BD8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2014</w:t>
            </w:r>
          </w:p>
        </w:tc>
      </w:tr>
      <w:tr w:rsidR="000A753A" w:rsidRPr="000A753A" w14:paraId="3CA5205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A55820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6AD8B4"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708632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391</w:t>
            </w:r>
          </w:p>
        </w:tc>
        <w:tc>
          <w:tcPr>
            <w:tcW w:w="960" w:type="dxa"/>
            <w:tcBorders>
              <w:top w:val="nil"/>
              <w:left w:val="nil"/>
              <w:bottom w:val="single" w:sz="4" w:space="0" w:color="auto"/>
              <w:right w:val="single" w:sz="4" w:space="0" w:color="auto"/>
            </w:tcBorders>
            <w:noWrap/>
            <w:vAlign w:val="bottom"/>
            <w:hideMark/>
          </w:tcPr>
          <w:p w14:paraId="37CFDED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2014</w:t>
            </w:r>
          </w:p>
        </w:tc>
      </w:tr>
      <w:tr w:rsidR="000A753A" w:rsidRPr="000A753A" w14:paraId="65DE08B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5D5BC7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3AAD594"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D04DC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92</w:t>
            </w:r>
          </w:p>
        </w:tc>
        <w:tc>
          <w:tcPr>
            <w:tcW w:w="960" w:type="dxa"/>
            <w:tcBorders>
              <w:top w:val="nil"/>
              <w:left w:val="nil"/>
              <w:bottom w:val="single" w:sz="4" w:space="0" w:color="auto"/>
              <w:right w:val="single" w:sz="4" w:space="0" w:color="auto"/>
            </w:tcBorders>
            <w:noWrap/>
            <w:vAlign w:val="bottom"/>
            <w:hideMark/>
          </w:tcPr>
          <w:p w14:paraId="2144C24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2015</w:t>
            </w:r>
          </w:p>
        </w:tc>
      </w:tr>
      <w:tr w:rsidR="000A753A" w:rsidRPr="000A753A" w14:paraId="1AE4C4A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201360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82E424"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F770FF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75AD781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2015</w:t>
            </w:r>
          </w:p>
        </w:tc>
      </w:tr>
      <w:tr w:rsidR="000A753A" w:rsidRPr="000A753A" w14:paraId="23E9966C"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58FA6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C3DE7"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C2FAEF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268</w:t>
            </w:r>
          </w:p>
        </w:tc>
        <w:tc>
          <w:tcPr>
            <w:tcW w:w="960" w:type="dxa"/>
            <w:tcBorders>
              <w:top w:val="nil"/>
              <w:left w:val="nil"/>
              <w:bottom w:val="single" w:sz="4" w:space="0" w:color="auto"/>
              <w:right w:val="single" w:sz="4" w:space="0" w:color="auto"/>
            </w:tcBorders>
            <w:noWrap/>
            <w:vAlign w:val="bottom"/>
            <w:hideMark/>
          </w:tcPr>
          <w:p w14:paraId="1C592B9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2015</w:t>
            </w:r>
          </w:p>
        </w:tc>
      </w:tr>
      <w:tr w:rsidR="000A753A" w:rsidRPr="000A753A" w14:paraId="351692B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33C75E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847330"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143E8D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308</w:t>
            </w:r>
          </w:p>
        </w:tc>
        <w:tc>
          <w:tcPr>
            <w:tcW w:w="960" w:type="dxa"/>
            <w:tcBorders>
              <w:top w:val="nil"/>
              <w:left w:val="nil"/>
              <w:bottom w:val="single" w:sz="4" w:space="0" w:color="auto"/>
              <w:right w:val="single" w:sz="4" w:space="0" w:color="auto"/>
            </w:tcBorders>
            <w:noWrap/>
            <w:vAlign w:val="bottom"/>
            <w:hideMark/>
          </w:tcPr>
          <w:p w14:paraId="0547F88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2015</w:t>
            </w:r>
          </w:p>
        </w:tc>
      </w:tr>
      <w:tr w:rsidR="000A753A" w:rsidRPr="000A753A" w14:paraId="0652A8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E071C0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1CAC5BB"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B106F9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15</w:t>
            </w:r>
          </w:p>
        </w:tc>
        <w:tc>
          <w:tcPr>
            <w:tcW w:w="960" w:type="dxa"/>
            <w:tcBorders>
              <w:top w:val="nil"/>
              <w:left w:val="nil"/>
              <w:bottom w:val="single" w:sz="4" w:space="0" w:color="auto"/>
              <w:right w:val="single" w:sz="4" w:space="0" w:color="auto"/>
            </w:tcBorders>
            <w:noWrap/>
            <w:vAlign w:val="bottom"/>
            <w:hideMark/>
          </w:tcPr>
          <w:p w14:paraId="50952FA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2016</w:t>
            </w:r>
          </w:p>
        </w:tc>
      </w:tr>
      <w:tr w:rsidR="000A753A" w:rsidRPr="000A753A" w14:paraId="7D1BB8E0"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C071C3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D29472"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49595C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09A0E91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2016</w:t>
            </w:r>
          </w:p>
        </w:tc>
      </w:tr>
      <w:tr w:rsidR="000A753A" w:rsidRPr="000A753A" w14:paraId="4E44CA2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B90642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lastRenderedPageBreak/>
              <w:t>0</w:t>
            </w:r>
          </w:p>
        </w:tc>
        <w:tc>
          <w:tcPr>
            <w:tcW w:w="960" w:type="dxa"/>
            <w:tcBorders>
              <w:top w:val="nil"/>
              <w:left w:val="nil"/>
              <w:bottom w:val="single" w:sz="4" w:space="0" w:color="auto"/>
              <w:right w:val="single" w:sz="4" w:space="0" w:color="auto"/>
            </w:tcBorders>
            <w:noWrap/>
            <w:vAlign w:val="bottom"/>
            <w:hideMark/>
          </w:tcPr>
          <w:p w14:paraId="5D602DD3"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CACDD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208</w:t>
            </w:r>
          </w:p>
        </w:tc>
        <w:tc>
          <w:tcPr>
            <w:tcW w:w="960" w:type="dxa"/>
            <w:tcBorders>
              <w:top w:val="nil"/>
              <w:left w:val="nil"/>
              <w:bottom w:val="single" w:sz="4" w:space="0" w:color="auto"/>
              <w:right w:val="single" w:sz="4" w:space="0" w:color="auto"/>
            </w:tcBorders>
            <w:noWrap/>
            <w:vAlign w:val="bottom"/>
            <w:hideMark/>
          </w:tcPr>
          <w:p w14:paraId="7846C6C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2016</w:t>
            </w:r>
          </w:p>
        </w:tc>
      </w:tr>
      <w:tr w:rsidR="000A753A" w:rsidRPr="000A753A" w14:paraId="6139258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0C692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729CF7C"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09A03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3E5515F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2016</w:t>
            </w:r>
          </w:p>
        </w:tc>
      </w:tr>
      <w:tr w:rsidR="000A753A" w:rsidRPr="000A753A" w14:paraId="0ED6A5B9"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860D89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6614BE7"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DA9C83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6</w:t>
            </w:r>
          </w:p>
        </w:tc>
        <w:tc>
          <w:tcPr>
            <w:tcW w:w="960" w:type="dxa"/>
            <w:tcBorders>
              <w:top w:val="nil"/>
              <w:left w:val="nil"/>
              <w:bottom w:val="single" w:sz="4" w:space="0" w:color="auto"/>
              <w:right w:val="single" w:sz="4" w:space="0" w:color="auto"/>
            </w:tcBorders>
            <w:noWrap/>
            <w:vAlign w:val="bottom"/>
            <w:hideMark/>
          </w:tcPr>
          <w:p w14:paraId="3572C40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2017</w:t>
            </w:r>
          </w:p>
        </w:tc>
      </w:tr>
      <w:tr w:rsidR="000A753A" w:rsidRPr="000A753A" w14:paraId="0C866C8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BA05CA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0E960F"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49F83C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59</w:t>
            </w:r>
          </w:p>
        </w:tc>
        <w:tc>
          <w:tcPr>
            <w:tcW w:w="960" w:type="dxa"/>
            <w:tcBorders>
              <w:top w:val="nil"/>
              <w:left w:val="nil"/>
              <w:bottom w:val="single" w:sz="4" w:space="0" w:color="auto"/>
              <w:right w:val="single" w:sz="4" w:space="0" w:color="auto"/>
            </w:tcBorders>
            <w:noWrap/>
            <w:vAlign w:val="bottom"/>
            <w:hideMark/>
          </w:tcPr>
          <w:p w14:paraId="2690652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2017</w:t>
            </w:r>
          </w:p>
        </w:tc>
      </w:tr>
      <w:tr w:rsidR="000A753A" w:rsidRPr="000A753A" w14:paraId="7E98524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BFF4B1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BEFAFF5"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53E093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142</w:t>
            </w:r>
          </w:p>
        </w:tc>
        <w:tc>
          <w:tcPr>
            <w:tcW w:w="960" w:type="dxa"/>
            <w:tcBorders>
              <w:top w:val="nil"/>
              <w:left w:val="nil"/>
              <w:bottom w:val="single" w:sz="4" w:space="0" w:color="auto"/>
              <w:right w:val="single" w:sz="4" w:space="0" w:color="auto"/>
            </w:tcBorders>
            <w:noWrap/>
            <w:vAlign w:val="bottom"/>
            <w:hideMark/>
          </w:tcPr>
          <w:p w14:paraId="57F5750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2017</w:t>
            </w:r>
          </w:p>
        </w:tc>
      </w:tr>
      <w:tr w:rsidR="000A753A" w:rsidRPr="000A753A" w14:paraId="05A84AA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49976D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E70D21F"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939DC0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205</w:t>
            </w:r>
          </w:p>
        </w:tc>
        <w:tc>
          <w:tcPr>
            <w:tcW w:w="960" w:type="dxa"/>
            <w:tcBorders>
              <w:top w:val="nil"/>
              <w:left w:val="nil"/>
              <w:bottom w:val="single" w:sz="4" w:space="0" w:color="auto"/>
              <w:right w:val="single" w:sz="4" w:space="0" w:color="auto"/>
            </w:tcBorders>
            <w:noWrap/>
            <w:vAlign w:val="bottom"/>
            <w:hideMark/>
          </w:tcPr>
          <w:p w14:paraId="4BBBFB6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2017</w:t>
            </w:r>
          </w:p>
        </w:tc>
      </w:tr>
      <w:tr w:rsidR="000A753A" w:rsidRPr="000A753A" w14:paraId="163A983D"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443BC6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9FCB47"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46596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50</w:t>
            </w:r>
          </w:p>
        </w:tc>
        <w:tc>
          <w:tcPr>
            <w:tcW w:w="960" w:type="dxa"/>
            <w:tcBorders>
              <w:top w:val="nil"/>
              <w:left w:val="nil"/>
              <w:bottom w:val="single" w:sz="4" w:space="0" w:color="auto"/>
              <w:right w:val="single" w:sz="4" w:space="0" w:color="auto"/>
            </w:tcBorders>
            <w:noWrap/>
            <w:vAlign w:val="bottom"/>
            <w:hideMark/>
          </w:tcPr>
          <w:p w14:paraId="1BE0B2D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2018</w:t>
            </w:r>
          </w:p>
        </w:tc>
      </w:tr>
      <w:tr w:rsidR="000A753A" w:rsidRPr="000A753A" w14:paraId="7DB90CFA"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0EF085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D20DE6E"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1020B7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190</w:t>
            </w:r>
          </w:p>
        </w:tc>
        <w:tc>
          <w:tcPr>
            <w:tcW w:w="960" w:type="dxa"/>
            <w:tcBorders>
              <w:top w:val="nil"/>
              <w:left w:val="nil"/>
              <w:bottom w:val="single" w:sz="4" w:space="0" w:color="auto"/>
              <w:right w:val="single" w:sz="4" w:space="0" w:color="auto"/>
            </w:tcBorders>
            <w:noWrap/>
            <w:vAlign w:val="bottom"/>
            <w:hideMark/>
          </w:tcPr>
          <w:p w14:paraId="467E7E1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2018</w:t>
            </w:r>
          </w:p>
        </w:tc>
      </w:tr>
      <w:tr w:rsidR="000A753A" w:rsidRPr="000A753A" w14:paraId="0BD39D1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3F33D47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69FC8B"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0A463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w:t>
            </w:r>
          </w:p>
        </w:tc>
        <w:tc>
          <w:tcPr>
            <w:tcW w:w="960" w:type="dxa"/>
            <w:tcBorders>
              <w:top w:val="nil"/>
              <w:left w:val="nil"/>
              <w:bottom w:val="single" w:sz="4" w:space="0" w:color="auto"/>
              <w:right w:val="single" w:sz="4" w:space="0" w:color="auto"/>
            </w:tcBorders>
            <w:noWrap/>
            <w:vAlign w:val="bottom"/>
            <w:hideMark/>
          </w:tcPr>
          <w:p w14:paraId="6035D25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0A753A" w:rsidRPr="000A753A" w14:paraId="1DEFE9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03E3F6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F12B677"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BEEFCF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28</w:t>
            </w:r>
          </w:p>
        </w:tc>
        <w:tc>
          <w:tcPr>
            <w:tcW w:w="960" w:type="dxa"/>
            <w:tcBorders>
              <w:top w:val="nil"/>
              <w:left w:val="nil"/>
              <w:bottom w:val="single" w:sz="4" w:space="0" w:color="auto"/>
              <w:right w:val="single" w:sz="4" w:space="0" w:color="auto"/>
            </w:tcBorders>
            <w:noWrap/>
            <w:vAlign w:val="bottom"/>
            <w:hideMark/>
          </w:tcPr>
          <w:p w14:paraId="6A6ACAB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0A753A" w:rsidRPr="000A753A" w14:paraId="4319B00E"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17EC524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01E2D96"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0C7B6A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80</w:t>
            </w:r>
          </w:p>
        </w:tc>
        <w:tc>
          <w:tcPr>
            <w:tcW w:w="960" w:type="dxa"/>
            <w:tcBorders>
              <w:top w:val="nil"/>
              <w:left w:val="nil"/>
              <w:bottom w:val="single" w:sz="4" w:space="0" w:color="auto"/>
              <w:right w:val="single" w:sz="4" w:space="0" w:color="auto"/>
            </w:tcBorders>
            <w:noWrap/>
            <w:vAlign w:val="bottom"/>
            <w:hideMark/>
          </w:tcPr>
          <w:p w14:paraId="08B5D78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0A753A" w:rsidRPr="000A753A" w14:paraId="63B15DE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B83EAE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ED791F6"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074F6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104</w:t>
            </w:r>
          </w:p>
        </w:tc>
        <w:tc>
          <w:tcPr>
            <w:tcW w:w="960" w:type="dxa"/>
            <w:tcBorders>
              <w:top w:val="nil"/>
              <w:left w:val="nil"/>
              <w:bottom w:val="single" w:sz="4" w:space="0" w:color="auto"/>
              <w:right w:val="single" w:sz="4" w:space="0" w:color="auto"/>
            </w:tcBorders>
            <w:noWrap/>
            <w:vAlign w:val="bottom"/>
            <w:hideMark/>
          </w:tcPr>
          <w:p w14:paraId="667CFAE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0A753A" w:rsidRPr="000A753A" w14:paraId="31F1F822"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66B804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5249064"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C3FE1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161</w:t>
            </w:r>
          </w:p>
        </w:tc>
        <w:tc>
          <w:tcPr>
            <w:tcW w:w="960" w:type="dxa"/>
            <w:tcBorders>
              <w:top w:val="nil"/>
              <w:left w:val="nil"/>
              <w:bottom w:val="single" w:sz="4" w:space="0" w:color="auto"/>
              <w:right w:val="single" w:sz="4" w:space="0" w:color="auto"/>
            </w:tcBorders>
            <w:noWrap/>
            <w:vAlign w:val="bottom"/>
            <w:hideMark/>
          </w:tcPr>
          <w:p w14:paraId="07F7367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0A753A" w:rsidRPr="000A753A" w14:paraId="6A8F11F1"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2AC8F5F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0AE63"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B7F0BD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167</w:t>
            </w:r>
          </w:p>
        </w:tc>
        <w:tc>
          <w:tcPr>
            <w:tcW w:w="960" w:type="dxa"/>
            <w:tcBorders>
              <w:top w:val="nil"/>
              <w:left w:val="nil"/>
              <w:bottom w:val="single" w:sz="4" w:space="0" w:color="auto"/>
              <w:right w:val="single" w:sz="4" w:space="0" w:color="auto"/>
            </w:tcBorders>
            <w:noWrap/>
            <w:vAlign w:val="bottom"/>
            <w:hideMark/>
          </w:tcPr>
          <w:p w14:paraId="73F71FE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0A753A" w:rsidRPr="000A753A" w14:paraId="24B52D23"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0DB039A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CA13D46"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B86C5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168</w:t>
            </w:r>
          </w:p>
        </w:tc>
        <w:tc>
          <w:tcPr>
            <w:tcW w:w="960" w:type="dxa"/>
            <w:tcBorders>
              <w:top w:val="nil"/>
              <w:left w:val="nil"/>
              <w:bottom w:val="single" w:sz="4" w:space="0" w:color="auto"/>
              <w:right w:val="single" w:sz="4" w:space="0" w:color="auto"/>
            </w:tcBorders>
            <w:noWrap/>
            <w:vAlign w:val="bottom"/>
            <w:hideMark/>
          </w:tcPr>
          <w:p w14:paraId="0E210B2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0A753A" w:rsidRPr="000A753A" w14:paraId="59DE508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5914F0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29101E1"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01DBC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195</w:t>
            </w:r>
          </w:p>
        </w:tc>
        <w:tc>
          <w:tcPr>
            <w:tcW w:w="960" w:type="dxa"/>
            <w:tcBorders>
              <w:top w:val="nil"/>
              <w:left w:val="nil"/>
              <w:bottom w:val="single" w:sz="4" w:space="0" w:color="auto"/>
              <w:right w:val="single" w:sz="4" w:space="0" w:color="auto"/>
            </w:tcBorders>
            <w:noWrap/>
            <w:vAlign w:val="bottom"/>
            <w:hideMark/>
          </w:tcPr>
          <w:p w14:paraId="7258F5E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0A753A" w:rsidRPr="000A753A" w14:paraId="759B8E95"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40C3E1B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5B837A6"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3BBE4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206</w:t>
            </w:r>
          </w:p>
        </w:tc>
        <w:tc>
          <w:tcPr>
            <w:tcW w:w="960" w:type="dxa"/>
            <w:tcBorders>
              <w:top w:val="nil"/>
              <w:left w:val="nil"/>
              <w:bottom w:val="single" w:sz="4" w:space="0" w:color="auto"/>
              <w:right w:val="single" w:sz="4" w:space="0" w:color="auto"/>
            </w:tcBorders>
            <w:noWrap/>
            <w:vAlign w:val="bottom"/>
            <w:hideMark/>
          </w:tcPr>
          <w:p w14:paraId="49FFCE5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0A753A" w:rsidRPr="000A753A" w14:paraId="4893E75B"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BB9E60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5BBB812"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9176A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215</w:t>
            </w:r>
          </w:p>
        </w:tc>
        <w:tc>
          <w:tcPr>
            <w:tcW w:w="960" w:type="dxa"/>
            <w:tcBorders>
              <w:top w:val="nil"/>
              <w:left w:val="nil"/>
              <w:bottom w:val="single" w:sz="4" w:space="0" w:color="auto"/>
              <w:right w:val="single" w:sz="4" w:space="0" w:color="auto"/>
            </w:tcBorders>
            <w:noWrap/>
            <w:vAlign w:val="bottom"/>
            <w:hideMark/>
          </w:tcPr>
          <w:p w14:paraId="70820F5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0A753A" w:rsidRPr="000A753A" w14:paraId="6FE900F7"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6D1F6B0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95A6ECB"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D594DD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224</w:t>
            </w:r>
          </w:p>
        </w:tc>
        <w:tc>
          <w:tcPr>
            <w:tcW w:w="960" w:type="dxa"/>
            <w:tcBorders>
              <w:top w:val="nil"/>
              <w:left w:val="nil"/>
              <w:bottom w:val="single" w:sz="4" w:space="0" w:color="auto"/>
              <w:right w:val="single" w:sz="4" w:space="0" w:color="auto"/>
            </w:tcBorders>
            <w:noWrap/>
            <w:vAlign w:val="bottom"/>
            <w:hideMark/>
          </w:tcPr>
          <w:p w14:paraId="760D1B9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E05881" w:rsidRPr="000A753A" w14:paraId="21835386" w14:textId="77777777" w:rsidTr="00700DCC">
        <w:trPr>
          <w:trHeight w:val="20"/>
        </w:trPr>
        <w:tc>
          <w:tcPr>
            <w:tcW w:w="960" w:type="dxa"/>
            <w:tcBorders>
              <w:top w:val="nil"/>
              <w:left w:val="single" w:sz="4" w:space="0" w:color="auto"/>
              <w:bottom w:val="single" w:sz="4" w:space="0" w:color="auto"/>
              <w:right w:val="single" w:sz="4" w:space="0" w:color="auto"/>
            </w:tcBorders>
            <w:noWrap/>
            <w:vAlign w:val="bottom"/>
            <w:hideMark/>
          </w:tcPr>
          <w:p w14:paraId="58D7071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77424"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6F55C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227</w:t>
            </w:r>
          </w:p>
        </w:tc>
        <w:tc>
          <w:tcPr>
            <w:tcW w:w="960" w:type="dxa"/>
            <w:tcBorders>
              <w:top w:val="nil"/>
              <w:left w:val="nil"/>
              <w:bottom w:val="single" w:sz="4" w:space="0" w:color="auto"/>
              <w:right w:val="single" w:sz="4" w:space="0" w:color="auto"/>
            </w:tcBorders>
            <w:noWrap/>
            <w:vAlign w:val="bottom"/>
            <w:hideMark/>
          </w:tcPr>
          <w:p w14:paraId="783B99A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bl>
    <w:p w14:paraId="4627EEDB" w14:textId="77777777" w:rsidR="00E05881" w:rsidRPr="000A753A" w:rsidRDefault="00E05881" w:rsidP="00E05881">
      <w:pPr>
        <w:spacing w:after="0" w:line="240" w:lineRule="auto"/>
        <w:rPr>
          <w:rFonts w:ascii="Garamond" w:hAnsi="Garamond"/>
          <w:bCs/>
          <w:sz w:val="24"/>
          <w:szCs w:val="24"/>
        </w:rPr>
      </w:pPr>
    </w:p>
    <w:p w14:paraId="050323B9" w14:textId="77777777" w:rsidR="00E05881" w:rsidRPr="000A753A" w:rsidRDefault="00E05881" w:rsidP="00E05881">
      <w:pPr>
        <w:spacing w:after="0" w:line="240" w:lineRule="auto"/>
        <w:rPr>
          <w:rFonts w:ascii="Garamond" w:hAnsi="Garamond"/>
          <w:bCs/>
          <w:kern w:val="2"/>
          <w:sz w:val="24"/>
          <w:szCs w:val="24"/>
          <w14:ligatures w14:val="standardContextual"/>
        </w:rPr>
      </w:pPr>
    </w:p>
    <w:p w14:paraId="647E33B7" w14:textId="77777777" w:rsidR="00E05881" w:rsidRPr="000A753A" w:rsidRDefault="00E05881" w:rsidP="00E05881">
      <w:pPr>
        <w:spacing w:after="0" w:line="240" w:lineRule="auto"/>
        <w:rPr>
          <w:rFonts w:ascii="Garamond" w:hAnsi="Garamond"/>
          <w:bCs/>
          <w:kern w:val="2"/>
          <w:sz w:val="24"/>
          <w:szCs w:val="24"/>
          <w14:ligatures w14:val="standardContextual"/>
        </w:rPr>
      </w:pPr>
      <w:r w:rsidRPr="000A753A">
        <w:rPr>
          <w:rFonts w:ascii="Garamond" w:hAnsi="Garamond"/>
          <w:bCs/>
          <w:kern w:val="2"/>
          <w:sz w:val="24"/>
          <w:szCs w:val="24"/>
          <w14:ligatures w14:val="standardContextual"/>
        </w:rPr>
        <w:t xml:space="preserve">v rámci soudního oddělení 29 </w:t>
      </w:r>
    </w:p>
    <w:tbl>
      <w:tblPr>
        <w:tblW w:w="3840" w:type="dxa"/>
        <w:tblCellMar>
          <w:left w:w="70" w:type="dxa"/>
          <w:right w:w="70" w:type="dxa"/>
        </w:tblCellMar>
        <w:tblLook w:val="04A0" w:firstRow="1" w:lastRow="0" w:firstColumn="1" w:lastColumn="0" w:noHBand="0" w:noVBand="1"/>
      </w:tblPr>
      <w:tblGrid>
        <w:gridCol w:w="960"/>
        <w:gridCol w:w="960"/>
        <w:gridCol w:w="960"/>
        <w:gridCol w:w="960"/>
      </w:tblGrid>
      <w:tr w:rsidR="000A753A" w:rsidRPr="000A753A" w14:paraId="3DC56FFF" w14:textId="77777777" w:rsidTr="00700DCC">
        <w:trPr>
          <w:trHeight w:val="300"/>
        </w:trPr>
        <w:tc>
          <w:tcPr>
            <w:tcW w:w="960" w:type="dxa"/>
            <w:tcBorders>
              <w:top w:val="single" w:sz="4" w:space="0" w:color="auto"/>
              <w:left w:val="single" w:sz="4" w:space="0" w:color="auto"/>
              <w:bottom w:val="single" w:sz="4" w:space="0" w:color="auto"/>
              <w:right w:val="single" w:sz="4" w:space="0" w:color="auto"/>
            </w:tcBorders>
            <w:noWrap/>
            <w:vAlign w:val="bottom"/>
            <w:hideMark/>
          </w:tcPr>
          <w:p w14:paraId="5892E69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single" w:sz="4" w:space="0" w:color="auto"/>
              <w:left w:val="nil"/>
              <w:bottom w:val="single" w:sz="4" w:space="0" w:color="auto"/>
              <w:right w:val="single" w:sz="4" w:space="0" w:color="auto"/>
            </w:tcBorders>
            <w:noWrap/>
            <w:vAlign w:val="bottom"/>
            <w:hideMark/>
          </w:tcPr>
          <w:p w14:paraId="16A448E2"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single" w:sz="4" w:space="0" w:color="auto"/>
              <w:left w:val="nil"/>
              <w:bottom w:val="single" w:sz="4" w:space="0" w:color="auto"/>
              <w:right w:val="single" w:sz="4" w:space="0" w:color="auto"/>
            </w:tcBorders>
            <w:noWrap/>
            <w:vAlign w:val="bottom"/>
            <w:hideMark/>
          </w:tcPr>
          <w:p w14:paraId="378CB16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136</w:t>
            </w:r>
          </w:p>
        </w:tc>
        <w:tc>
          <w:tcPr>
            <w:tcW w:w="960" w:type="dxa"/>
            <w:tcBorders>
              <w:top w:val="single" w:sz="4" w:space="0" w:color="auto"/>
              <w:left w:val="nil"/>
              <w:bottom w:val="single" w:sz="4" w:space="0" w:color="auto"/>
              <w:right w:val="single" w:sz="4" w:space="0" w:color="auto"/>
            </w:tcBorders>
            <w:noWrap/>
            <w:vAlign w:val="bottom"/>
            <w:hideMark/>
          </w:tcPr>
          <w:p w14:paraId="2B7EE28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77</w:t>
            </w:r>
          </w:p>
        </w:tc>
      </w:tr>
      <w:tr w:rsidR="000A753A" w:rsidRPr="000A753A" w14:paraId="5E1371E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66556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2E6A94F"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F9F63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17</w:t>
            </w:r>
          </w:p>
        </w:tc>
        <w:tc>
          <w:tcPr>
            <w:tcW w:w="960" w:type="dxa"/>
            <w:tcBorders>
              <w:top w:val="nil"/>
              <w:left w:val="nil"/>
              <w:bottom w:val="single" w:sz="4" w:space="0" w:color="auto"/>
              <w:right w:val="single" w:sz="4" w:space="0" w:color="auto"/>
            </w:tcBorders>
            <w:noWrap/>
            <w:vAlign w:val="bottom"/>
            <w:hideMark/>
          </w:tcPr>
          <w:p w14:paraId="616796D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88</w:t>
            </w:r>
          </w:p>
        </w:tc>
      </w:tr>
      <w:tr w:rsidR="000A753A" w:rsidRPr="000A753A" w14:paraId="53812D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06828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CAC21F"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85FEE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37</w:t>
            </w:r>
          </w:p>
        </w:tc>
        <w:tc>
          <w:tcPr>
            <w:tcW w:w="960" w:type="dxa"/>
            <w:tcBorders>
              <w:top w:val="nil"/>
              <w:left w:val="nil"/>
              <w:bottom w:val="single" w:sz="4" w:space="0" w:color="auto"/>
              <w:right w:val="single" w:sz="4" w:space="0" w:color="auto"/>
            </w:tcBorders>
            <w:noWrap/>
            <w:vAlign w:val="bottom"/>
            <w:hideMark/>
          </w:tcPr>
          <w:p w14:paraId="238F822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89</w:t>
            </w:r>
          </w:p>
        </w:tc>
      </w:tr>
      <w:tr w:rsidR="000A753A" w:rsidRPr="000A753A" w14:paraId="5B83A59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C988B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78EEA56"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0C0C9E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1F0D47A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91</w:t>
            </w:r>
          </w:p>
        </w:tc>
      </w:tr>
      <w:tr w:rsidR="000A753A" w:rsidRPr="000A753A" w14:paraId="25089A0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4757C3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2AE6FB"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BE9F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155</w:t>
            </w:r>
          </w:p>
        </w:tc>
        <w:tc>
          <w:tcPr>
            <w:tcW w:w="960" w:type="dxa"/>
            <w:tcBorders>
              <w:top w:val="nil"/>
              <w:left w:val="nil"/>
              <w:bottom w:val="single" w:sz="4" w:space="0" w:color="auto"/>
              <w:right w:val="single" w:sz="4" w:space="0" w:color="auto"/>
            </w:tcBorders>
            <w:noWrap/>
            <w:vAlign w:val="bottom"/>
            <w:hideMark/>
          </w:tcPr>
          <w:p w14:paraId="377BD78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91</w:t>
            </w:r>
          </w:p>
        </w:tc>
      </w:tr>
      <w:tr w:rsidR="000A753A" w:rsidRPr="000A753A" w14:paraId="54C1778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60AEB8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BFA1E63"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6CAA5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246</w:t>
            </w:r>
          </w:p>
        </w:tc>
        <w:tc>
          <w:tcPr>
            <w:tcW w:w="960" w:type="dxa"/>
            <w:tcBorders>
              <w:top w:val="nil"/>
              <w:left w:val="nil"/>
              <w:bottom w:val="single" w:sz="4" w:space="0" w:color="auto"/>
              <w:right w:val="single" w:sz="4" w:space="0" w:color="auto"/>
            </w:tcBorders>
            <w:noWrap/>
            <w:vAlign w:val="bottom"/>
            <w:hideMark/>
          </w:tcPr>
          <w:p w14:paraId="74CF6E2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91</w:t>
            </w:r>
          </w:p>
        </w:tc>
      </w:tr>
      <w:tr w:rsidR="000A753A" w:rsidRPr="000A753A" w14:paraId="44EEDE6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D135A1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735130"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4FE607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2DC6F69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94</w:t>
            </w:r>
          </w:p>
        </w:tc>
      </w:tr>
      <w:tr w:rsidR="000A753A" w:rsidRPr="000A753A" w14:paraId="0EF52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AD66C8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F0D8A53"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580567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782C611"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94</w:t>
            </w:r>
          </w:p>
        </w:tc>
      </w:tr>
      <w:tr w:rsidR="000A753A" w:rsidRPr="000A753A" w14:paraId="65398E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DD9DD5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A0E3829"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E8D7501"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384</w:t>
            </w:r>
          </w:p>
        </w:tc>
        <w:tc>
          <w:tcPr>
            <w:tcW w:w="960" w:type="dxa"/>
            <w:tcBorders>
              <w:top w:val="nil"/>
              <w:left w:val="nil"/>
              <w:bottom w:val="single" w:sz="4" w:space="0" w:color="auto"/>
              <w:right w:val="single" w:sz="4" w:space="0" w:color="auto"/>
            </w:tcBorders>
            <w:noWrap/>
            <w:vAlign w:val="bottom"/>
            <w:hideMark/>
          </w:tcPr>
          <w:p w14:paraId="43CE87B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97</w:t>
            </w:r>
          </w:p>
        </w:tc>
      </w:tr>
      <w:tr w:rsidR="000A753A" w:rsidRPr="000A753A" w14:paraId="771C237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C1B1EE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77E7709"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9A987B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425</w:t>
            </w:r>
          </w:p>
        </w:tc>
        <w:tc>
          <w:tcPr>
            <w:tcW w:w="960" w:type="dxa"/>
            <w:tcBorders>
              <w:top w:val="nil"/>
              <w:left w:val="nil"/>
              <w:bottom w:val="single" w:sz="4" w:space="0" w:color="auto"/>
              <w:right w:val="single" w:sz="4" w:space="0" w:color="auto"/>
            </w:tcBorders>
            <w:noWrap/>
            <w:vAlign w:val="bottom"/>
            <w:hideMark/>
          </w:tcPr>
          <w:p w14:paraId="77C90D9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97</w:t>
            </w:r>
          </w:p>
        </w:tc>
      </w:tr>
      <w:tr w:rsidR="000A753A" w:rsidRPr="000A753A" w14:paraId="78B4C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89679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B570FB2"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60220B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498</w:t>
            </w:r>
          </w:p>
        </w:tc>
        <w:tc>
          <w:tcPr>
            <w:tcW w:w="960" w:type="dxa"/>
            <w:tcBorders>
              <w:top w:val="nil"/>
              <w:left w:val="nil"/>
              <w:bottom w:val="single" w:sz="4" w:space="0" w:color="auto"/>
              <w:right w:val="single" w:sz="4" w:space="0" w:color="auto"/>
            </w:tcBorders>
            <w:noWrap/>
            <w:vAlign w:val="bottom"/>
            <w:hideMark/>
          </w:tcPr>
          <w:p w14:paraId="1AACF80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97</w:t>
            </w:r>
          </w:p>
        </w:tc>
      </w:tr>
      <w:tr w:rsidR="000A753A" w:rsidRPr="000A753A" w14:paraId="30148B4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B90F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D24867A"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D47EC1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261</w:t>
            </w:r>
          </w:p>
        </w:tc>
        <w:tc>
          <w:tcPr>
            <w:tcW w:w="960" w:type="dxa"/>
            <w:tcBorders>
              <w:top w:val="nil"/>
              <w:left w:val="nil"/>
              <w:bottom w:val="single" w:sz="4" w:space="0" w:color="auto"/>
              <w:right w:val="single" w:sz="4" w:space="0" w:color="auto"/>
            </w:tcBorders>
            <w:noWrap/>
            <w:vAlign w:val="bottom"/>
            <w:hideMark/>
          </w:tcPr>
          <w:p w14:paraId="3B39B65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98</w:t>
            </w:r>
          </w:p>
        </w:tc>
      </w:tr>
      <w:tr w:rsidR="000A753A" w:rsidRPr="000A753A" w14:paraId="3D67DC1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F30300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6AF8BCF"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93431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265</w:t>
            </w:r>
          </w:p>
        </w:tc>
        <w:tc>
          <w:tcPr>
            <w:tcW w:w="960" w:type="dxa"/>
            <w:tcBorders>
              <w:top w:val="nil"/>
              <w:left w:val="nil"/>
              <w:bottom w:val="single" w:sz="4" w:space="0" w:color="auto"/>
              <w:right w:val="single" w:sz="4" w:space="0" w:color="auto"/>
            </w:tcBorders>
            <w:noWrap/>
            <w:vAlign w:val="bottom"/>
            <w:hideMark/>
          </w:tcPr>
          <w:p w14:paraId="1780A5D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99</w:t>
            </w:r>
          </w:p>
        </w:tc>
      </w:tr>
      <w:tr w:rsidR="000A753A" w:rsidRPr="000A753A" w14:paraId="6400CDE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47318C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E8B3E06"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ED745F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267</w:t>
            </w:r>
          </w:p>
        </w:tc>
        <w:tc>
          <w:tcPr>
            <w:tcW w:w="960" w:type="dxa"/>
            <w:tcBorders>
              <w:top w:val="nil"/>
              <w:left w:val="nil"/>
              <w:bottom w:val="single" w:sz="4" w:space="0" w:color="auto"/>
              <w:right w:val="single" w:sz="4" w:space="0" w:color="auto"/>
            </w:tcBorders>
            <w:noWrap/>
            <w:vAlign w:val="bottom"/>
            <w:hideMark/>
          </w:tcPr>
          <w:p w14:paraId="43A31F9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2003</w:t>
            </w:r>
          </w:p>
        </w:tc>
      </w:tr>
      <w:tr w:rsidR="000A753A" w:rsidRPr="000A753A" w14:paraId="54A4C9E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E8318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FBFA46A"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61330B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274</w:t>
            </w:r>
          </w:p>
        </w:tc>
        <w:tc>
          <w:tcPr>
            <w:tcW w:w="960" w:type="dxa"/>
            <w:tcBorders>
              <w:top w:val="nil"/>
              <w:left w:val="nil"/>
              <w:bottom w:val="single" w:sz="4" w:space="0" w:color="auto"/>
              <w:right w:val="single" w:sz="4" w:space="0" w:color="auto"/>
            </w:tcBorders>
            <w:noWrap/>
            <w:vAlign w:val="bottom"/>
            <w:hideMark/>
          </w:tcPr>
          <w:p w14:paraId="79412E9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2004</w:t>
            </w:r>
          </w:p>
        </w:tc>
      </w:tr>
      <w:tr w:rsidR="000A753A" w:rsidRPr="000A753A" w14:paraId="579B05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E21FD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EC9084"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770D2C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334</w:t>
            </w:r>
          </w:p>
        </w:tc>
        <w:tc>
          <w:tcPr>
            <w:tcW w:w="960" w:type="dxa"/>
            <w:tcBorders>
              <w:top w:val="nil"/>
              <w:left w:val="nil"/>
              <w:bottom w:val="single" w:sz="4" w:space="0" w:color="auto"/>
              <w:right w:val="single" w:sz="4" w:space="0" w:color="auto"/>
            </w:tcBorders>
            <w:noWrap/>
            <w:vAlign w:val="bottom"/>
            <w:hideMark/>
          </w:tcPr>
          <w:p w14:paraId="4E52BFF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2004</w:t>
            </w:r>
          </w:p>
        </w:tc>
      </w:tr>
      <w:tr w:rsidR="000A753A" w:rsidRPr="000A753A" w14:paraId="043E6BC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12FD89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39617AA"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016AEB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33</w:t>
            </w:r>
          </w:p>
        </w:tc>
        <w:tc>
          <w:tcPr>
            <w:tcW w:w="960" w:type="dxa"/>
            <w:tcBorders>
              <w:top w:val="nil"/>
              <w:left w:val="nil"/>
              <w:bottom w:val="single" w:sz="4" w:space="0" w:color="auto"/>
              <w:right w:val="single" w:sz="4" w:space="0" w:color="auto"/>
            </w:tcBorders>
            <w:noWrap/>
            <w:vAlign w:val="bottom"/>
            <w:hideMark/>
          </w:tcPr>
          <w:p w14:paraId="413AB4F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2005</w:t>
            </w:r>
          </w:p>
        </w:tc>
      </w:tr>
      <w:tr w:rsidR="000A753A" w:rsidRPr="000A753A" w14:paraId="7F4D10E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9B9CCF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FA1759"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5E7A7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193</w:t>
            </w:r>
          </w:p>
        </w:tc>
        <w:tc>
          <w:tcPr>
            <w:tcW w:w="960" w:type="dxa"/>
            <w:tcBorders>
              <w:top w:val="nil"/>
              <w:left w:val="nil"/>
              <w:bottom w:val="single" w:sz="4" w:space="0" w:color="auto"/>
              <w:right w:val="single" w:sz="4" w:space="0" w:color="auto"/>
            </w:tcBorders>
            <w:noWrap/>
            <w:vAlign w:val="bottom"/>
            <w:hideMark/>
          </w:tcPr>
          <w:p w14:paraId="738CE57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2005</w:t>
            </w:r>
          </w:p>
        </w:tc>
      </w:tr>
      <w:tr w:rsidR="000A753A" w:rsidRPr="000A753A" w14:paraId="504FF4B7"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8D563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B30502C"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806E9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196</w:t>
            </w:r>
          </w:p>
        </w:tc>
        <w:tc>
          <w:tcPr>
            <w:tcW w:w="960" w:type="dxa"/>
            <w:tcBorders>
              <w:top w:val="nil"/>
              <w:left w:val="nil"/>
              <w:bottom w:val="single" w:sz="4" w:space="0" w:color="auto"/>
              <w:right w:val="single" w:sz="4" w:space="0" w:color="auto"/>
            </w:tcBorders>
            <w:noWrap/>
            <w:vAlign w:val="bottom"/>
            <w:hideMark/>
          </w:tcPr>
          <w:p w14:paraId="151E8E9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2007</w:t>
            </w:r>
          </w:p>
        </w:tc>
      </w:tr>
      <w:tr w:rsidR="000A753A" w:rsidRPr="000A753A" w14:paraId="71B49A6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66BF87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7286505"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B83E9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356</w:t>
            </w:r>
          </w:p>
        </w:tc>
        <w:tc>
          <w:tcPr>
            <w:tcW w:w="960" w:type="dxa"/>
            <w:tcBorders>
              <w:top w:val="nil"/>
              <w:left w:val="nil"/>
              <w:bottom w:val="single" w:sz="4" w:space="0" w:color="auto"/>
              <w:right w:val="single" w:sz="4" w:space="0" w:color="auto"/>
            </w:tcBorders>
            <w:noWrap/>
            <w:vAlign w:val="bottom"/>
            <w:hideMark/>
          </w:tcPr>
          <w:p w14:paraId="4E46158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2007</w:t>
            </w:r>
          </w:p>
        </w:tc>
      </w:tr>
      <w:tr w:rsidR="000A753A" w:rsidRPr="000A753A" w14:paraId="1188B4C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893803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DAB6786"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3AF3E7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16</w:t>
            </w:r>
          </w:p>
        </w:tc>
        <w:tc>
          <w:tcPr>
            <w:tcW w:w="960" w:type="dxa"/>
            <w:tcBorders>
              <w:top w:val="nil"/>
              <w:left w:val="nil"/>
              <w:bottom w:val="single" w:sz="4" w:space="0" w:color="auto"/>
              <w:right w:val="single" w:sz="4" w:space="0" w:color="auto"/>
            </w:tcBorders>
            <w:noWrap/>
            <w:vAlign w:val="bottom"/>
            <w:hideMark/>
          </w:tcPr>
          <w:p w14:paraId="74FC63A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2008</w:t>
            </w:r>
          </w:p>
        </w:tc>
      </w:tr>
      <w:tr w:rsidR="000A753A" w:rsidRPr="000A753A" w14:paraId="7A57B71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8BCA0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1D13313"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1A127E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172</w:t>
            </w:r>
          </w:p>
        </w:tc>
        <w:tc>
          <w:tcPr>
            <w:tcW w:w="960" w:type="dxa"/>
            <w:tcBorders>
              <w:top w:val="nil"/>
              <w:left w:val="nil"/>
              <w:bottom w:val="single" w:sz="4" w:space="0" w:color="auto"/>
              <w:right w:val="single" w:sz="4" w:space="0" w:color="auto"/>
            </w:tcBorders>
            <w:noWrap/>
            <w:vAlign w:val="bottom"/>
            <w:hideMark/>
          </w:tcPr>
          <w:p w14:paraId="6E84DE7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2008</w:t>
            </w:r>
          </w:p>
        </w:tc>
      </w:tr>
      <w:tr w:rsidR="000A753A" w:rsidRPr="000A753A" w14:paraId="1B55EFD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2173C21"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06A8AF1"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26107E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298</w:t>
            </w:r>
          </w:p>
        </w:tc>
        <w:tc>
          <w:tcPr>
            <w:tcW w:w="960" w:type="dxa"/>
            <w:tcBorders>
              <w:top w:val="nil"/>
              <w:left w:val="nil"/>
              <w:bottom w:val="single" w:sz="4" w:space="0" w:color="auto"/>
              <w:right w:val="single" w:sz="4" w:space="0" w:color="auto"/>
            </w:tcBorders>
            <w:noWrap/>
            <w:vAlign w:val="bottom"/>
            <w:hideMark/>
          </w:tcPr>
          <w:p w14:paraId="4F7A212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2008</w:t>
            </w:r>
          </w:p>
        </w:tc>
      </w:tr>
      <w:tr w:rsidR="000A753A" w:rsidRPr="000A753A" w14:paraId="5778BB8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ADFDB4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8ED405E"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0CB016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347</w:t>
            </w:r>
          </w:p>
        </w:tc>
        <w:tc>
          <w:tcPr>
            <w:tcW w:w="960" w:type="dxa"/>
            <w:tcBorders>
              <w:top w:val="nil"/>
              <w:left w:val="nil"/>
              <w:bottom w:val="single" w:sz="4" w:space="0" w:color="auto"/>
              <w:right w:val="single" w:sz="4" w:space="0" w:color="auto"/>
            </w:tcBorders>
            <w:noWrap/>
            <w:vAlign w:val="bottom"/>
            <w:hideMark/>
          </w:tcPr>
          <w:p w14:paraId="5700DF0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2008</w:t>
            </w:r>
          </w:p>
        </w:tc>
      </w:tr>
      <w:tr w:rsidR="000A753A" w:rsidRPr="000A753A" w14:paraId="11D409F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BEF56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1D9FFBC"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3349E6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456</w:t>
            </w:r>
          </w:p>
        </w:tc>
        <w:tc>
          <w:tcPr>
            <w:tcW w:w="960" w:type="dxa"/>
            <w:tcBorders>
              <w:top w:val="nil"/>
              <w:left w:val="nil"/>
              <w:bottom w:val="single" w:sz="4" w:space="0" w:color="auto"/>
              <w:right w:val="single" w:sz="4" w:space="0" w:color="auto"/>
            </w:tcBorders>
            <w:noWrap/>
            <w:vAlign w:val="bottom"/>
            <w:hideMark/>
          </w:tcPr>
          <w:p w14:paraId="64AE67E1"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2008</w:t>
            </w:r>
          </w:p>
        </w:tc>
      </w:tr>
      <w:tr w:rsidR="000A753A" w:rsidRPr="000A753A" w14:paraId="6C32424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90144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lastRenderedPageBreak/>
              <w:t>12</w:t>
            </w:r>
          </w:p>
        </w:tc>
        <w:tc>
          <w:tcPr>
            <w:tcW w:w="960" w:type="dxa"/>
            <w:tcBorders>
              <w:top w:val="nil"/>
              <w:left w:val="nil"/>
              <w:bottom w:val="single" w:sz="4" w:space="0" w:color="auto"/>
              <w:right w:val="single" w:sz="4" w:space="0" w:color="auto"/>
            </w:tcBorders>
            <w:noWrap/>
            <w:vAlign w:val="bottom"/>
            <w:hideMark/>
          </w:tcPr>
          <w:p w14:paraId="48672B81"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FCDEC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96</w:t>
            </w:r>
          </w:p>
        </w:tc>
        <w:tc>
          <w:tcPr>
            <w:tcW w:w="960" w:type="dxa"/>
            <w:tcBorders>
              <w:top w:val="nil"/>
              <w:left w:val="nil"/>
              <w:bottom w:val="single" w:sz="4" w:space="0" w:color="auto"/>
              <w:right w:val="single" w:sz="4" w:space="0" w:color="auto"/>
            </w:tcBorders>
            <w:noWrap/>
            <w:vAlign w:val="bottom"/>
            <w:hideMark/>
          </w:tcPr>
          <w:p w14:paraId="57FBA69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2009</w:t>
            </w:r>
          </w:p>
        </w:tc>
      </w:tr>
      <w:tr w:rsidR="000A753A" w:rsidRPr="000A753A" w14:paraId="121D9BA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F254E5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53B7AC8"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E22B5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236</w:t>
            </w:r>
          </w:p>
        </w:tc>
        <w:tc>
          <w:tcPr>
            <w:tcW w:w="960" w:type="dxa"/>
            <w:tcBorders>
              <w:top w:val="nil"/>
              <w:left w:val="nil"/>
              <w:bottom w:val="single" w:sz="4" w:space="0" w:color="auto"/>
              <w:right w:val="single" w:sz="4" w:space="0" w:color="auto"/>
            </w:tcBorders>
            <w:noWrap/>
            <w:vAlign w:val="bottom"/>
            <w:hideMark/>
          </w:tcPr>
          <w:p w14:paraId="10A4820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2009</w:t>
            </w:r>
          </w:p>
        </w:tc>
      </w:tr>
      <w:tr w:rsidR="000A753A" w:rsidRPr="000A753A" w14:paraId="23D2D4D4"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4E8AC8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D2FC1F6"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C30CB1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295</w:t>
            </w:r>
          </w:p>
        </w:tc>
        <w:tc>
          <w:tcPr>
            <w:tcW w:w="960" w:type="dxa"/>
            <w:tcBorders>
              <w:top w:val="nil"/>
              <w:left w:val="nil"/>
              <w:bottom w:val="single" w:sz="4" w:space="0" w:color="auto"/>
              <w:right w:val="single" w:sz="4" w:space="0" w:color="auto"/>
            </w:tcBorders>
            <w:noWrap/>
            <w:vAlign w:val="bottom"/>
            <w:hideMark/>
          </w:tcPr>
          <w:p w14:paraId="26EB16B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2009</w:t>
            </w:r>
          </w:p>
        </w:tc>
      </w:tr>
      <w:tr w:rsidR="000A753A" w:rsidRPr="000A753A" w14:paraId="1D7588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A3B8FE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A0C3DF4"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2B1737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363</w:t>
            </w:r>
          </w:p>
        </w:tc>
        <w:tc>
          <w:tcPr>
            <w:tcW w:w="960" w:type="dxa"/>
            <w:tcBorders>
              <w:top w:val="nil"/>
              <w:left w:val="nil"/>
              <w:bottom w:val="single" w:sz="4" w:space="0" w:color="auto"/>
              <w:right w:val="single" w:sz="4" w:space="0" w:color="auto"/>
            </w:tcBorders>
            <w:noWrap/>
            <w:vAlign w:val="bottom"/>
            <w:hideMark/>
          </w:tcPr>
          <w:p w14:paraId="3CA83E9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2009</w:t>
            </w:r>
          </w:p>
        </w:tc>
      </w:tr>
      <w:tr w:rsidR="000A753A" w:rsidRPr="000A753A" w14:paraId="6C61AD3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0F46E6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7C3CF88D"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A1838D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374</w:t>
            </w:r>
          </w:p>
        </w:tc>
        <w:tc>
          <w:tcPr>
            <w:tcW w:w="960" w:type="dxa"/>
            <w:tcBorders>
              <w:top w:val="nil"/>
              <w:left w:val="nil"/>
              <w:bottom w:val="single" w:sz="4" w:space="0" w:color="auto"/>
              <w:right w:val="single" w:sz="4" w:space="0" w:color="auto"/>
            </w:tcBorders>
            <w:noWrap/>
            <w:vAlign w:val="bottom"/>
            <w:hideMark/>
          </w:tcPr>
          <w:p w14:paraId="1E48DD6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2009</w:t>
            </w:r>
          </w:p>
        </w:tc>
      </w:tr>
      <w:tr w:rsidR="000A753A" w:rsidRPr="000A753A" w14:paraId="274F993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A3E6AF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479BA103"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7CCAF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509</w:t>
            </w:r>
          </w:p>
        </w:tc>
        <w:tc>
          <w:tcPr>
            <w:tcW w:w="960" w:type="dxa"/>
            <w:tcBorders>
              <w:top w:val="nil"/>
              <w:left w:val="nil"/>
              <w:bottom w:val="single" w:sz="4" w:space="0" w:color="auto"/>
              <w:right w:val="single" w:sz="4" w:space="0" w:color="auto"/>
            </w:tcBorders>
            <w:noWrap/>
            <w:vAlign w:val="bottom"/>
            <w:hideMark/>
          </w:tcPr>
          <w:p w14:paraId="2683BF5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2009</w:t>
            </w:r>
          </w:p>
        </w:tc>
      </w:tr>
      <w:tr w:rsidR="000A753A" w:rsidRPr="000A753A" w14:paraId="2E58A4E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3B5801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4FFB32B"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89570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103</w:t>
            </w:r>
          </w:p>
        </w:tc>
        <w:tc>
          <w:tcPr>
            <w:tcW w:w="960" w:type="dxa"/>
            <w:tcBorders>
              <w:top w:val="nil"/>
              <w:left w:val="nil"/>
              <w:bottom w:val="single" w:sz="4" w:space="0" w:color="auto"/>
              <w:right w:val="single" w:sz="4" w:space="0" w:color="auto"/>
            </w:tcBorders>
            <w:noWrap/>
            <w:vAlign w:val="bottom"/>
            <w:hideMark/>
          </w:tcPr>
          <w:p w14:paraId="5FDCA2A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2010</w:t>
            </w:r>
          </w:p>
        </w:tc>
      </w:tr>
      <w:tr w:rsidR="000A753A" w:rsidRPr="000A753A" w14:paraId="41C8D24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BC042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CF7D66F"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AEA35B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188</w:t>
            </w:r>
          </w:p>
        </w:tc>
        <w:tc>
          <w:tcPr>
            <w:tcW w:w="960" w:type="dxa"/>
            <w:tcBorders>
              <w:top w:val="nil"/>
              <w:left w:val="nil"/>
              <w:bottom w:val="single" w:sz="4" w:space="0" w:color="auto"/>
              <w:right w:val="single" w:sz="4" w:space="0" w:color="auto"/>
            </w:tcBorders>
            <w:noWrap/>
            <w:vAlign w:val="bottom"/>
            <w:hideMark/>
          </w:tcPr>
          <w:p w14:paraId="761C968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2010</w:t>
            </w:r>
          </w:p>
        </w:tc>
      </w:tr>
      <w:tr w:rsidR="000A753A" w:rsidRPr="000A753A" w14:paraId="36BEBD2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38B29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2A28CDF6"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720E2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34</w:t>
            </w:r>
          </w:p>
        </w:tc>
        <w:tc>
          <w:tcPr>
            <w:tcW w:w="960" w:type="dxa"/>
            <w:tcBorders>
              <w:top w:val="nil"/>
              <w:left w:val="nil"/>
              <w:bottom w:val="single" w:sz="4" w:space="0" w:color="auto"/>
              <w:right w:val="single" w:sz="4" w:space="0" w:color="auto"/>
            </w:tcBorders>
            <w:noWrap/>
            <w:vAlign w:val="bottom"/>
            <w:hideMark/>
          </w:tcPr>
          <w:p w14:paraId="04972DA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2011</w:t>
            </w:r>
          </w:p>
        </w:tc>
      </w:tr>
      <w:tr w:rsidR="000A753A" w:rsidRPr="000A753A" w14:paraId="1BE1D1A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6A589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0D50B71"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824DA8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241</w:t>
            </w:r>
          </w:p>
        </w:tc>
        <w:tc>
          <w:tcPr>
            <w:tcW w:w="960" w:type="dxa"/>
            <w:tcBorders>
              <w:top w:val="nil"/>
              <w:left w:val="nil"/>
              <w:bottom w:val="single" w:sz="4" w:space="0" w:color="auto"/>
              <w:right w:val="single" w:sz="4" w:space="0" w:color="auto"/>
            </w:tcBorders>
            <w:noWrap/>
            <w:vAlign w:val="bottom"/>
            <w:hideMark/>
          </w:tcPr>
          <w:p w14:paraId="68E1074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2011</w:t>
            </w:r>
          </w:p>
        </w:tc>
      </w:tr>
      <w:tr w:rsidR="000A753A" w:rsidRPr="000A753A" w14:paraId="36E3211D"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135458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33B9B6B8"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6A386C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277</w:t>
            </w:r>
          </w:p>
        </w:tc>
        <w:tc>
          <w:tcPr>
            <w:tcW w:w="960" w:type="dxa"/>
            <w:tcBorders>
              <w:top w:val="nil"/>
              <w:left w:val="nil"/>
              <w:bottom w:val="single" w:sz="4" w:space="0" w:color="auto"/>
              <w:right w:val="single" w:sz="4" w:space="0" w:color="auto"/>
            </w:tcBorders>
            <w:noWrap/>
            <w:vAlign w:val="bottom"/>
            <w:hideMark/>
          </w:tcPr>
          <w:p w14:paraId="7A76B3F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2011</w:t>
            </w:r>
          </w:p>
        </w:tc>
      </w:tr>
      <w:tr w:rsidR="000A753A" w:rsidRPr="000A753A" w14:paraId="43E4CBF1"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27A1E4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1E8E508"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EA7502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124</w:t>
            </w:r>
          </w:p>
        </w:tc>
        <w:tc>
          <w:tcPr>
            <w:tcW w:w="960" w:type="dxa"/>
            <w:tcBorders>
              <w:top w:val="nil"/>
              <w:left w:val="nil"/>
              <w:bottom w:val="single" w:sz="4" w:space="0" w:color="auto"/>
              <w:right w:val="single" w:sz="4" w:space="0" w:color="auto"/>
            </w:tcBorders>
            <w:noWrap/>
            <w:vAlign w:val="bottom"/>
            <w:hideMark/>
          </w:tcPr>
          <w:p w14:paraId="33BBBA3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2012</w:t>
            </w:r>
          </w:p>
        </w:tc>
      </w:tr>
      <w:tr w:rsidR="000A753A" w:rsidRPr="000A753A" w14:paraId="31465A2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B70BA3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6EA48567"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89EADD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256</w:t>
            </w:r>
          </w:p>
        </w:tc>
        <w:tc>
          <w:tcPr>
            <w:tcW w:w="960" w:type="dxa"/>
            <w:tcBorders>
              <w:top w:val="nil"/>
              <w:left w:val="nil"/>
              <w:bottom w:val="single" w:sz="4" w:space="0" w:color="auto"/>
              <w:right w:val="single" w:sz="4" w:space="0" w:color="auto"/>
            </w:tcBorders>
            <w:noWrap/>
            <w:vAlign w:val="bottom"/>
            <w:hideMark/>
          </w:tcPr>
          <w:p w14:paraId="3A7EE5E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2012</w:t>
            </w:r>
          </w:p>
        </w:tc>
      </w:tr>
      <w:tr w:rsidR="000A753A" w:rsidRPr="000A753A" w14:paraId="2A887FC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2FD93C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051C5FE4"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2C9772B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442</w:t>
            </w:r>
          </w:p>
        </w:tc>
        <w:tc>
          <w:tcPr>
            <w:tcW w:w="960" w:type="dxa"/>
            <w:tcBorders>
              <w:top w:val="nil"/>
              <w:left w:val="nil"/>
              <w:bottom w:val="single" w:sz="4" w:space="0" w:color="auto"/>
              <w:right w:val="single" w:sz="4" w:space="0" w:color="auto"/>
            </w:tcBorders>
            <w:noWrap/>
            <w:vAlign w:val="bottom"/>
            <w:hideMark/>
          </w:tcPr>
          <w:p w14:paraId="4917A101"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2012</w:t>
            </w:r>
          </w:p>
        </w:tc>
      </w:tr>
      <w:tr w:rsidR="000A753A" w:rsidRPr="000A753A" w14:paraId="6496F0F6"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199C12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12944EFD"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EA6F48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99</w:t>
            </w:r>
          </w:p>
        </w:tc>
        <w:tc>
          <w:tcPr>
            <w:tcW w:w="960" w:type="dxa"/>
            <w:tcBorders>
              <w:top w:val="nil"/>
              <w:left w:val="nil"/>
              <w:bottom w:val="single" w:sz="4" w:space="0" w:color="auto"/>
              <w:right w:val="single" w:sz="4" w:space="0" w:color="auto"/>
            </w:tcBorders>
            <w:noWrap/>
            <w:vAlign w:val="bottom"/>
            <w:hideMark/>
          </w:tcPr>
          <w:p w14:paraId="45FF0CB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2013</w:t>
            </w:r>
          </w:p>
        </w:tc>
      </w:tr>
      <w:tr w:rsidR="000A753A" w:rsidRPr="000A753A" w14:paraId="1528D36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DA7079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12</w:t>
            </w:r>
          </w:p>
        </w:tc>
        <w:tc>
          <w:tcPr>
            <w:tcW w:w="960" w:type="dxa"/>
            <w:tcBorders>
              <w:top w:val="nil"/>
              <w:left w:val="nil"/>
              <w:bottom w:val="single" w:sz="4" w:space="0" w:color="auto"/>
              <w:right w:val="single" w:sz="4" w:space="0" w:color="auto"/>
            </w:tcBorders>
            <w:noWrap/>
            <w:vAlign w:val="bottom"/>
            <w:hideMark/>
          </w:tcPr>
          <w:p w14:paraId="5BDA760E"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6EFE74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343</w:t>
            </w:r>
          </w:p>
        </w:tc>
        <w:tc>
          <w:tcPr>
            <w:tcW w:w="960" w:type="dxa"/>
            <w:tcBorders>
              <w:top w:val="nil"/>
              <w:left w:val="nil"/>
              <w:bottom w:val="single" w:sz="4" w:space="0" w:color="auto"/>
              <w:right w:val="single" w:sz="4" w:space="0" w:color="auto"/>
            </w:tcBorders>
            <w:noWrap/>
            <w:vAlign w:val="bottom"/>
            <w:hideMark/>
          </w:tcPr>
          <w:p w14:paraId="1C877F3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2013</w:t>
            </w:r>
          </w:p>
        </w:tc>
      </w:tr>
      <w:tr w:rsidR="000A753A" w:rsidRPr="000A753A" w14:paraId="18D4BEE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A41D4A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A87EF26"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BEE4E8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228</w:t>
            </w:r>
          </w:p>
        </w:tc>
        <w:tc>
          <w:tcPr>
            <w:tcW w:w="960" w:type="dxa"/>
            <w:tcBorders>
              <w:top w:val="nil"/>
              <w:left w:val="nil"/>
              <w:bottom w:val="single" w:sz="4" w:space="0" w:color="auto"/>
              <w:right w:val="single" w:sz="4" w:space="0" w:color="auto"/>
            </w:tcBorders>
            <w:noWrap/>
            <w:vAlign w:val="bottom"/>
            <w:hideMark/>
          </w:tcPr>
          <w:p w14:paraId="4047AD6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2014</w:t>
            </w:r>
          </w:p>
        </w:tc>
      </w:tr>
      <w:tr w:rsidR="000A753A" w:rsidRPr="000A753A" w14:paraId="0908A17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4ADA13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40F1613"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1CE8ED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389</w:t>
            </w:r>
          </w:p>
        </w:tc>
        <w:tc>
          <w:tcPr>
            <w:tcW w:w="960" w:type="dxa"/>
            <w:tcBorders>
              <w:top w:val="nil"/>
              <w:left w:val="nil"/>
              <w:bottom w:val="single" w:sz="4" w:space="0" w:color="auto"/>
              <w:right w:val="single" w:sz="4" w:space="0" w:color="auto"/>
            </w:tcBorders>
            <w:noWrap/>
            <w:vAlign w:val="bottom"/>
            <w:hideMark/>
          </w:tcPr>
          <w:p w14:paraId="7C4BF52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2014</w:t>
            </w:r>
          </w:p>
        </w:tc>
      </w:tr>
      <w:tr w:rsidR="000A753A" w:rsidRPr="000A753A" w14:paraId="2462D51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B2783B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5F5A8E7"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C5D651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434</w:t>
            </w:r>
          </w:p>
        </w:tc>
        <w:tc>
          <w:tcPr>
            <w:tcW w:w="960" w:type="dxa"/>
            <w:tcBorders>
              <w:top w:val="nil"/>
              <w:left w:val="nil"/>
              <w:bottom w:val="single" w:sz="4" w:space="0" w:color="auto"/>
              <w:right w:val="single" w:sz="4" w:space="0" w:color="auto"/>
            </w:tcBorders>
            <w:noWrap/>
            <w:vAlign w:val="bottom"/>
            <w:hideMark/>
          </w:tcPr>
          <w:p w14:paraId="05FBB531"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2014</w:t>
            </w:r>
          </w:p>
        </w:tc>
      </w:tr>
      <w:tr w:rsidR="000A753A" w:rsidRPr="000A753A" w14:paraId="4785578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96C23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8A52AB7"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364A8F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97</w:t>
            </w:r>
          </w:p>
        </w:tc>
        <w:tc>
          <w:tcPr>
            <w:tcW w:w="960" w:type="dxa"/>
            <w:tcBorders>
              <w:top w:val="nil"/>
              <w:left w:val="nil"/>
              <w:bottom w:val="single" w:sz="4" w:space="0" w:color="auto"/>
              <w:right w:val="single" w:sz="4" w:space="0" w:color="auto"/>
            </w:tcBorders>
            <w:noWrap/>
            <w:vAlign w:val="bottom"/>
            <w:hideMark/>
          </w:tcPr>
          <w:p w14:paraId="77B3CB2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2015</w:t>
            </w:r>
          </w:p>
        </w:tc>
      </w:tr>
      <w:tr w:rsidR="000A753A" w:rsidRPr="000A753A" w14:paraId="430F070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617BD771"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704FE7D"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5A3E59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210</w:t>
            </w:r>
          </w:p>
        </w:tc>
        <w:tc>
          <w:tcPr>
            <w:tcW w:w="960" w:type="dxa"/>
            <w:tcBorders>
              <w:top w:val="nil"/>
              <w:left w:val="nil"/>
              <w:bottom w:val="single" w:sz="4" w:space="0" w:color="auto"/>
              <w:right w:val="single" w:sz="4" w:space="0" w:color="auto"/>
            </w:tcBorders>
            <w:noWrap/>
            <w:vAlign w:val="bottom"/>
            <w:hideMark/>
          </w:tcPr>
          <w:p w14:paraId="3BABA61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2015</w:t>
            </w:r>
          </w:p>
        </w:tc>
      </w:tr>
      <w:tr w:rsidR="000A753A" w:rsidRPr="000A753A" w14:paraId="777D380B"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28DBFD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30526E0"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7B1005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305</w:t>
            </w:r>
          </w:p>
        </w:tc>
        <w:tc>
          <w:tcPr>
            <w:tcW w:w="960" w:type="dxa"/>
            <w:tcBorders>
              <w:top w:val="nil"/>
              <w:left w:val="nil"/>
              <w:bottom w:val="single" w:sz="4" w:space="0" w:color="auto"/>
              <w:right w:val="single" w:sz="4" w:space="0" w:color="auto"/>
            </w:tcBorders>
            <w:noWrap/>
            <w:vAlign w:val="bottom"/>
            <w:hideMark/>
          </w:tcPr>
          <w:p w14:paraId="5C6706D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2015</w:t>
            </w:r>
          </w:p>
        </w:tc>
      </w:tr>
      <w:tr w:rsidR="000A753A" w:rsidRPr="000A753A" w14:paraId="0DCA63A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9DC001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7FB98F8"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A28212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w:t>
            </w:r>
          </w:p>
        </w:tc>
        <w:tc>
          <w:tcPr>
            <w:tcW w:w="960" w:type="dxa"/>
            <w:tcBorders>
              <w:top w:val="nil"/>
              <w:left w:val="nil"/>
              <w:bottom w:val="single" w:sz="4" w:space="0" w:color="auto"/>
              <w:right w:val="single" w:sz="4" w:space="0" w:color="auto"/>
            </w:tcBorders>
            <w:noWrap/>
            <w:vAlign w:val="bottom"/>
            <w:hideMark/>
          </w:tcPr>
          <w:p w14:paraId="708DDFA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2016</w:t>
            </w:r>
          </w:p>
        </w:tc>
      </w:tr>
      <w:tr w:rsidR="000A753A" w:rsidRPr="000A753A" w14:paraId="2A66CDB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85D26D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8A758DA"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0861C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w:t>
            </w:r>
          </w:p>
        </w:tc>
        <w:tc>
          <w:tcPr>
            <w:tcW w:w="960" w:type="dxa"/>
            <w:tcBorders>
              <w:top w:val="nil"/>
              <w:left w:val="nil"/>
              <w:bottom w:val="single" w:sz="4" w:space="0" w:color="auto"/>
              <w:right w:val="single" w:sz="4" w:space="0" w:color="auto"/>
            </w:tcBorders>
            <w:noWrap/>
            <w:vAlign w:val="bottom"/>
            <w:hideMark/>
          </w:tcPr>
          <w:p w14:paraId="479B430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2016</w:t>
            </w:r>
          </w:p>
        </w:tc>
      </w:tr>
      <w:tr w:rsidR="000A753A" w:rsidRPr="000A753A" w14:paraId="276E5623"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4EFAAF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97EC7BB"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FC1306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199</w:t>
            </w:r>
          </w:p>
        </w:tc>
        <w:tc>
          <w:tcPr>
            <w:tcW w:w="960" w:type="dxa"/>
            <w:tcBorders>
              <w:top w:val="nil"/>
              <w:left w:val="nil"/>
              <w:bottom w:val="single" w:sz="4" w:space="0" w:color="auto"/>
              <w:right w:val="single" w:sz="4" w:space="0" w:color="auto"/>
            </w:tcBorders>
            <w:noWrap/>
            <w:vAlign w:val="bottom"/>
            <w:hideMark/>
          </w:tcPr>
          <w:p w14:paraId="416A55E7"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2016</w:t>
            </w:r>
          </w:p>
        </w:tc>
      </w:tr>
      <w:tr w:rsidR="000A753A" w:rsidRPr="000A753A" w14:paraId="179372E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EEB40A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321CFD06"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1D23904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244</w:t>
            </w:r>
          </w:p>
        </w:tc>
        <w:tc>
          <w:tcPr>
            <w:tcW w:w="960" w:type="dxa"/>
            <w:tcBorders>
              <w:top w:val="nil"/>
              <w:left w:val="nil"/>
              <w:bottom w:val="single" w:sz="4" w:space="0" w:color="auto"/>
              <w:right w:val="single" w:sz="4" w:space="0" w:color="auto"/>
            </w:tcBorders>
            <w:noWrap/>
            <w:vAlign w:val="bottom"/>
            <w:hideMark/>
          </w:tcPr>
          <w:p w14:paraId="7863612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2016</w:t>
            </w:r>
          </w:p>
        </w:tc>
      </w:tr>
      <w:tr w:rsidR="000A753A" w:rsidRPr="000A753A" w14:paraId="52F1848F"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EAB0DD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3F8EE2"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859456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288</w:t>
            </w:r>
          </w:p>
        </w:tc>
        <w:tc>
          <w:tcPr>
            <w:tcW w:w="960" w:type="dxa"/>
            <w:tcBorders>
              <w:top w:val="nil"/>
              <w:left w:val="nil"/>
              <w:bottom w:val="single" w:sz="4" w:space="0" w:color="auto"/>
              <w:right w:val="single" w:sz="4" w:space="0" w:color="auto"/>
            </w:tcBorders>
            <w:noWrap/>
            <w:vAlign w:val="bottom"/>
            <w:hideMark/>
          </w:tcPr>
          <w:p w14:paraId="23C836F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2016</w:t>
            </w:r>
          </w:p>
        </w:tc>
      </w:tr>
      <w:tr w:rsidR="000A753A" w:rsidRPr="000A753A" w14:paraId="7CD5EFF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677523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A98FF62"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A8A4DC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11</w:t>
            </w:r>
          </w:p>
        </w:tc>
        <w:tc>
          <w:tcPr>
            <w:tcW w:w="960" w:type="dxa"/>
            <w:tcBorders>
              <w:top w:val="nil"/>
              <w:left w:val="nil"/>
              <w:bottom w:val="single" w:sz="4" w:space="0" w:color="auto"/>
              <w:right w:val="single" w:sz="4" w:space="0" w:color="auto"/>
            </w:tcBorders>
            <w:noWrap/>
            <w:vAlign w:val="bottom"/>
            <w:hideMark/>
          </w:tcPr>
          <w:p w14:paraId="06D6E32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2017</w:t>
            </w:r>
          </w:p>
        </w:tc>
      </w:tr>
      <w:tr w:rsidR="000A753A" w:rsidRPr="000A753A" w14:paraId="3A0898A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62CC0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073A6D3C"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77D42D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107</w:t>
            </w:r>
          </w:p>
        </w:tc>
        <w:tc>
          <w:tcPr>
            <w:tcW w:w="960" w:type="dxa"/>
            <w:tcBorders>
              <w:top w:val="nil"/>
              <w:left w:val="nil"/>
              <w:bottom w:val="single" w:sz="4" w:space="0" w:color="auto"/>
              <w:right w:val="single" w:sz="4" w:space="0" w:color="auto"/>
            </w:tcBorders>
            <w:noWrap/>
            <w:vAlign w:val="bottom"/>
            <w:hideMark/>
          </w:tcPr>
          <w:p w14:paraId="4B7A9DE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2017</w:t>
            </w:r>
          </w:p>
        </w:tc>
      </w:tr>
      <w:tr w:rsidR="000A753A" w:rsidRPr="000A753A" w14:paraId="5315DFB5"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6D55AE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20CD250"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70ED401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148</w:t>
            </w:r>
          </w:p>
        </w:tc>
        <w:tc>
          <w:tcPr>
            <w:tcW w:w="960" w:type="dxa"/>
            <w:tcBorders>
              <w:top w:val="nil"/>
              <w:left w:val="nil"/>
              <w:bottom w:val="single" w:sz="4" w:space="0" w:color="auto"/>
              <w:right w:val="single" w:sz="4" w:space="0" w:color="auto"/>
            </w:tcBorders>
            <w:noWrap/>
            <w:vAlign w:val="bottom"/>
            <w:hideMark/>
          </w:tcPr>
          <w:p w14:paraId="58BFD9D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2017</w:t>
            </w:r>
          </w:p>
        </w:tc>
      </w:tr>
      <w:tr w:rsidR="000A753A" w:rsidRPr="000A753A" w14:paraId="79FF2C6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0933F63A"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979CFE3"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128EF8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250</w:t>
            </w:r>
          </w:p>
        </w:tc>
        <w:tc>
          <w:tcPr>
            <w:tcW w:w="960" w:type="dxa"/>
            <w:tcBorders>
              <w:top w:val="nil"/>
              <w:left w:val="nil"/>
              <w:bottom w:val="single" w:sz="4" w:space="0" w:color="auto"/>
              <w:right w:val="single" w:sz="4" w:space="0" w:color="auto"/>
            </w:tcBorders>
            <w:noWrap/>
            <w:vAlign w:val="bottom"/>
            <w:hideMark/>
          </w:tcPr>
          <w:p w14:paraId="5A79495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2017</w:t>
            </w:r>
          </w:p>
        </w:tc>
      </w:tr>
      <w:tr w:rsidR="000A753A" w:rsidRPr="000A753A" w14:paraId="4A5456B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D5836A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4C366609"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DF5434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98</w:t>
            </w:r>
          </w:p>
        </w:tc>
        <w:tc>
          <w:tcPr>
            <w:tcW w:w="960" w:type="dxa"/>
            <w:tcBorders>
              <w:top w:val="nil"/>
              <w:left w:val="nil"/>
              <w:bottom w:val="single" w:sz="4" w:space="0" w:color="auto"/>
              <w:right w:val="single" w:sz="4" w:space="0" w:color="auto"/>
            </w:tcBorders>
            <w:noWrap/>
            <w:vAlign w:val="bottom"/>
            <w:hideMark/>
          </w:tcPr>
          <w:p w14:paraId="2522FD1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2018</w:t>
            </w:r>
          </w:p>
        </w:tc>
      </w:tr>
      <w:tr w:rsidR="000A753A" w:rsidRPr="000A753A" w14:paraId="48ECBF79"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208E770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4792043"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05D76038"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240</w:t>
            </w:r>
          </w:p>
        </w:tc>
        <w:tc>
          <w:tcPr>
            <w:tcW w:w="960" w:type="dxa"/>
            <w:tcBorders>
              <w:top w:val="nil"/>
              <w:left w:val="nil"/>
              <w:bottom w:val="single" w:sz="4" w:space="0" w:color="auto"/>
              <w:right w:val="single" w:sz="4" w:space="0" w:color="auto"/>
            </w:tcBorders>
            <w:noWrap/>
            <w:vAlign w:val="bottom"/>
            <w:hideMark/>
          </w:tcPr>
          <w:p w14:paraId="3292E876"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2018</w:t>
            </w:r>
          </w:p>
        </w:tc>
      </w:tr>
      <w:tr w:rsidR="000A753A" w:rsidRPr="000A753A" w14:paraId="0E03FC18"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D7A5F2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1AA1E923"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5079A880"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46</w:t>
            </w:r>
          </w:p>
        </w:tc>
        <w:tc>
          <w:tcPr>
            <w:tcW w:w="960" w:type="dxa"/>
            <w:tcBorders>
              <w:top w:val="nil"/>
              <w:left w:val="nil"/>
              <w:bottom w:val="single" w:sz="4" w:space="0" w:color="auto"/>
              <w:right w:val="single" w:sz="4" w:space="0" w:color="auto"/>
            </w:tcBorders>
            <w:noWrap/>
            <w:vAlign w:val="bottom"/>
            <w:hideMark/>
          </w:tcPr>
          <w:p w14:paraId="66420699"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0A753A" w:rsidRPr="000A753A" w14:paraId="2636BCAA"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49EAD66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12FCAF0"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8948C2"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60</w:t>
            </w:r>
          </w:p>
        </w:tc>
        <w:tc>
          <w:tcPr>
            <w:tcW w:w="960" w:type="dxa"/>
            <w:tcBorders>
              <w:top w:val="nil"/>
              <w:left w:val="nil"/>
              <w:bottom w:val="single" w:sz="4" w:space="0" w:color="auto"/>
              <w:right w:val="single" w:sz="4" w:space="0" w:color="auto"/>
            </w:tcBorders>
            <w:noWrap/>
            <w:vAlign w:val="bottom"/>
            <w:hideMark/>
          </w:tcPr>
          <w:p w14:paraId="7AB8FFB5"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0A753A" w:rsidRPr="000A753A" w14:paraId="71D3410C"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1CF08D9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5375A14B"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2B98B3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70</w:t>
            </w:r>
          </w:p>
        </w:tc>
        <w:tc>
          <w:tcPr>
            <w:tcW w:w="960" w:type="dxa"/>
            <w:tcBorders>
              <w:top w:val="nil"/>
              <w:left w:val="nil"/>
              <w:bottom w:val="single" w:sz="4" w:space="0" w:color="auto"/>
              <w:right w:val="single" w:sz="4" w:space="0" w:color="auto"/>
            </w:tcBorders>
            <w:noWrap/>
            <w:vAlign w:val="bottom"/>
            <w:hideMark/>
          </w:tcPr>
          <w:p w14:paraId="031FB0E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0A753A" w:rsidRPr="000A753A" w14:paraId="2772E6D0"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5073581B"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7407E031"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6D30B694"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82</w:t>
            </w:r>
          </w:p>
        </w:tc>
        <w:tc>
          <w:tcPr>
            <w:tcW w:w="960" w:type="dxa"/>
            <w:tcBorders>
              <w:top w:val="nil"/>
              <w:left w:val="nil"/>
              <w:bottom w:val="single" w:sz="4" w:space="0" w:color="auto"/>
              <w:right w:val="single" w:sz="4" w:space="0" w:color="auto"/>
            </w:tcBorders>
            <w:noWrap/>
            <w:vAlign w:val="bottom"/>
            <w:hideMark/>
          </w:tcPr>
          <w:p w14:paraId="00D9327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0A753A" w:rsidRPr="000A753A" w14:paraId="171FB7D2"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7E0D87A3"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681967E5"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31B39F2C"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87</w:t>
            </w:r>
          </w:p>
        </w:tc>
        <w:tc>
          <w:tcPr>
            <w:tcW w:w="960" w:type="dxa"/>
            <w:tcBorders>
              <w:top w:val="nil"/>
              <w:left w:val="nil"/>
              <w:bottom w:val="single" w:sz="4" w:space="0" w:color="auto"/>
              <w:right w:val="single" w:sz="4" w:space="0" w:color="auto"/>
            </w:tcBorders>
            <w:noWrap/>
            <w:vAlign w:val="bottom"/>
            <w:hideMark/>
          </w:tcPr>
          <w:p w14:paraId="52EE32CD"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r w:rsidR="00E05881" w:rsidRPr="000A753A" w14:paraId="6A705CAE" w14:textId="77777777" w:rsidTr="00700DCC">
        <w:trPr>
          <w:trHeight w:val="300"/>
        </w:trPr>
        <w:tc>
          <w:tcPr>
            <w:tcW w:w="960" w:type="dxa"/>
            <w:tcBorders>
              <w:top w:val="nil"/>
              <w:left w:val="single" w:sz="4" w:space="0" w:color="auto"/>
              <w:bottom w:val="single" w:sz="4" w:space="0" w:color="auto"/>
              <w:right w:val="single" w:sz="4" w:space="0" w:color="auto"/>
            </w:tcBorders>
            <w:noWrap/>
            <w:vAlign w:val="bottom"/>
            <w:hideMark/>
          </w:tcPr>
          <w:p w14:paraId="36DBA27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0</w:t>
            </w:r>
          </w:p>
        </w:tc>
        <w:tc>
          <w:tcPr>
            <w:tcW w:w="960" w:type="dxa"/>
            <w:tcBorders>
              <w:top w:val="nil"/>
              <w:left w:val="nil"/>
              <w:bottom w:val="single" w:sz="4" w:space="0" w:color="auto"/>
              <w:right w:val="single" w:sz="4" w:space="0" w:color="auto"/>
            </w:tcBorders>
            <w:noWrap/>
            <w:vAlign w:val="bottom"/>
            <w:hideMark/>
          </w:tcPr>
          <w:p w14:paraId="22F5A640" w14:textId="77777777" w:rsidR="00E05881" w:rsidRPr="000A753A" w:rsidRDefault="00E05881" w:rsidP="00E05881">
            <w:pPr>
              <w:spacing w:after="0" w:line="240" w:lineRule="auto"/>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P</w:t>
            </w:r>
          </w:p>
        </w:tc>
        <w:tc>
          <w:tcPr>
            <w:tcW w:w="960" w:type="dxa"/>
            <w:tcBorders>
              <w:top w:val="nil"/>
              <w:left w:val="nil"/>
              <w:bottom w:val="single" w:sz="4" w:space="0" w:color="auto"/>
              <w:right w:val="single" w:sz="4" w:space="0" w:color="auto"/>
            </w:tcBorders>
            <w:noWrap/>
            <w:vAlign w:val="bottom"/>
            <w:hideMark/>
          </w:tcPr>
          <w:p w14:paraId="44F79CFF"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174</w:t>
            </w:r>
          </w:p>
        </w:tc>
        <w:tc>
          <w:tcPr>
            <w:tcW w:w="960" w:type="dxa"/>
            <w:tcBorders>
              <w:top w:val="nil"/>
              <w:left w:val="nil"/>
              <w:bottom w:val="single" w:sz="4" w:space="0" w:color="auto"/>
              <w:right w:val="single" w:sz="4" w:space="0" w:color="auto"/>
            </w:tcBorders>
            <w:noWrap/>
            <w:vAlign w:val="bottom"/>
            <w:hideMark/>
          </w:tcPr>
          <w:p w14:paraId="6A4EC1DE" w14:textId="77777777" w:rsidR="00E05881" w:rsidRPr="000A753A" w:rsidRDefault="00E05881" w:rsidP="00E05881">
            <w:pPr>
              <w:spacing w:after="0" w:line="240" w:lineRule="auto"/>
              <w:jc w:val="right"/>
              <w:rPr>
                <w:rFonts w:ascii="Garamond" w:eastAsia="Times New Roman" w:hAnsi="Garamond" w:cs="Calibri"/>
                <w:bCs/>
                <w:kern w:val="2"/>
                <w:sz w:val="24"/>
                <w:szCs w:val="24"/>
                <w:lang w:eastAsia="cs-CZ"/>
                <w14:ligatures w14:val="standardContextual"/>
              </w:rPr>
            </w:pPr>
            <w:r w:rsidRPr="000A753A">
              <w:rPr>
                <w:rFonts w:ascii="Garamond" w:eastAsia="Times New Roman" w:hAnsi="Garamond" w:cs="Calibri"/>
                <w:bCs/>
                <w:kern w:val="2"/>
                <w:sz w:val="24"/>
                <w:szCs w:val="24"/>
                <w:lang w:eastAsia="cs-CZ"/>
                <w14:ligatures w14:val="standardContextual"/>
              </w:rPr>
              <w:t>2024</w:t>
            </w:r>
          </w:p>
        </w:tc>
      </w:tr>
    </w:tbl>
    <w:p w14:paraId="73A062CA" w14:textId="77777777" w:rsidR="00E05881" w:rsidRPr="000A753A" w:rsidRDefault="00E05881" w:rsidP="00E05881">
      <w:pPr>
        <w:spacing w:after="0" w:line="240" w:lineRule="auto"/>
        <w:rPr>
          <w:rFonts w:ascii="Garamond" w:hAnsi="Garamond"/>
          <w:sz w:val="24"/>
          <w:szCs w:val="24"/>
        </w:rPr>
      </w:pPr>
    </w:p>
    <w:p w14:paraId="63864AE5" w14:textId="77777777" w:rsidR="00E05881" w:rsidRPr="000A753A" w:rsidRDefault="00E05881" w:rsidP="007460CF">
      <w:pPr>
        <w:keepNext/>
        <w:autoSpaceDE w:val="0"/>
        <w:autoSpaceDN w:val="0"/>
        <w:spacing w:after="0" w:line="240" w:lineRule="auto"/>
        <w:ind w:firstLine="170"/>
        <w:jc w:val="center"/>
        <w:outlineLvl w:val="0"/>
        <w:rPr>
          <w:rFonts w:ascii="Garamond" w:eastAsia="Times New Roman" w:hAnsi="Garamond" w:cs="Times New Roman"/>
          <w:b/>
          <w:sz w:val="24"/>
          <w:szCs w:val="24"/>
          <w:lang w:eastAsia="cs-CZ"/>
        </w:rPr>
      </w:pPr>
    </w:p>
    <w:sectPr w:rsidR="00E05881" w:rsidRPr="000A753A" w:rsidSect="00E05881">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27A99" w14:textId="77777777" w:rsidR="001948D9" w:rsidRDefault="001948D9">
      <w:pPr>
        <w:spacing w:after="0" w:line="240" w:lineRule="auto"/>
      </w:pPr>
      <w:r>
        <w:separator/>
      </w:r>
    </w:p>
  </w:endnote>
  <w:endnote w:type="continuationSeparator" w:id="0">
    <w:p w14:paraId="04C0B99B" w14:textId="77777777" w:rsidR="001948D9" w:rsidRDefault="0019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BatangChe">
    <w:charset w:val="81"/>
    <w:family w:val="modern"/>
    <w:pitch w:val="fixed"/>
    <w:sig w:usb0="B00002AF" w:usb1="69D77CFB" w:usb2="00000030" w:usb3="00000000" w:csb0="0008009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EE"/>
    <w:family w:val="swiss"/>
    <w:pitch w:val="variable"/>
    <w:sig w:usb0="8100AAF7" w:usb1="0000807B" w:usb2="00000008" w:usb3="00000000" w:csb0="000100FF" w:csb1="00000000"/>
  </w:font>
  <w:font w:name="F">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097B1" w14:textId="77777777" w:rsidR="001948D9" w:rsidRDefault="001948D9">
      <w:pPr>
        <w:spacing w:after="0" w:line="240" w:lineRule="auto"/>
      </w:pPr>
      <w:r>
        <w:separator/>
      </w:r>
    </w:p>
  </w:footnote>
  <w:footnote w:type="continuationSeparator" w:id="0">
    <w:p w14:paraId="41C80B8E" w14:textId="77777777" w:rsidR="001948D9" w:rsidRDefault="001948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8D0FD" w14:textId="77777777" w:rsidR="00330EFD" w:rsidRDefault="00330EFD">
    <w:pPr>
      <w:pStyle w:val="Zhlav"/>
      <w:jc w:val="center"/>
    </w:pPr>
    <w:r>
      <w:fldChar w:fldCharType="begin"/>
    </w:r>
    <w:r>
      <w:instrText>PAGE   \* MERGEFORMAT</w:instrText>
    </w:r>
    <w:r>
      <w:fldChar w:fldCharType="separate"/>
    </w:r>
    <w:r w:rsidR="00A2487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C5AA4"/>
    <w:multiLevelType w:val="hybridMultilevel"/>
    <w:tmpl w:val="17BA8464"/>
    <w:lvl w:ilvl="0" w:tplc="08445492">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 w15:restartNumberingAfterBreak="0">
    <w:nsid w:val="05280F84"/>
    <w:multiLevelType w:val="hybridMultilevel"/>
    <w:tmpl w:val="985C7E7E"/>
    <w:lvl w:ilvl="0" w:tplc="C706DCD6">
      <w:start w:val="35"/>
      <w:numFmt w:val="bullet"/>
      <w:lvlText w:val="-"/>
      <w:lvlJc w:val="left"/>
      <w:pPr>
        <w:ind w:left="644" w:hanging="360"/>
      </w:pPr>
      <w:rPr>
        <w:rFonts w:ascii="Garamond" w:eastAsia="Times New Roman" w:hAnsi="Garamond" w:cs="Times New Roman"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2" w15:restartNumberingAfterBreak="0">
    <w:nsid w:val="13D168CB"/>
    <w:multiLevelType w:val="hybridMultilevel"/>
    <w:tmpl w:val="246EF60C"/>
    <w:lvl w:ilvl="0" w:tplc="8F88F0CA">
      <w:start w:val="16"/>
      <w:numFmt w:val="bullet"/>
      <w:lvlText w:val="-"/>
      <w:lvlJc w:val="left"/>
      <w:pPr>
        <w:tabs>
          <w:tab w:val="num" w:pos="644"/>
        </w:tabs>
        <w:ind w:left="644" w:hanging="360"/>
      </w:pPr>
      <w:rPr>
        <w:rFonts w:ascii="Times New Roman" w:eastAsia="Times New Roman" w:hAnsi="Times New Roman" w:hint="default"/>
      </w:rPr>
    </w:lvl>
    <w:lvl w:ilvl="1" w:tplc="04050003" w:tentative="1">
      <w:start w:val="1"/>
      <w:numFmt w:val="bullet"/>
      <w:lvlText w:val="o"/>
      <w:lvlJc w:val="left"/>
      <w:pPr>
        <w:ind w:left="3060" w:hanging="360"/>
      </w:pPr>
      <w:rPr>
        <w:rFonts w:ascii="Courier New" w:hAnsi="Courier New" w:hint="default"/>
      </w:rPr>
    </w:lvl>
    <w:lvl w:ilvl="2" w:tplc="04050005" w:tentative="1">
      <w:start w:val="1"/>
      <w:numFmt w:val="bullet"/>
      <w:lvlText w:val=""/>
      <w:lvlJc w:val="left"/>
      <w:pPr>
        <w:ind w:left="3780" w:hanging="360"/>
      </w:pPr>
      <w:rPr>
        <w:rFonts w:ascii="Wingdings" w:hAnsi="Wingdings" w:hint="default"/>
      </w:rPr>
    </w:lvl>
    <w:lvl w:ilvl="3" w:tplc="04050001" w:tentative="1">
      <w:start w:val="1"/>
      <w:numFmt w:val="bullet"/>
      <w:lvlText w:val=""/>
      <w:lvlJc w:val="left"/>
      <w:pPr>
        <w:ind w:left="4500" w:hanging="360"/>
      </w:pPr>
      <w:rPr>
        <w:rFonts w:ascii="Symbol" w:hAnsi="Symbol" w:hint="default"/>
      </w:rPr>
    </w:lvl>
    <w:lvl w:ilvl="4" w:tplc="04050003" w:tentative="1">
      <w:start w:val="1"/>
      <w:numFmt w:val="bullet"/>
      <w:lvlText w:val="o"/>
      <w:lvlJc w:val="left"/>
      <w:pPr>
        <w:ind w:left="5220" w:hanging="360"/>
      </w:pPr>
      <w:rPr>
        <w:rFonts w:ascii="Courier New" w:hAnsi="Courier New" w:hint="default"/>
      </w:rPr>
    </w:lvl>
    <w:lvl w:ilvl="5" w:tplc="04050005" w:tentative="1">
      <w:start w:val="1"/>
      <w:numFmt w:val="bullet"/>
      <w:lvlText w:val=""/>
      <w:lvlJc w:val="left"/>
      <w:pPr>
        <w:ind w:left="5940" w:hanging="360"/>
      </w:pPr>
      <w:rPr>
        <w:rFonts w:ascii="Wingdings" w:hAnsi="Wingdings" w:hint="default"/>
      </w:rPr>
    </w:lvl>
    <w:lvl w:ilvl="6" w:tplc="04050001" w:tentative="1">
      <w:start w:val="1"/>
      <w:numFmt w:val="bullet"/>
      <w:lvlText w:val=""/>
      <w:lvlJc w:val="left"/>
      <w:pPr>
        <w:ind w:left="6660" w:hanging="360"/>
      </w:pPr>
      <w:rPr>
        <w:rFonts w:ascii="Symbol" w:hAnsi="Symbol" w:hint="default"/>
      </w:rPr>
    </w:lvl>
    <w:lvl w:ilvl="7" w:tplc="04050003" w:tentative="1">
      <w:start w:val="1"/>
      <w:numFmt w:val="bullet"/>
      <w:lvlText w:val="o"/>
      <w:lvlJc w:val="left"/>
      <w:pPr>
        <w:ind w:left="7380" w:hanging="360"/>
      </w:pPr>
      <w:rPr>
        <w:rFonts w:ascii="Courier New" w:hAnsi="Courier New" w:hint="default"/>
      </w:rPr>
    </w:lvl>
    <w:lvl w:ilvl="8" w:tplc="04050005" w:tentative="1">
      <w:start w:val="1"/>
      <w:numFmt w:val="bullet"/>
      <w:lvlText w:val=""/>
      <w:lvlJc w:val="left"/>
      <w:pPr>
        <w:ind w:left="8100" w:hanging="360"/>
      </w:pPr>
      <w:rPr>
        <w:rFonts w:ascii="Wingdings" w:hAnsi="Wingdings" w:hint="default"/>
      </w:rPr>
    </w:lvl>
  </w:abstractNum>
  <w:abstractNum w:abstractNumId="3" w15:restartNumberingAfterBreak="0">
    <w:nsid w:val="18871F9D"/>
    <w:multiLevelType w:val="hybridMultilevel"/>
    <w:tmpl w:val="002282FE"/>
    <w:lvl w:ilvl="0" w:tplc="F1AA8D6A">
      <w:numFmt w:val="bullet"/>
      <w:lvlText w:val="-"/>
      <w:lvlJc w:val="left"/>
      <w:pPr>
        <w:ind w:left="1778" w:hanging="360"/>
      </w:pPr>
      <w:rPr>
        <w:rFonts w:hint="default"/>
      </w:rPr>
    </w:lvl>
    <w:lvl w:ilvl="1" w:tplc="04050003" w:tentative="1">
      <w:start w:val="1"/>
      <w:numFmt w:val="bullet"/>
      <w:lvlText w:val="o"/>
      <w:lvlJc w:val="left"/>
      <w:pPr>
        <w:ind w:left="1758" w:hanging="360"/>
      </w:pPr>
      <w:rPr>
        <w:rFonts w:ascii="Courier New" w:hAnsi="Courier New" w:hint="default"/>
      </w:rPr>
    </w:lvl>
    <w:lvl w:ilvl="2" w:tplc="04050005" w:tentative="1">
      <w:start w:val="1"/>
      <w:numFmt w:val="bullet"/>
      <w:lvlText w:val=""/>
      <w:lvlJc w:val="left"/>
      <w:pPr>
        <w:ind w:left="2478" w:hanging="360"/>
      </w:pPr>
      <w:rPr>
        <w:rFonts w:ascii="Wingdings" w:hAnsi="Wingdings" w:hint="default"/>
      </w:rPr>
    </w:lvl>
    <w:lvl w:ilvl="3" w:tplc="04050001" w:tentative="1">
      <w:start w:val="1"/>
      <w:numFmt w:val="bullet"/>
      <w:lvlText w:val=""/>
      <w:lvlJc w:val="left"/>
      <w:pPr>
        <w:ind w:left="3198" w:hanging="360"/>
      </w:pPr>
      <w:rPr>
        <w:rFonts w:ascii="Symbol" w:hAnsi="Symbol" w:hint="default"/>
      </w:rPr>
    </w:lvl>
    <w:lvl w:ilvl="4" w:tplc="04050003" w:tentative="1">
      <w:start w:val="1"/>
      <w:numFmt w:val="bullet"/>
      <w:lvlText w:val="o"/>
      <w:lvlJc w:val="left"/>
      <w:pPr>
        <w:ind w:left="3918" w:hanging="360"/>
      </w:pPr>
      <w:rPr>
        <w:rFonts w:ascii="Courier New" w:hAnsi="Courier New" w:hint="default"/>
      </w:rPr>
    </w:lvl>
    <w:lvl w:ilvl="5" w:tplc="04050005" w:tentative="1">
      <w:start w:val="1"/>
      <w:numFmt w:val="bullet"/>
      <w:lvlText w:val=""/>
      <w:lvlJc w:val="left"/>
      <w:pPr>
        <w:ind w:left="4638" w:hanging="360"/>
      </w:pPr>
      <w:rPr>
        <w:rFonts w:ascii="Wingdings" w:hAnsi="Wingdings" w:hint="default"/>
      </w:rPr>
    </w:lvl>
    <w:lvl w:ilvl="6" w:tplc="04050001" w:tentative="1">
      <w:start w:val="1"/>
      <w:numFmt w:val="bullet"/>
      <w:lvlText w:val=""/>
      <w:lvlJc w:val="left"/>
      <w:pPr>
        <w:ind w:left="5358" w:hanging="360"/>
      </w:pPr>
      <w:rPr>
        <w:rFonts w:ascii="Symbol" w:hAnsi="Symbol" w:hint="default"/>
      </w:rPr>
    </w:lvl>
    <w:lvl w:ilvl="7" w:tplc="04050003" w:tentative="1">
      <w:start w:val="1"/>
      <w:numFmt w:val="bullet"/>
      <w:lvlText w:val="o"/>
      <w:lvlJc w:val="left"/>
      <w:pPr>
        <w:ind w:left="6078" w:hanging="360"/>
      </w:pPr>
      <w:rPr>
        <w:rFonts w:ascii="Courier New" w:hAnsi="Courier New" w:hint="default"/>
      </w:rPr>
    </w:lvl>
    <w:lvl w:ilvl="8" w:tplc="04050005" w:tentative="1">
      <w:start w:val="1"/>
      <w:numFmt w:val="bullet"/>
      <w:lvlText w:val=""/>
      <w:lvlJc w:val="left"/>
      <w:pPr>
        <w:ind w:left="6798" w:hanging="360"/>
      </w:pPr>
      <w:rPr>
        <w:rFonts w:ascii="Wingdings" w:hAnsi="Wingdings" w:hint="default"/>
      </w:rPr>
    </w:lvl>
  </w:abstractNum>
  <w:abstractNum w:abstractNumId="4" w15:restartNumberingAfterBreak="0">
    <w:nsid w:val="1F152D4F"/>
    <w:multiLevelType w:val="hybridMultilevel"/>
    <w:tmpl w:val="85069A6A"/>
    <w:lvl w:ilvl="0" w:tplc="3CF8636E">
      <w:start w:val="1"/>
      <w:numFmt w:val="decimal"/>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5" w15:restartNumberingAfterBreak="0">
    <w:nsid w:val="204F37FE"/>
    <w:multiLevelType w:val="hybridMultilevel"/>
    <w:tmpl w:val="52FCE576"/>
    <w:lvl w:ilvl="0" w:tplc="A35A46E0">
      <w:start w:val="1"/>
      <w:numFmt w:val="upp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2237469A"/>
    <w:multiLevelType w:val="hybridMultilevel"/>
    <w:tmpl w:val="9214AA5C"/>
    <w:lvl w:ilvl="0" w:tplc="F1AA8D6A">
      <w:numFmt w:val="bullet"/>
      <w:lvlText w:val="-"/>
      <w:lvlJc w:val="left"/>
      <w:pPr>
        <w:ind w:left="5464" w:hanging="360"/>
      </w:pPr>
      <w:rPr>
        <w:rFonts w:hint="default"/>
      </w:rPr>
    </w:lvl>
    <w:lvl w:ilvl="1" w:tplc="04050003" w:tentative="1">
      <w:start w:val="1"/>
      <w:numFmt w:val="bullet"/>
      <w:lvlText w:val="o"/>
      <w:lvlJc w:val="left"/>
      <w:pPr>
        <w:ind w:left="3141" w:hanging="360"/>
      </w:pPr>
      <w:rPr>
        <w:rFonts w:ascii="Courier New" w:hAnsi="Courier New" w:hint="default"/>
      </w:rPr>
    </w:lvl>
    <w:lvl w:ilvl="2" w:tplc="04050005" w:tentative="1">
      <w:start w:val="1"/>
      <w:numFmt w:val="bullet"/>
      <w:lvlText w:val=""/>
      <w:lvlJc w:val="left"/>
      <w:pPr>
        <w:ind w:left="3861" w:hanging="360"/>
      </w:pPr>
      <w:rPr>
        <w:rFonts w:ascii="Wingdings" w:hAnsi="Wingdings" w:hint="default"/>
      </w:rPr>
    </w:lvl>
    <w:lvl w:ilvl="3" w:tplc="04050001" w:tentative="1">
      <w:start w:val="1"/>
      <w:numFmt w:val="bullet"/>
      <w:lvlText w:val=""/>
      <w:lvlJc w:val="left"/>
      <w:pPr>
        <w:ind w:left="4581" w:hanging="360"/>
      </w:pPr>
      <w:rPr>
        <w:rFonts w:ascii="Symbol" w:hAnsi="Symbol" w:hint="default"/>
      </w:rPr>
    </w:lvl>
    <w:lvl w:ilvl="4" w:tplc="04050003" w:tentative="1">
      <w:start w:val="1"/>
      <w:numFmt w:val="bullet"/>
      <w:lvlText w:val="o"/>
      <w:lvlJc w:val="left"/>
      <w:pPr>
        <w:ind w:left="5301" w:hanging="360"/>
      </w:pPr>
      <w:rPr>
        <w:rFonts w:ascii="Courier New" w:hAnsi="Courier New" w:hint="default"/>
      </w:rPr>
    </w:lvl>
    <w:lvl w:ilvl="5" w:tplc="04050005" w:tentative="1">
      <w:start w:val="1"/>
      <w:numFmt w:val="bullet"/>
      <w:lvlText w:val=""/>
      <w:lvlJc w:val="left"/>
      <w:pPr>
        <w:ind w:left="6021" w:hanging="360"/>
      </w:pPr>
      <w:rPr>
        <w:rFonts w:ascii="Wingdings" w:hAnsi="Wingdings" w:hint="default"/>
      </w:rPr>
    </w:lvl>
    <w:lvl w:ilvl="6" w:tplc="04050001" w:tentative="1">
      <w:start w:val="1"/>
      <w:numFmt w:val="bullet"/>
      <w:lvlText w:val=""/>
      <w:lvlJc w:val="left"/>
      <w:pPr>
        <w:ind w:left="6741" w:hanging="360"/>
      </w:pPr>
      <w:rPr>
        <w:rFonts w:ascii="Symbol" w:hAnsi="Symbol" w:hint="default"/>
      </w:rPr>
    </w:lvl>
    <w:lvl w:ilvl="7" w:tplc="04050003" w:tentative="1">
      <w:start w:val="1"/>
      <w:numFmt w:val="bullet"/>
      <w:lvlText w:val="o"/>
      <w:lvlJc w:val="left"/>
      <w:pPr>
        <w:ind w:left="7461" w:hanging="360"/>
      </w:pPr>
      <w:rPr>
        <w:rFonts w:ascii="Courier New" w:hAnsi="Courier New" w:hint="default"/>
      </w:rPr>
    </w:lvl>
    <w:lvl w:ilvl="8" w:tplc="04050005" w:tentative="1">
      <w:start w:val="1"/>
      <w:numFmt w:val="bullet"/>
      <w:lvlText w:val=""/>
      <w:lvlJc w:val="left"/>
      <w:pPr>
        <w:ind w:left="8181" w:hanging="360"/>
      </w:pPr>
      <w:rPr>
        <w:rFonts w:ascii="Wingdings" w:hAnsi="Wingdings" w:hint="default"/>
      </w:rPr>
    </w:lvl>
  </w:abstractNum>
  <w:abstractNum w:abstractNumId="7" w15:restartNumberingAfterBreak="0">
    <w:nsid w:val="22B245BB"/>
    <w:multiLevelType w:val="hybridMultilevel"/>
    <w:tmpl w:val="A984DF72"/>
    <w:lvl w:ilvl="0" w:tplc="F1AA8D6A">
      <w:numFmt w:val="bullet"/>
      <w:lvlText w:val="-"/>
      <w:lvlJc w:val="left"/>
      <w:pPr>
        <w:ind w:left="720" w:hanging="360"/>
      </w:pPr>
      <w:rPr>
        <w:rFont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3D96200"/>
    <w:multiLevelType w:val="hybridMultilevel"/>
    <w:tmpl w:val="16865AAA"/>
    <w:lvl w:ilvl="0" w:tplc="04050001">
      <w:start w:val="1"/>
      <w:numFmt w:val="bullet"/>
      <w:lvlText w:val=""/>
      <w:lvlJc w:val="left"/>
      <w:pPr>
        <w:ind w:left="1211"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9" w15:restartNumberingAfterBreak="0">
    <w:nsid w:val="28A27649"/>
    <w:multiLevelType w:val="hybridMultilevel"/>
    <w:tmpl w:val="ED9E5C80"/>
    <w:lvl w:ilvl="0" w:tplc="B4D62A8E">
      <w:start w:val="3"/>
      <w:numFmt w:val="bullet"/>
      <w:lvlText w:val="-"/>
      <w:lvlJc w:val="left"/>
      <w:pPr>
        <w:ind w:left="1080" w:hanging="360"/>
      </w:pPr>
      <w:rPr>
        <w:rFonts w:ascii="Garamond" w:eastAsia="Times New Roman" w:hAnsi="Garamond"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99D1C3E"/>
    <w:multiLevelType w:val="hybridMultilevel"/>
    <w:tmpl w:val="F65E36CE"/>
    <w:lvl w:ilvl="0" w:tplc="476E9B1E">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2E2E644D"/>
    <w:multiLevelType w:val="hybridMultilevel"/>
    <w:tmpl w:val="500C6ACA"/>
    <w:lvl w:ilvl="0" w:tplc="CC1616C2">
      <w:start w:val="1"/>
      <w:numFmt w:val="decimal"/>
      <w:lvlText w:val="%1."/>
      <w:lvlJc w:val="left"/>
      <w:pPr>
        <w:tabs>
          <w:tab w:val="num" w:pos="786"/>
        </w:tabs>
        <w:ind w:left="786" w:hanging="360"/>
      </w:pPr>
      <w:rPr>
        <w:rFonts w:cs="Times New Roman"/>
        <w:b w:val="0"/>
        <w:strike w:val="0"/>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2" w15:restartNumberingAfterBreak="0">
    <w:nsid w:val="2FA7449B"/>
    <w:multiLevelType w:val="hybridMultilevel"/>
    <w:tmpl w:val="26247EB0"/>
    <w:lvl w:ilvl="0" w:tplc="4ED81F1E">
      <w:start w:val="29"/>
      <w:numFmt w:val="decimal"/>
      <w:lvlText w:val="%1"/>
      <w:lvlJc w:val="left"/>
      <w:pPr>
        <w:ind w:left="530" w:hanging="360"/>
      </w:pPr>
      <w:rPr>
        <w:rFonts w:hint="default"/>
      </w:rPr>
    </w:lvl>
    <w:lvl w:ilvl="1" w:tplc="04050019" w:tentative="1">
      <w:start w:val="1"/>
      <w:numFmt w:val="lowerLetter"/>
      <w:lvlText w:val="%2."/>
      <w:lvlJc w:val="left"/>
      <w:pPr>
        <w:ind w:left="1250" w:hanging="360"/>
      </w:pPr>
    </w:lvl>
    <w:lvl w:ilvl="2" w:tplc="0405001B" w:tentative="1">
      <w:start w:val="1"/>
      <w:numFmt w:val="lowerRoman"/>
      <w:lvlText w:val="%3."/>
      <w:lvlJc w:val="right"/>
      <w:pPr>
        <w:ind w:left="1970" w:hanging="180"/>
      </w:pPr>
    </w:lvl>
    <w:lvl w:ilvl="3" w:tplc="0405000F" w:tentative="1">
      <w:start w:val="1"/>
      <w:numFmt w:val="decimal"/>
      <w:lvlText w:val="%4."/>
      <w:lvlJc w:val="left"/>
      <w:pPr>
        <w:ind w:left="2690" w:hanging="360"/>
      </w:pPr>
    </w:lvl>
    <w:lvl w:ilvl="4" w:tplc="04050019" w:tentative="1">
      <w:start w:val="1"/>
      <w:numFmt w:val="lowerLetter"/>
      <w:lvlText w:val="%5."/>
      <w:lvlJc w:val="left"/>
      <w:pPr>
        <w:ind w:left="3410" w:hanging="360"/>
      </w:pPr>
    </w:lvl>
    <w:lvl w:ilvl="5" w:tplc="0405001B" w:tentative="1">
      <w:start w:val="1"/>
      <w:numFmt w:val="lowerRoman"/>
      <w:lvlText w:val="%6."/>
      <w:lvlJc w:val="right"/>
      <w:pPr>
        <w:ind w:left="4130" w:hanging="180"/>
      </w:pPr>
    </w:lvl>
    <w:lvl w:ilvl="6" w:tplc="0405000F" w:tentative="1">
      <w:start w:val="1"/>
      <w:numFmt w:val="decimal"/>
      <w:lvlText w:val="%7."/>
      <w:lvlJc w:val="left"/>
      <w:pPr>
        <w:ind w:left="4850" w:hanging="360"/>
      </w:pPr>
    </w:lvl>
    <w:lvl w:ilvl="7" w:tplc="04050019" w:tentative="1">
      <w:start w:val="1"/>
      <w:numFmt w:val="lowerLetter"/>
      <w:lvlText w:val="%8."/>
      <w:lvlJc w:val="left"/>
      <w:pPr>
        <w:ind w:left="5570" w:hanging="360"/>
      </w:pPr>
    </w:lvl>
    <w:lvl w:ilvl="8" w:tplc="0405001B" w:tentative="1">
      <w:start w:val="1"/>
      <w:numFmt w:val="lowerRoman"/>
      <w:lvlText w:val="%9."/>
      <w:lvlJc w:val="right"/>
      <w:pPr>
        <w:ind w:left="6290" w:hanging="180"/>
      </w:pPr>
    </w:lvl>
  </w:abstractNum>
  <w:abstractNum w:abstractNumId="13" w15:restartNumberingAfterBreak="0">
    <w:nsid w:val="30846949"/>
    <w:multiLevelType w:val="hybridMultilevel"/>
    <w:tmpl w:val="2E98C4E6"/>
    <w:lvl w:ilvl="0" w:tplc="531A6E60">
      <w:start w:val="1"/>
      <w:numFmt w:val="decimal"/>
      <w:lvlText w:val="%1."/>
      <w:lvlJc w:val="left"/>
      <w:pPr>
        <w:tabs>
          <w:tab w:val="num" w:pos="786"/>
        </w:tabs>
        <w:ind w:left="786" w:hanging="360"/>
      </w:pPr>
      <w:rPr>
        <w:rFonts w:cs="Times New Roman"/>
        <w:i w:val="0"/>
        <w:color w:val="auto"/>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15:restartNumberingAfterBreak="0">
    <w:nsid w:val="34444826"/>
    <w:multiLevelType w:val="hybridMultilevel"/>
    <w:tmpl w:val="C8AE69EC"/>
    <w:lvl w:ilvl="0" w:tplc="04050015">
      <w:start w:val="10"/>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C374133"/>
    <w:multiLevelType w:val="hybridMultilevel"/>
    <w:tmpl w:val="500C6ACA"/>
    <w:lvl w:ilvl="0" w:tplc="FFFFFFFF">
      <w:start w:val="1"/>
      <w:numFmt w:val="decimal"/>
      <w:lvlText w:val="%1."/>
      <w:lvlJc w:val="left"/>
      <w:pPr>
        <w:tabs>
          <w:tab w:val="num" w:pos="786"/>
        </w:tabs>
        <w:ind w:left="786" w:hanging="360"/>
      </w:pPr>
      <w:rPr>
        <w:rFonts w:cs="Times New Roman"/>
        <w:b w:val="0"/>
        <w:strike w:val="0"/>
        <w:color w:val="auto"/>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16" w15:restartNumberingAfterBreak="0">
    <w:nsid w:val="3EC41A3B"/>
    <w:multiLevelType w:val="hybridMultilevel"/>
    <w:tmpl w:val="F7229F76"/>
    <w:lvl w:ilvl="0" w:tplc="F1AA8D6A">
      <w:numFmt w:val="bullet"/>
      <w:lvlText w:val="-"/>
      <w:lvlJc w:val="left"/>
      <w:pPr>
        <w:ind w:left="360" w:hanging="360"/>
      </w:pPr>
      <w:rPr>
        <w:rFonts w:hint="default"/>
      </w:rPr>
    </w:lvl>
    <w:lvl w:ilvl="1" w:tplc="04050003" w:tentative="1">
      <w:start w:val="1"/>
      <w:numFmt w:val="bullet"/>
      <w:lvlText w:val="o"/>
      <w:lvlJc w:val="left"/>
      <w:pPr>
        <w:ind w:left="2421" w:hanging="360"/>
      </w:pPr>
      <w:rPr>
        <w:rFonts w:ascii="Courier New" w:hAnsi="Courier New" w:hint="default"/>
      </w:rPr>
    </w:lvl>
    <w:lvl w:ilvl="2" w:tplc="04050005" w:tentative="1">
      <w:start w:val="1"/>
      <w:numFmt w:val="bullet"/>
      <w:lvlText w:val=""/>
      <w:lvlJc w:val="left"/>
      <w:pPr>
        <w:ind w:left="3141" w:hanging="360"/>
      </w:pPr>
      <w:rPr>
        <w:rFonts w:ascii="Wingdings" w:hAnsi="Wingdings" w:hint="default"/>
      </w:rPr>
    </w:lvl>
    <w:lvl w:ilvl="3" w:tplc="04050001" w:tentative="1">
      <w:start w:val="1"/>
      <w:numFmt w:val="bullet"/>
      <w:lvlText w:val=""/>
      <w:lvlJc w:val="left"/>
      <w:pPr>
        <w:ind w:left="3861" w:hanging="360"/>
      </w:pPr>
      <w:rPr>
        <w:rFonts w:ascii="Symbol" w:hAnsi="Symbol" w:hint="default"/>
      </w:rPr>
    </w:lvl>
    <w:lvl w:ilvl="4" w:tplc="04050003" w:tentative="1">
      <w:start w:val="1"/>
      <w:numFmt w:val="bullet"/>
      <w:lvlText w:val="o"/>
      <w:lvlJc w:val="left"/>
      <w:pPr>
        <w:ind w:left="4581" w:hanging="360"/>
      </w:pPr>
      <w:rPr>
        <w:rFonts w:ascii="Courier New" w:hAnsi="Courier New" w:hint="default"/>
      </w:rPr>
    </w:lvl>
    <w:lvl w:ilvl="5" w:tplc="04050005" w:tentative="1">
      <w:start w:val="1"/>
      <w:numFmt w:val="bullet"/>
      <w:lvlText w:val=""/>
      <w:lvlJc w:val="left"/>
      <w:pPr>
        <w:ind w:left="5301" w:hanging="360"/>
      </w:pPr>
      <w:rPr>
        <w:rFonts w:ascii="Wingdings" w:hAnsi="Wingdings" w:hint="default"/>
      </w:rPr>
    </w:lvl>
    <w:lvl w:ilvl="6" w:tplc="04050001" w:tentative="1">
      <w:start w:val="1"/>
      <w:numFmt w:val="bullet"/>
      <w:lvlText w:val=""/>
      <w:lvlJc w:val="left"/>
      <w:pPr>
        <w:ind w:left="6021" w:hanging="360"/>
      </w:pPr>
      <w:rPr>
        <w:rFonts w:ascii="Symbol" w:hAnsi="Symbol" w:hint="default"/>
      </w:rPr>
    </w:lvl>
    <w:lvl w:ilvl="7" w:tplc="04050003" w:tentative="1">
      <w:start w:val="1"/>
      <w:numFmt w:val="bullet"/>
      <w:lvlText w:val="o"/>
      <w:lvlJc w:val="left"/>
      <w:pPr>
        <w:ind w:left="6741" w:hanging="360"/>
      </w:pPr>
      <w:rPr>
        <w:rFonts w:ascii="Courier New" w:hAnsi="Courier New" w:hint="default"/>
      </w:rPr>
    </w:lvl>
    <w:lvl w:ilvl="8" w:tplc="04050005" w:tentative="1">
      <w:start w:val="1"/>
      <w:numFmt w:val="bullet"/>
      <w:lvlText w:val=""/>
      <w:lvlJc w:val="left"/>
      <w:pPr>
        <w:ind w:left="7461" w:hanging="360"/>
      </w:pPr>
      <w:rPr>
        <w:rFonts w:ascii="Wingdings" w:hAnsi="Wingdings" w:hint="default"/>
      </w:rPr>
    </w:lvl>
  </w:abstractNum>
  <w:abstractNum w:abstractNumId="17" w15:restartNumberingAfterBreak="0">
    <w:nsid w:val="47D62448"/>
    <w:multiLevelType w:val="hybridMultilevel"/>
    <w:tmpl w:val="33C0AE38"/>
    <w:lvl w:ilvl="0" w:tplc="50F2A81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2182211"/>
    <w:multiLevelType w:val="hybridMultilevel"/>
    <w:tmpl w:val="EB06D414"/>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15:restartNumberingAfterBreak="0">
    <w:nsid w:val="526E09EF"/>
    <w:multiLevelType w:val="hybridMultilevel"/>
    <w:tmpl w:val="7F3CC408"/>
    <w:lvl w:ilvl="0" w:tplc="F1AA8D6A">
      <w:numFmt w:val="bullet"/>
      <w:lvlText w:val="-"/>
      <w:lvlJc w:val="left"/>
      <w:pPr>
        <w:ind w:left="360" w:hanging="360"/>
      </w:pPr>
      <w:rPr>
        <w:rFonts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5AA06F2B"/>
    <w:multiLevelType w:val="hybridMultilevel"/>
    <w:tmpl w:val="29EE01E4"/>
    <w:lvl w:ilvl="0" w:tplc="BDBC6BD2">
      <w:start w:val="1"/>
      <w:numFmt w:val="decimal"/>
      <w:lvlText w:val="%1."/>
      <w:lvlJc w:val="left"/>
      <w:pPr>
        <w:tabs>
          <w:tab w:val="num" w:pos="720"/>
        </w:tabs>
        <w:ind w:left="720" w:hanging="360"/>
      </w:pPr>
      <w:rPr>
        <w:rFonts w:cs="Times New Roman"/>
        <w:strike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1" w15:restartNumberingAfterBreak="0">
    <w:nsid w:val="5D833ED4"/>
    <w:multiLevelType w:val="hybridMultilevel"/>
    <w:tmpl w:val="FFB2F95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6CF6816"/>
    <w:multiLevelType w:val="hybridMultilevel"/>
    <w:tmpl w:val="9DE4D1C6"/>
    <w:lvl w:ilvl="0" w:tplc="0405000F">
      <w:start w:val="1"/>
      <w:numFmt w:val="decimal"/>
      <w:lvlText w:val="%1."/>
      <w:lvlJc w:val="left"/>
      <w:pPr>
        <w:ind w:left="643" w:hanging="360"/>
      </w:pPr>
      <w:rPr>
        <w:rFonts w:cs="Times New Roman"/>
      </w:rPr>
    </w:lvl>
    <w:lvl w:ilvl="1" w:tplc="04050019" w:tentative="1">
      <w:start w:val="1"/>
      <w:numFmt w:val="lowerLetter"/>
      <w:lvlText w:val="%2."/>
      <w:lvlJc w:val="left"/>
      <w:pPr>
        <w:ind w:left="1363" w:hanging="360"/>
      </w:pPr>
      <w:rPr>
        <w:rFonts w:cs="Times New Roman"/>
      </w:rPr>
    </w:lvl>
    <w:lvl w:ilvl="2" w:tplc="0405001B" w:tentative="1">
      <w:start w:val="1"/>
      <w:numFmt w:val="lowerRoman"/>
      <w:lvlText w:val="%3."/>
      <w:lvlJc w:val="right"/>
      <w:pPr>
        <w:ind w:left="2083" w:hanging="180"/>
      </w:pPr>
      <w:rPr>
        <w:rFonts w:cs="Times New Roman"/>
      </w:rPr>
    </w:lvl>
    <w:lvl w:ilvl="3" w:tplc="0405000F" w:tentative="1">
      <w:start w:val="1"/>
      <w:numFmt w:val="decimal"/>
      <w:lvlText w:val="%4."/>
      <w:lvlJc w:val="left"/>
      <w:pPr>
        <w:ind w:left="2803" w:hanging="360"/>
      </w:pPr>
      <w:rPr>
        <w:rFonts w:cs="Times New Roman"/>
      </w:rPr>
    </w:lvl>
    <w:lvl w:ilvl="4" w:tplc="04050019" w:tentative="1">
      <w:start w:val="1"/>
      <w:numFmt w:val="lowerLetter"/>
      <w:lvlText w:val="%5."/>
      <w:lvlJc w:val="left"/>
      <w:pPr>
        <w:ind w:left="3523" w:hanging="360"/>
      </w:pPr>
      <w:rPr>
        <w:rFonts w:cs="Times New Roman"/>
      </w:rPr>
    </w:lvl>
    <w:lvl w:ilvl="5" w:tplc="0405001B" w:tentative="1">
      <w:start w:val="1"/>
      <w:numFmt w:val="lowerRoman"/>
      <w:lvlText w:val="%6."/>
      <w:lvlJc w:val="right"/>
      <w:pPr>
        <w:ind w:left="4243" w:hanging="180"/>
      </w:pPr>
      <w:rPr>
        <w:rFonts w:cs="Times New Roman"/>
      </w:rPr>
    </w:lvl>
    <w:lvl w:ilvl="6" w:tplc="0405000F" w:tentative="1">
      <w:start w:val="1"/>
      <w:numFmt w:val="decimal"/>
      <w:lvlText w:val="%7."/>
      <w:lvlJc w:val="left"/>
      <w:pPr>
        <w:ind w:left="4963" w:hanging="360"/>
      </w:pPr>
      <w:rPr>
        <w:rFonts w:cs="Times New Roman"/>
      </w:rPr>
    </w:lvl>
    <w:lvl w:ilvl="7" w:tplc="04050019" w:tentative="1">
      <w:start w:val="1"/>
      <w:numFmt w:val="lowerLetter"/>
      <w:lvlText w:val="%8."/>
      <w:lvlJc w:val="left"/>
      <w:pPr>
        <w:ind w:left="5683" w:hanging="360"/>
      </w:pPr>
      <w:rPr>
        <w:rFonts w:cs="Times New Roman"/>
      </w:rPr>
    </w:lvl>
    <w:lvl w:ilvl="8" w:tplc="0405001B" w:tentative="1">
      <w:start w:val="1"/>
      <w:numFmt w:val="lowerRoman"/>
      <w:lvlText w:val="%9."/>
      <w:lvlJc w:val="right"/>
      <w:pPr>
        <w:ind w:left="6403" w:hanging="180"/>
      </w:pPr>
      <w:rPr>
        <w:rFonts w:cs="Times New Roman"/>
      </w:rPr>
    </w:lvl>
  </w:abstractNum>
  <w:abstractNum w:abstractNumId="23" w15:restartNumberingAfterBreak="0">
    <w:nsid w:val="6CAA0539"/>
    <w:multiLevelType w:val="hybridMultilevel"/>
    <w:tmpl w:val="C14883AC"/>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24" w15:restartNumberingAfterBreak="0">
    <w:nsid w:val="783F4CED"/>
    <w:multiLevelType w:val="multilevel"/>
    <w:tmpl w:val="D296842C"/>
    <w:styleLink w:val="WWNum22"/>
    <w:lvl w:ilvl="0">
      <w:start w:val="10"/>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9837BC8"/>
    <w:multiLevelType w:val="hybridMultilevel"/>
    <w:tmpl w:val="3AB80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8A4EF0"/>
    <w:multiLevelType w:val="hybridMultilevel"/>
    <w:tmpl w:val="1A56AA42"/>
    <w:lvl w:ilvl="0" w:tplc="2B1409DA">
      <w:start w:val="1"/>
      <w:numFmt w:val="decimal"/>
      <w:lvlText w:val="%1."/>
      <w:lvlJc w:val="left"/>
      <w:pPr>
        <w:tabs>
          <w:tab w:val="num" w:pos="720"/>
        </w:tabs>
        <w:ind w:left="720" w:hanging="360"/>
      </w:pPr>
      <w:rPr>
        <w:rFonts w:cs="Times New Roman" w:hint="default"/>
        <w:color w:val="auto"/>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BD1509B"/>
    <w:multiLevelType w:val="hybridMultilevel"/>
    <w:tmpl w:val="3826881C"/>
    <w:lvl w:ilvl="0" w:tplc="04050019">
      <w:start w:val="1"/>
      <w:numFmt w:val="lowerLetter"/>
      <w:lvlText w:val="%1."/>
      <w:lvlJc w:val="left"/>
      <w:pPr>
        <w:ind w:left="1636"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28" w15:restartNumberingAfterBreak="0">
    <w:nsid w:val="7D6C616F"/>
    <w:multiLevelType w:val="hybridMultilevel"/>
    <w:tmpl w:val="2CFC10B0"/>
    <w:lvl w:ilvl="0" w:tplc="DA5A5804">
      <w:start w:val="1"/>
      <w:numFmt w:val="decimal"/>
      <w:lvlText w:val="%1."/>
      <w:lvlJc w:val="left"/>
      <w:pPr>
        <w:tabs>
          <w:tab w:val="num" w:pos="502"/>
        </w:tabs>
        <w:ind w:left="502"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9" w15:restartNumberingAfterBreak="0">
    <w:nsid w:val="7DE0479A"/>
    <w:multiLevelType w:val="hybridMultilevel"/>
    <w:tmpl w:val="F0FA4B6C"/>
    <w:lvl w:ilvl="0" w:tplc="0B6EED1E">
      <w:start w:val="1"/>
      <w:numFmt w:val="bullet"/>
      <w:lvlText w:val="-"/>
      <w:lvlJc w:val="left"/>
      <w:pPr>
        <w:ind w:left="720" w:hanging="360"/>
      </w:pPr>
      <w:rPr>
        <w:rFonts w:ascii="Courier New" w:hAnsi="Courier New"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E723B53"/>
    <w:multiLevelType w:val="hybridMultilevel"/>
    <w:tmpl w:val="FC446494"/>
    <w:lvl w:ilvl="0" w:tplc="01A67A1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1" w15:restartNumberingAfterBreak="0">
    <w:nsid w:val="7FE12D6F"/>
    <w:multiLevelType w:val="hybridMultilevel"/>
    <w:tmpl w:val="799CB854"/>
    <w:lvl w:ilvl="0" w:tplc="F1AA8D6A">
      <w:numFmt w:val="bullet"/>
      <w:lvlText w:val="-"/>
      <w:lvlJc w:val="left"/>
      <w:pPr>
        <w:ind w:left="5464" w:hanging="360"/>
      </w:pPr>
      <w:rPr>
        <w:rFonts w:hint="default"/>
      </w:rPr>
    </w:lvl>
    <w:lvl w:ilvl="1" w:tplc="04050003" w:tentative="1">
      <w:start w:val="1"/>
      <w:numFmt w:val="bullet"/>
      <w:lvlText w:val="o"/>
      <w:lvlJc w:val="left"/>
      <w:pPr>
        <w:ind w:left="6184" w:hanging="360"/>
      </w:pPr>
      <w:rPr>
        <w:rFonts w:ascii="Courier New" w:hAnsi="Courier New" w:hint="default"/>
      </w:rPr>
    </w:lvl>
    <w:lvl w:ilvl="2" w:tplc="04050005" w:tentative="1">
      <w:start w:val="1"/>
      <w:numFmt w:val="bullet"/>
      <w:lvlText w:val=""/>
      <w:lvlJc w:val="left"/>
      <w:pPr>
        <w:ind w:left="6904" w:hanging="360"/>
      </w:pPr>
      <w:rPr>
        <w:rFonts w:ascii="Wingdings" w:hAnsi="Wingdings" w:hint="default"/>
      </w:rPr>
    </w:lvl>
    <w:lvl w:ilvl="3" w:tplc="04050001" w:tentative="1">
      <w:start w:val="1"/>
      <w:numFmt w:val="bullet"/>
      <w:lvlText w:val=""/>
      <w:lvlJc w:val="left"/>
      <w:pPr>
        <w:ind w:left="7624" w:hanging="360"/>
      </w:pPr>
      <w:rPr>
        <w:rFonts w:ascii="Symbol" w:hAnsi="Symbol" w:hint="default"/>
      </w:rPr>
    </w:lvl>
    <w:lvl w:ilvl="4" w:tplc="04050003" w:tentative="1">
      <w:start w:val="1"/>
      <w:numFmt w:val="bullet"/>
      <w:lvlText w:val="o"/>
      <w:lvlJc w:val="left"/>
      <w:pPr>
        <w:ind w:left="8344" w:hanging="360"/>
      </w:pPr>
      <w:rPr>
        <w:rFonts w:ascii="Courier New" w:hAnsi="Courier New" w:hint="default"/>
      </w:rPr>
    </w:lvl>
    <w:lvl w:ilvl="5" w:tplc="04050005" w:tentative="1">
      <w:start w:val="1"/>
      <w:numFmt w:val="bullet"/>
      <w:lvlText w:val=""/>
      <w:lvlJc w:val="left"/>
      <w:pPr>
        <w:ind w:left="9064" w:hanging="360"/>
      </w:pPr>
      <w:rPr>
        <w:rFonts w:ascii="Wingdings" w:hAnsi="Wingdings" w:hint="default"/>
      </w:rPr>
    </w:lvl>
    <w:lvl w:ilvl="6" w:tplc="04050001" w:tentative="1">
      <w:start w:val="1"/>
      <w:numFmt w:val="bullet"/>
      <w:lvlText w:val=""/>
      <w:lvlJc w:val="left"/>
      <w:pPr>
        <w:ind w:left="9784" w:hanging="360"/>
      </w:pPr>
      <w:rPr>
        <w:rFonts w:ascii="Symbol" w:hAnsi="Symbol" w:hint="default"/>
      </w:rPr>
    </w:lvl>
    <w:lvl w:ilvl="7" w:tplc="04050003" w:tentative="1">
      <w:start w:val="1"/>
      <w:numFmt w:val="bullet"/>
      <w:lvlText w:val="o"/>
      <w:lvlJc w:val="left"/>
      <w:pPr>
        <w:ind w:left="10504" w:hanging="360"/>
      </w:pPr>
      <w:rPr>
        <w:rFonts w:ascii="Courier New" w:hAnsi="Courier New" w:hint="default"/>
      </w:rPr>
    </w:lvl>
    <w:lvl w:ilvl="8" w:tplc="04050005" w:tentative="1">
      <w:start w:val="1"/>
      <w:numFmt w:val="bullet"/>
      <w:lvlText w:val=""/>
      <w:lvlJc w:val="left"/>
      <w:pPr>
        <w:ind w:left="11224" w:hanging="360"/>
      </w:pPr>
      <w:rPr>
        <w:rFonts w:ascii="Wingdings" w:hAnsi="Wingdings" w:hint="default"/>
      </w:rPr>
    </w:lvl>
  </w:abstractNum>
  <w:num w:numId="1" w16cid:durableId="1744646390">
    <w:abstractNumId w:val="13"/>
  </w:num>
  <w:num w:numId="2" w16cid:durableId="676540894">
    <w:abstractNumId w:val="28"/>
  </w:num>
  <w:num w:numId="3" w16cid:durableId="291326036">
    <w:abstractNumId w:val="20"/>
  </w:num>
  <w:num w:numId="4" w16cid:durableId="931159490">
    <w:abstractNumId w:val="16"/>
  </w:num>
  <w:num w:numId="5" w16cid:durableId="1495219960">
    <w:abstractNumId w:val="31"/>
  </w:num>
  <w:num w:numId="6" w16cid:durableId="1582373785">
    <w:abstractNumId w:val="6"/>
  </w:num>
  <w:num w:numId="7" w16cid:durableId="882130563">
    <w:abstractNumId w:val="11"/>
  </w:num>
  <w:num w:numId="8" w16cid:durableId="14230709">
    <w:abstractNumId w:val="26"/>
  </w:num>
  <w:num w:numId="9" w16cid:durableId="408843836">
    <w:abstractNumId w:val="2"/>
  </w:num>
  <w:num w:numId="10" w16cid:durableId="1302690562">
    <w:abstractNumId w:val="21"/>
  </w:num>
  <w:num w:numId="11" w16cid:durableId="1216116391">
    <w:abstractNumId w:val="3"/>
  </w:num>
  <w:num w:numId="12" w16cid:durableId="1364598687">
    <w:abstractNumId w:val="8"/>
  </w:num>
  <w:num w:numId="13" w16cid:durableId="1598824347">
    <w:abstractNumId w:val="19"/>
  </w:num>
  <w:num w:numId="14" w16cid:durableId="1727993962">
    <w:abstractNumId w:val="7"/>
  </w:num>
  <w:num w:numId="15" w16cid:durableId="2037928197">
    <w:abstractNumId w:val="22"/>
  </w:num>
  <w:num w:numId="16" w16cid:durableId="1915047870">
    <w:abstractNumId w:val="18"/>
  </w:num>
  <w:num w:numId="17" w16cid:durableId="1885945969">
    <w:abstractNumId w:val="29"/>
  </w:num>
  <w:num w:numId="18" w16cid:durableId="1785149730">
    <w:abstractNumId w:val="23"/>
  </w:num>
  <w:num w:numId="19" w16cid:durableId="74783830">
    <w:abstractNumId w:val="10"/>
  </w:num>
  <w:num w:numId="20" w16cid:durableId="97876492">
    <w:abstractNumId w:val="30"/>
  </w:num>
  <w:num w:numId="21" w16cid:durableId="808667277">
    <w:abstractNumId w:val="27"/>
  </w:num>
  <w:num w:numId="22" w16cid:durableId="1839030641">
    <w:abstractNumId w:val="14"/>
  </w:num>
  <w:num w:numId="23" w16cid:durableId="403573346">
    <w:abstractNumId w:val="1"/>
  </w:num>
  <w:num w:numId="24" w16cid:durableId="1414618230">
    <w:abstractNumId w:val="0"/>
  </w:num>
  <w:num w:numId="25" w16cid:durableId="746683803">
    <w:abstractNumId w:val="12"/>
  </w:num>
  <w:num w:numId="26" w16cid:durableId="411007298">
    <w:abstractNumId w:val="25"/>
  </w:num>
  <w:num w:numId="27" w16cid:durableId="3982881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83138908">
    <w:abstractNumId w:val="15"/>
  </w:num>
  <w:num w:numId="29" w16cid:durableId="1880774992">
    <w:abstractNumId w:val="17"/>
  </w:num>
  <w:num w:numId="30" w16cid:durableId="1581913433">
    <w:abstractNumId w:val="4"/>
  </w:num>
  <w:num w:numId="31" w16cid:durableId="296451669">
    <w:abstractNumId w:val="5"/>
  </w:num>
  <w:num w:numId="32" w16cid:durableId="880476768">
    <w:abstractNumId w:val="9"/>
  </w:num>
  <w:num w:numId="33" w16cid:durableId="155806486">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1.docx 2024/11/25 09:21:44"/>
    <w:docVar w:name="DOKUMENT_ADRESAR_FS" w:val="C:\TMP\DB"/>
    <w:docVar w:name="DOKUMENT_AUTOMATICKE_UKLADANI" w:val="ANO"/>
    <w:docVar w:name="DOKUMENT_PERIODA_UKLADANI" w:val="5"/>
    <w:docVar w:name="DOKUMENT_ULOZIT_JAKO_DOCX" w:val="ANO"/>
  </w:docVars>
  <w:rsids>
    <w:rsidRoot w:val="00F67B36"/>
    <w:rsid w:val="000009E1"/>
    <w:rsid w:val="00001226"/>
    <w:rsid w:val="0000410B"/>
    <w:rsid w:val="00004FFD"/>
    <w:rsid w:val="000071C5"/>
    <w:rsid w:val="00010696"/>
    <w:rsid w:val="000142EF"/>
    <w:rsid w:val="00014750"/>
    <w:rsid w:val="00014884"/>
    <w:rsid w:val="00015155"/>
    <w:rsid w:val="00016FC9"/>
    <w:rsid w:val="000172B7"/>
    <w:rsid w:val="000233F4"/>
    <w:rsid w:val="00023AD6"/>
    <w:rsid w:val="00024810"/>
    <w:rsid w:val="00024B66"/>
    <w:rsid w:val="00026A87"/>
    <w:rsid w:val="00027FF5"/>
    <w:rsid w:val="000327FB"/>
    <w:rsid w:val="000338C4"/>
    <w:rsid w:val="00035302"/>
    <w:rsid w:val="00035FEC"/>
    <w:rsid w:val="00036B0C"/>
    <w:rsid w:val="00042B30"/>
    <w:rsid w:val="00042D0F"/>
    <w:rsid w:val="00042D17"/>
    <w:rsid w:val="00043CB9"/>
    <w:rsid w:val="0004702F"/>
    <w:rsid w:val="000516EF"/>
    <w:rsid w:val="00051B51"/>
    <w:rsid w:val="000573DD"/>
    <w:rsid w:val="00062064"/>
    <w:rsid w:val="00062371"/>
    <w:rsid w:val="0006502D"/>
    <w:rsid w:val="00070EB3"/>
    <w:rsid w:val="00071EB8"/>
    <w:rsid w:val="00073FDF"/>
    <w:rsid w:val="00076E9B"/>
    <w:rsid w:val="00077110"/>
    <w:rsid w:val="000817F2"/>
    <w:rsid w:val="00082639"/>
    <w:rsid w:val="00085308"/>
    <w:rsid w:val="000863C3"/>
    <w:rsid w:val="00092212"/>
    <w:rsid w:val="00093033"/>
    <w:rsid w:val="00093B29"/>
    <w:rsid w:val="000953AE"/>
    <w:rsid w:val="000966C5"/>
    <w:rsid w:val="000A11FF"/>
    <w:rsid w:val="000A34FE"/>
    <w:rsid w:val="000A4284"/>
    <w:rsid w:val="000A45DA"/>
    <w:rsid w:val="000A4F4B"/>
    <w:rsid w:val="000A56D9"/>
    <w:rsid w:val="000A753A"/>
    <w:rsid w:val="000B1491"/>
    <w:rsid w:val="000B22AE"/>
    <w:rsid w:val="000B5921"/>
    <w:rsid w:val="000B6BBE"/>
    <w:rsid w:val="000B6D4B"/>
    <w:rsid w:val="000B78A5"/>
    <w:rsid w:val="000C0397"/>
    <w:rsid w:val="000C576F"/>
    <w:rsid w:val="000C6896"/>
    <w:rsid w:val="000C74FB"/>
    <w:rsid w:val="000D0B4C"/>
    <w:rsid w:val="000D114D"/>
    <w:rsid w:val="000D1622"/>
    <w:rsid w:val="000D215C"/>
    <w:rsid w:val="000D2353"/>
    <w:rsid w:val="000D601A"/>
    <w:rsid w:val="000E26AE"/>
    <w:rsid w:val="000E280E"/>
    <w:rsid w:val="000E3691"/>
    <w:rsid w:val="000E39ED"/>
    <w:rsid w:val="000E6640"/>
    <w:rsid w:val="000E6CD1"/>
    <w:rsid w:val="000E7FE8"/>
    <w:rsid w:val="000F09B1"/>
    <w:rsid w:val="000F3047"/>
    <w:rsid w:val="000F328E"/>
    <w:rsid w:val="000F42C5"/>
    <w:rsid w:val="000F5B89"/>
    <w:rsid w:val="000F5D56"/>
    <w:rsid w:val="000F5EB6"/>
    <w:rsid w:val="000F6C91"/>
    <w:rsid w:val="00101AD5"/>
    <w:rsid w:val="00101EC4"/>
    <w:rsid w:val="001027A2"/>
    <w:rsid w:val="00103144"/>
    <w:rsid w:val="00104AEF"/>
    <w:rsid w:val="00106C0C"/>
    <w:rsid w:val="00113A91"/>
    <w:rsid w:val="00116A4E"/>
    <w:rsid w:val="0011708B"/>
    <w:rsid w:val="00120F63"/>
    <w:rsid w:val="00122178"/>
    <w:rsid w:val="00122404"/>
    <w:rsid w:val="00124C8B"/>
    <w:rsid w:val="00126863"/>
    <w:rsid w:val="001326E6"/>
    <w:rsid w:val="001327E3"/>
    <w:rsid w:val="001328E5"/>
    <w:rsid w:val="0013327F"/>
    <w:rsid w:val="00133AB9"/>
    <w:rsid w:val="00136D4E"/>
    <w:rsid w:val="00137F76"/>
    <w:rsid w:val="00140C87"/>
    <w:rsid w:val="00140D52"/>
    <w:rsid w:val="0014183E"/>
    <w:rsid w:val="001420C3"/>
    <w:rsid w:val="00142415"/>
    <w:rsid w:val="00143A04"/>
    <w:rsid w:val="00143C71"/>
    <w:rsid w:val="00144821"/>
    <w:rsid w:val="00146E2D"/>
    <w:rsid w:val="00147886"/>
    <w:rsid w:val="00147952"/>
    <w:rsid w:val="00147C29"/>
    <w:rsid w:val="0015072C"/>
    <w:rsid w:val="00150A03"/>
    <w:rsid w:val="001531FC"/>
    <w:rsid w:val="00155205"/>
    <w:rsid w:val="0015663C"/>
    <w:rsid w:val="00161651"/>
    <w:rsid w:val="0016452E"/>
    <w:rsid w:val="0016479C"/>
    <w:rsid w:val="00164A17"/>
    <w:rsid w:val="001659B9"/>
    <w:rsid w:val="0017029D"/>
    <w:rsid w:val="001706E4"/>
    <w:rsid w:val="00170DBF"/>
    <w:rsid w:val="001713A3"/>
    <w:rsid w:val="00172BAD"/>
    <w:rsid w:val="00175FA9"/>
    <w:rsid w:val="0018070D"/>
    <w:rsid w:val="001809E7"/>
    <w:rsid w:val="00194369"/>
    <w:rsid w:val="001948D9"/>
    <w:rsid w:val="00195A56"/>
    <w:rsid w:val="0019634A"/>
    <w:rsid w:val="00196AB3"/>
    <w:rsid w:val="001971D6"/>
    <w:rsid w:val="001975C5"/>
    <w:rsid w:val="001A199C"/>
    <w:rsid w:val="001A5E40"/>
    <w:rsid w:val="001A607D"/>
    <w:rsid w:val="001A612F"/>
    <w:rsid w:val="001A7530"/>
    <w:rsid w:val="001B1990"/>
    <w:rsid w:val="001B5D45"/>
    <w:rsid w:val="001B603D"/>
    <w:rsid w:val="001B6EE6"/>
    <w:rsid w:val="001B7F6D"/>
    <w:rsid w:val="001C0577"/>
    <w:rsid w:val="001C2C81"/>
    <w:rsid w:val="001C5F42"/>
    <w:rsid w:val="001C6935"/>
    <w:rsid w:val="001C732E"/>
    <w:rsid w:val="001D0E77"/>
    <w:rsid w:val="001D4313"/>
    <w:rsid w:val="001E1878"/>
    <w:rsid w:val="001E1B38"/>
    <w:rsid w:val="001E2028"/>
    <w:rsid w:val="001E42D5"/>
    <w:rsid w:val="001E4B20"/>
    <w:rsid w:val="001E5871"/>
    <w:rsid w:val="001F0BBF"/>
    <w:rsid w:val="001F121D"/>
    <w:rsid w:val="001F1419"/>
    <w:rsid w:val="001F2842"/>
    <w:rsid w:val="001F3432"/>
    <w:rsid w:val="001F36D8"/>
    <w:rsid w:val="001F6388"/>
    <w:rsid w:val="00200BAF"/>
    <w:rsid w:val="00204D84"/>
    <w:rsid w:val="002050AD"/>
    <w:rsid w:val="002101F0"/>
    <w:rsid w:val="002112FB"/>
    <w:rsid w:val="00215356"/>
    <w:rsid w:val="00220655"/>
    <w:rsid w:val="00220921"/>
    <w:rsid w:val="00220C61"/>
    <w:rsid w:val="002214AF"/>
    <w:rsid w:val="00222A5F"/>
    <w:rsid w:val="00225EA8"/>
    <w:rsid w:val="00226003"/>
    <w:rsid w:val="00231F8A"/>
    <w:rsid w:val="00232E89"/>
    <w:rsid w:val="00233677"/>
    <w:rsid w:val="00233B42"/>
    <w:rsid w:val="00235508"/>
    <w:rsid w:val="0023725B"/>
    <w:rsid w:val="00240E3D"/>
    <w:rsid w:val="00242C7B"/>
    <w:rsid w:val="00244557"/>
    <w:rsid w:val="00244FE8"/>
    <w:rsid w:val="00245A22"/>
    <w:rsid w:val="002464DA"/>
    <w:rsid w:val="00246AE6"/>
    <w:rsid w:val="0025013F"/>
    <w:rsid w:val="00250395"/>
    <w:rsid w:val="002508D4"/>
    <w:rsid w:val="00250D20"/>
    <w:rsid w:val="00252988"/>
    <w:rsid w:val="002555F3"/>
    <w:rsid w:val="0025580C"/>
    <w:rsid w:val="002627F8"/>
    <w:rsid w:val="0026391C"/>
    <w:rsid w:val="00264CC8"/>
    <w:rsid w:val="002664DC"/>
    <w:rsid w:val="0026737E"/>
    <w:rsid w:val="002729BD"/>
    <w:rsid w:val="00272FEE"/>
    <w:rsid w:val="00275061"/>
    <w:rsid w:val="0027587A"/>
    <w:rsid w:val="00276132"/>
    <w:rsid w:val="002775E0"/>
    <w:rsid w:val="00280230"/>
    <w:rsid w:val="002806A0"/>
    <w:rsid w:val="0028148E"/>
    <w:rsid w:val="00284CD6"/>
    <w:rsid w:val="002901FE"/>
    <w:rsid w:val="0029299C"/>
    <w:rsid w:val="00295B98"/>
    <w:rsid w:val="002A02B3"/>
    <w:rsid w:val="002A035F"/>
    <w:rsid w:val="002A4700"/>
    <w:rsid w:val="002A5E11"/>
    <w:rsid w:val="002A7938"/>
    <w:rsid w:val="002A7F3F"/>
    <w:rsid w:val="002B0A90"/>
    <w:rsid w:val="002B0B5F"/>
    <w:rsid w:val="002B65C8"/>
    <w:rsid w:val="002B6EF0"/>
    <w:rsid w:val="002C132E"/>
    <w:rsid w:val="002C2092"/>
    <w:rsid w:val="002C24AD"/>
    <w:rsid w:val="002C35F1"/>
    <w:rsid w:val="002C36FD"/>
    <w:rsid w:val="002C3D6E"/>
    <w:rsid w:val="002C4E38"/>
    <w:rsid w:val="002C5531"/>
    <w:rsid w:val="002C6266"/>
    <w:rsid w:val="002D275C"/>
    <w:rsid w:val="002D3A5D"/>
    <w:rsid w:val="002D7980"/>
    <w:rsid w:val="002E3650"/>
    <w:rsid w:val="002E7C7E"/>
    <w:rsid w:val="002F1B2C"/>
    <w:rsid w:val="002F7123"/>
    <w:rsid w:val="002F7F6F"/>
    <w:rsid w:val="0030088E"/>
    <w:rsid w:val="003030D5"/>
    <w:rsid w:val="003046A4"/>
    <w:rsid w:val="00306558"/>
    <w:rsid w:val="0030689D"/>
    <w:rsid w:val="00312A05"/>
    <w:rsid w:val="003146C2"/>
    <w:rsid w:val="00314D14"/>
    <w:rsid w:val="00321000"/>
    <w:rsid w:val="0032361F"/>
    <w:rsid w:val="0032457A"/>
    <w:rsid w:val="003256E2"/>
    <w:rsid w:val="0032693A"/>
    <w:rsid w:val="00330EFD"/>
    <w:rsid w:val="0033564D"/>
    <w:rsid w:val="003358F1"/>
    <w:rsid w:val="00335BA4"/>
    <w:rsid w:val="00337CB4"/>
    <w:rsid w:val="003403E3"/>
    <w:rsid w:val="003415D2"/>
    <w:rsid w:val="00343EAD"/>
    <w:rsid w:val="00346944"/>
    <w:rsid w:val="00346A89"/>
    <w:rsid w:val="00347B91"/>
    <w:rsid w:val="00347F72"/>
    <w:rsid w:val="00351704"/>
    <w:rsid w:val="003535C0"/>
    <w:rsid w:val="00353BD5"/>
    <w:rsid w:val="00353CA8"/>
    <w:rsid w:val="003553A3"/>
    <w:rsid w:val="00361B87"/>
    <w:rsid w:val="00362D28"/>
    <w:rsid w:val="00364576"/>
    <w:rsid w:val="003664ED"/>
    <w:rsid w:val="00370837"/>
    <w:rsid w:val="00371656"/>
    <w:rsid w:val="00372109"/>
    <w:rsid w:val="003721AB"/>
    <w:rsid w:val="003724B7"/>
    <w:rsid w:val="0038021F"/>
    <w:rsid w:val="00380DC7"/>
    <w:rsid w:val="00382574"/>
    <w:rsid w:val="00382B9A"/>
    <w:rsid w:val="00383BA7"/>
    <w:rsid w:val="00385359"/>
    <w:rsid w:val="00385673"/>
    <w:rsid w:val="00385FAC"/>
    <w:rsid w:val="0038782F"/>
    <w:rsid w:val="00387854"/>
    <w:rsid w:val="0039049D"/>
    <w:rsid w:val="00390919"/>
    <w:rsid w:val="00390EA5"/>
    <w:rsid w:val="00391CA8"/>
    <w:rsid w:val="0039333F"/>
    <w:rsid w:val="00393548"/>
    <w:rsid w:val="003948D2"/>
    <w:rsid w:val="00394C23"/>
    <w:rsid w:val="00396773"/>
    <w:rsid w:val="003A5009"/>
    <w:rsid w:val="003A537B"/>
    <w:rsid w:val="003A659A"/>
    <w:rsid w:val="003A67F9"/>
    <w:rsid w:val="003A7685"/>
    <w:rsid w:val="003B374C"/>
    <w:rsid w:val="003B5EE9"/>
    <w:rsid w:val="003B6E0C"/>
    <w:rsid w:val="003C016C"/>
    <w:rsid w:val="003C38F5"/>
    <w:rsid w:val="003C3EBC"/>
    <w:rsid w:val="003C5F00"/>
    <w:rsid w:val="003C6638"/>
    <w:rsid w:val="003D2662"/>
    <w:rsid w:val="003D3616"/>
    <w:rsid w:val="003D586F"/>
    <w:rsid w:val="003D5953"/>
    <w:rsid w:val="003D6D8D"/>
    <w:rsid w:val="003E1D9F"/>
    <w:rsid w:val="003E7274"/>
    <w:rsid w:val="003E75B7"/>
    <w:rsid w:val="003E7E29"/>
    <w:rsid w:val="003F0211"/>
    <w:rsid w:val="003F4855"/>
    <w:rsid w:val="003F5BA0"/>
    <w:rsid w:val="003F67B7"/>
    <w:rsid w:val="003F6930"/>
    <w:rsid w:val="00401157"/>
    <w:rsid w:val="00413A48"/>
    <w:rsid w:val="004200D1"/>
    <w:rsid w:val="0042151F"/>
    <w:rsid w:val="00421B92"/>
    <w:rsid w:val="00424F8D"/>
    <w:rsid w:val="00427B23"/>
    <w:rsid w:val="00427E10"/>
    <w:rsid w:val="00430C96"/>
    <w:rsid w:val="00431638"/>
    <w:rsid w:val="0043189B"/>
    <w:rsid w:val="004327ED"/>
    <w:rsid w:val="00435BB1"/>
    <w:rsid w:val="004425D3"/>
    <w:rsid w:val="0044271F"/>
    <w:rsid w:val="004503F2"/>
    <w:rsid w:val="00450882"/>
    <w:rsid w:val="00455678"/>
    <w:rsid w:val="00455DFD"/>
    <w:rsid w:val="004578F1"/>
    <w:rsid w:val="0046138C"/>
    <w:rsid w:val="00462070"/>
    <w:rsid w:val="00462A36"/>
    <w:rsid w:val="00463285"/>
    <w:rsid w:val="004638F4"/>
    <w:rsid w:val="00465D5A"/>
    <w:rsid w:val="00467E7A"/>
    <w:rsid w:val="00470AA0"/>
    <w:rsid w:val="00470BBF"/>
    <w:rsid w:val="00471766"/>
    <w:rsid w:val="00472A56"/>
    <w:rsid w:val="0047381F"/>
    <w:rsid w:val="004746ED"/>
    <w:rsid w:val="004842C3"/>
    <w:rsid w:val="004844DD"/>
    <w:rsid w:val="00485B97"/>
    <w:rsid w:val="00485C52"/>
    <w:rsid w:val="00486F97"/>
    <w:rsid w:val="00487E06"/>
    <w:rsid w:val="00490A2D"/>
    <w:rsid w:val="00490AB1"/>
    <w:rsid w:val="004912AF"/>
    <w:rsid w:val="004938B2"/>
    <w:rsid w:val="00494797"/>
    <w:rsid w:val="004956D8"/>
    <w:rsid w:val="00495BF5"/>
    <w:rsid w:val="004978F5"/>
    <w:rsid w:val="004A0132"/>
    <w:rsid w:val="004A20B9"/>
    <w:rsid w:val="004A37B9"/>
    <w:rsid w:val="004A4CD1"/>
    <w:rsid w:val="004A54A1"/>
    <w:rsid w:val="004A6042"/>
    <w:rsid w:val="004A7513"/>
    <w:rsid w:val="004B2826"/>
    <w:rsid w:val="004B3AED"/>
    <w:rsid w:val="004B3BD8"/>
    <w:rsid w:val="004B4B7B"/>
    <w:rsid w:val="004B50F4"/>
    <w:rsid w:val="004C3C6C"/>
    <w:rsid w:val="004C50FB"/>
    <w:rsid w:val="004C60F1"/>
    <w:rsid w:val="004C62C0"/>
    <w:rsid w:val="004D492D"/>
    <w:rsid w:val="004D71C1"/>
    <w:rsid w:val="004D7D70"/>
    <w:rsid w:val="004E0CC8"/>
    <w:rsid w:val="004E0F5B"/>
    <w:rsid w:val="004E23E8"/>
    <w:rsid w:val="004E47DA"/>
    <w:rsid w:val="004F1751"/>
    <w:rsid w:val="004F29AF"/>
    <w:rsid w:val="004F4221"/>
    <w:rsid w:val="004F4BF4"/>
    <w:rsid w:val="004F4FE6"/>
    <w:rsid w:val="004F55EB"/>
    <w:rsid w:val="004F5612"/>
    <w:rsid w:val="004F74D2"/>
    <w:rsid w:val="004F7FBF"/>
    <w:rsid w:val="00500D30"/>
    <w:rsid w:val="005010DA"/>
    <w:rsid w:val="005027F3"/>
    <w:rsid w:val="0050453E"/>
    <w:rsid w:val="005062E5"/>
    <w:rsid w:val="00506C2E"/>
    <w:rsid w:val="00507397"/>
    <w:rsid w:val="00507860"/>
    <w:rsid w:val="0051000A"/>
    <w:rsid w:val="00511B23"/>
    <w:rsid w:val="00513302"/>
    <w:rsid w:val="005149F0"/>
    <w:rsid w:val="00515FBC"/>
    <w:rsid w:val="005162FC"/>
    <w:rsid w:val="00517E99"/>
    <w:rsid w:val="005208AB"/>
    <w:rsid w:val="00522322"/>
    <w:rsid w:val="00523484"/>
    <w:rsid w:val="0053030C"/>
    <w:rsid w:val="005315B1"/>
    <w:rsid w:val="005318B9"/>
    <w:rsid w:val="00532208"/>
    <w:rsid w:val="005335B4"/>
    <w:rsid w:val="00536D8B"/>
    <w:rsid w:val="00536E46"/>
    <w:rsid w:val="00541E44"/>
    <w:rsid w:val="00543483"/>
    <w:rsid w:val="00544B5E"/>
    <w:rsid w:val="00544DFE"/>
    <w:rsid w:val="005450AB"/>
    <w:rsid w:val="005450C0"/>
    <w:rsid w:val="0054560A"/>
    <w:rsid w:val="00546B9C"/>
    <w:rsid w:val="00547000"/>
    <w:rsid w:val="0055141A"/>
    <w:rsid w:val="00551760"/>
    <w:rsid w:val="00555DB0"/>
    <w:rsid w:val="00556978"/>
    <w:rsid w:val="00556BCC"/>
    <w:rsid w:val="0055745B"/>
    <w:rsid w:val="00557DA5"/>
    <w:rsid w:val="00561354"/>
    <w:rsid w:val="00561DA4"/>
    <w:rsid w:val="00561EAC"/>
    <w:rsid w:val="005637D4"/>
    <w:rsid w:val="00563CBD"/>
    <w:rsid w:val="005644DF"/>
    <w:rsid w:val="005659E8"/>
    <w:rsid w:val="00565F74"/>
    <w:rsid w:val="005664E5"/>
    <w:rsid w:val="00566788"/>
    <w:rsid w:val="00566FA0"/>
    <w:rsid w:val="00570401"/>
    <w:rsid w:val="00570879"/>
    <w:rsid w:val="00570AD9"/>
    <w:rsid w:val="00571887"/>
    <w:rsid w:val="0057384D"/>
    <w:rsid w:val="00574219"/>
    <w:rsid w:val="00575468"/>
    <w:rsid w:val="0057555F"/>
    <w:rsid w:val="005801C1"/>
    <w:rsid w:val="00581428"/>
    <w:rsid w:val="00581F22"/>
    <w:rsid w:val="00583D18"/>
    <w:rsid w:val="00584AF3"/>
    <w:rsid w:val="00585CBB"/>
    <w:rsid w:val="00590B6A"/>
    <w:rsid w:val="00592200"/>
    <w:rsid w:val="00593491"/>
    <w:rsid w:val="00594B2E"/>
    <w:rsid w:val="005950E5"/>
    <w:rsid w:val="00595162"/>
    <w:rsid w:val="00595637"/>
    <w:rsid w:val="00595658"/>
    <w:rsid w:val="00596A54"/>
    <w:rsid w:val="00597175"/>
    <w:rsid w:val="005A1359"/>
    <w:rsid w:val="005A2A16"/>
    <w:rsid w:val="005A5F80"/>
    <w:rsid w:val="005B0599"/>
    <w:rsid w:val="005B0AE5"/>
    <w:rsid w:val="005B1250"/>
    <w:rsid w:val="005B21D7"/>
    <w:rsid w:val="005B21DE"/>
    <w:rsid w:val="005B289C"/>
    <w:rsid w:val="005B29F5"/>
    <w:rsid w:val="005B321F"/>
    <w:rsid w:val="005B43F2"/>
    <w:rsid w:val="005B6D60"/>
    <w:rsid w:val="005C0F98"/>
    <w:rsid w:val="005C144E"/>
    <w:rsid w:val="005C5AB5"/>
    <w:rsid w:val="005C6897"/>
    <w:rsid w:val="005D19FE"/>
    <w:rsid w:val="005D3B02"/>
    <w:rsid w:val="005D4F35"/>
    <w:rsid w:val="005D596E"/>
    <w:rsid w:val="005D60BF"/>
    <w:rsid w:val="005E0838"/>
    <w:rsid w:val="005E0FCE"/>
    <w:rsid w:val="005E17CD"/>
    <w:rsid w:val="005E18BE"/>
    <w:rsid w:val="005E3C64"/>
    <w:rsid w:val="005E5BA9"/>
    <w:rsid w:val="005E5BCE"/>
    <w:rsid w:val="005E7878"/>
    <w:rsid w:val="005F392D"/>
    <w:rsid w:val="005F6FD0"/>
    <w:rsid w:val="005F7C66"/>
    <w:rsid w:val="00600D47"/>
    <w:rsid w:val="00601150"/>
    <w:rsid w:val="0060376F"/>
    <w:rsid w:val="00606102"/>
    <w:rsid w:val="00606584"/>
    <w:rsid w:val="00606CFA"/>
    <w:rsid w:val="00607A0C"/>
    <w:rsid w:val="006110DD"/>
    <w:rsid w:val="0061147F"/>
    <w:rsid w:val="00611C5C"/>
    <w:rsid w:val="00612307"/>
    <w:rsid w:val="00613ED9"/>
    <w:rsid w:val="00614E6A"/>
    <w:rsid w:val="0061597E"/>
    <w:rsid w:val="00615A3B"/>
    <w:rsid w:val="006166DF"/>
    <w:rsid w:val="00616D2F"/>
    <w:rsid w:val="00620259"/>
    <w:rsid w:val="006205EE"/>
    <w:rsid w:val="00621A97"/>
    <w:rsid w:val="00621F07"/>
    <w:rsid w:val="00622D1A"/>
    <w:rsid w:val="0062508F"/>
    <w:rsid w:val="0062590A"/>
    <w:rsid w:val="0063132C"/>
    <w:rsid w:val="00631676"/>
    <w:rsid w:val="00631807"/>
    <w:rsid w:val="006321C7"/>
    <w:rsid w:val="006326C8"/>
    <w:rsid w:val="00632880"/>
    <w:rsid w:val="00632B1F"/>
    <w:rsid w:val="00644558"/>
    <w:rsid w:val="006446C1"/>
    <w:rsid w:val="00645310"/>
    <w:rsid w:val="0064556A"/>
    <w:rsid w:val="00647231"/>
    <w:rsid w:val="00647DEB"/>
    <w:rsid w:val="0065003A"/>
    <w:rsid w:val="006503DC"/>
    <w:rsid w:val="0065132A"/>
    <w:rsid w:val="00652CDA"/>
    <w:rsid w:val="00653D4D"/>
    <w:rsid w:val="00653F8C"/>
    <w:rsid w:val="00654A66"/>
    <w:rsid w:val="00654D4F"/>
    <w:rsid w:val="00657633"/>
    <w:rsid w:val="00662E68"/>
    <w:rsid w:val="00664784"/>
    <w:rsid w:val="006705A4"/>
    <w:rsid w:val="0067076D"/>
    <w:rsid w:val="0067084D"/>
    <w:rsid w:val="00676FEB"/>
    <w:rsid w:val="0068023D"/>
    <w:rsid w:val="006857A6"/>
    <w:rsid w:val="0069022E"/>
    <w:rsid w:val="00690980"/>
    <w:rsid w:val="00691FF3"/>
    <w:rsid w:val="00693322"/>
    <w:rsid w:val="006934D8"/>
    <w:rsid w:val="00695239"/>
    <w:rsid w:val="00696195"/>
    <w:rsid w:val="00697961"/>
    <w:rsid w:val="006A135B"/>
    <w:rsid w:val="006A201F"/>
    <w:rsid w:val="006A3443"/>
    <w:rsid w:val="006A6774"/>
    <w:rsid w:val="006A70CC"/>
    <w:rsid w:val="006B0B37"/>
    <w:rsid w:val="006B15CA"/>
    <w:rsid w:val="006B20EA"/>
    <w:rsid w:val="006B26C3"/>
    <w:rsid w:val="006B3E52"/>
    <w:rsid w:val="006B49C6"/>
    <w:rsid w:val="006B59B7"/>
    <w:rsid w:val="006B6678"/>
    <w:rsid w:val="006C5F1A"/>
    <w:rsid w:val="006C5F59"/>
    <w:rsid w:val="006C7AA7"/>
    <w:rsid w:val="006D0644"/>
    <w:rsid w:val="006D0AAB"/>
    <w:rsid w:val="006D287F"/>
    <w:rsid w:val="006D4655"/>
    <w:rsid w:val="006D4B90"/>
    <w:rsid w:val="006D65BD"/>
    <w:rsid w:val="006D6DB3"/>
    <w:rsid w:val="006D6E0F"/>
    <w:rsid w:val="006E2061"/>
    <w:rsid w:val="006E2B86"/>
    <w:rsid w:val="006E2ECC"/>
    <w:rsid w:val="006E5549"/>
    <w:rsid w:val="006E647D"/>
    <w:rsid w:val="006E67C5"/>
    <w:rsid w:val="006E69AE"/>
    <w:rsid w:val="006E6F9E"/>
    <w:rsid w:val="006F02A2"/>
    <w:rsid w:val="006F269A"/>
    <w:rsid w:val="006F2828"/>
    <w:rsid w:val="006F382B"/>
    <w:rsid w:val="006F4005"/>
    <w:rsid w:val="006F461B"/>
    <w:rsid w:val="006F6244"/>
    <w:rsid w:val="006F6B63"/>
    <w:rsid w:val="00700DCC"/>
    <w:rsid w:val="007022F3"/>
    <w:rsid w:val="00704CD0"/>
    <w:rsid w:val="00704CE3"/>
    <w:rsid w:val="00704DCD"/>
    <w:rsid w:val="00706277"/>
    <w:rsid w:val="00706504"/>
    <w:rsid w:val="007109FA"/>
    <w:rsid w:val="00710EB6"/>
    <w:rsid w:val="00711132"/>
    <w:rsid w:val="00711DFB"/>
    <w:rsid w:val="00711E10"/>
    <w:rsid w:val="0071268F"/>
    <w:rsid w:val="007159FB"/>
    <w:rsid w:val="00716B17"/>
    <w:rsid w:val="0071725E"/>
    <w:rsid w:val="00717DFB"/>
    <w:rsid w:val="007205CC"/>
    <w:rsid w:val="00720764"/>
    <w:rsid w:val="0072164D"/>
    <w:rsid w:val="00724A21"/>
    <w:rsid w:val="0073298B"/>
    <w:rsid w:val="00732B88"/>
    <w:rsid w:val="00732C02"/>
    <w:rsid w:val="00736590"/>
    <w:rsid w:val="00741594"/>
    <w:rsid w:val="00742529"/>
    <w:rsid w:val="007454DE"/>
    <w:rsid w:val="00745D75"/>
    <w:rsid w:val="007460CF"/>
    <w:rsid w:val="0074783F"/>
    <w:rsid w:val="00752BF9"/>
    <w:rsid w:val="00757A66"/>
    <w:rsid w:val="00757A90"/>
    <w:rsid w:val="00761D9C"/>
    <w:rsid w:val="00762521"/>
    <w:rsid w:val="00762E81"/>
    <w:rsid w:val="00765A8B"/>
    <w:rsid w:val="00771268"/>
    <w:rsid w:val="0077289A"/>
    <w:rsid w:val="007743E1"/>
    <w:rsid w:val="00774B5E"/>
    <w:rsid w:val="0077665B"/>
    <w:rsid w:val="0078377C"/>
    <w:rsid w:val="007843D6"/>
    <w:rsid w:val="00785A75"/>
    <w:rsid w:val="00785DA2"/>
    <w:rsid w:val="00786498"/>
    <w:rsid w:val="00791AFE"/>
    <w:rsid w:val="00796B7C"/>
    <w:rsid w:val="007A14A1"/>
    <w:rsid w:val="007A1543"/>
    <w:rsid w:val="007A1BCF"/>
    <w:rsid w:val="007A265F"/>
    <w:rsid w:val="007A416D"/>
    <w:rsid w:val="007A62EB"/>
    <w:rsid w:val="007A74A4"/>
    <w:rsid w:val="007B1944"/>
    <w:rsid w:val="007B1B2F"/>
    <w:rsid w:val="007B6587"/>
    <w:rsid w:val="007B6AB4"/>
    <w:rsid w:val="007C03B0"/>
    <w:rsid w:val="007C281B"/>
    <w:rsid w:val="007C50B0"/>
    <w:rsid w:val="007C5939"/>
    <w:rsid w:val="007C5D64"/>
    <w:rsid w:val="007C6576"/>
    <w:rsid w:val="007C714D"/>
    <w:rsid w:val="007D1629"/>
    <w:rsid w:val="007D1B6F"/>
    <w:rsid w:val="007D2251"/>
    <w:rsid w:val="007D2700"/>
    <w:rsid w:val="007D3605"/>
    <w:rsid w:val="007D62D1"/>
    <w:rsid w:val="007D6471"/>
    <w:rsid w:val="007E69A2"/>
    <w:rsid w:val="007E77DE"/>
    <w:rsid w:val="007F429A"/>
    <w:rsid w:val="007F4D6A"/>
    <w:rsid w:val="007F606F"/>
    <w:rsid w:val="007F7CFA"/>
    <w:rsid w:val="00800762"/>
    <w:rsid w:val="00800F05"/>
    <w:rsid w:val="00804172"/>
    <w:rsid w:val="00807976"/>
    <w:rsid w:val="00807D6B"/>
    <w:rsid w:val="00810A80"/>
    <w:rsid w:val="0081250F"/>
    <w:rsid w:val="00812A3B"/>
    <w:rsid w:val="00814A8C"/>
    <w:rsid w:val="008200C1"/>
    <w:rsid w:val="00821470"/>
    <w:rsid w:val="00825FBA"/>
    <w:rsid w:val="008314A2"/>
    <w:rsid w:val="00831A11"/>
    <w:rsid w:val="008320BC"/>
    <w:rsid w:val="0083511D"/>
    <w:rsid w:val="008356AC"/>
    <w:rsid w:val="00835B18"/>
    <w:rsid w:val="00841269"/>
    <w:rsid w:val="00841538"/>
    <w:rsid w:val="00842201"/>
    <w:rsid w:val="008441D2"/>
    <w:rsid w:val="00845FC3"/>
    <w:rsid w:val="00847208"/>
    <w:rsid w:val="008534B9"/>
    <w:rsid w:val="008542C7"/>
    <w:rsid w:val="00856DB7"/>
    <w:rsid w:val="008606BF"/>
    <w:rsid w:val="0086248C"/>
    <w:rsid w:val="00862C26"/>
    <w:rsid w:val="008633B9"/>
    <w:rsid w:val="00864AFE"/>
    <w:rsid w:val="00871D42"/>
    <w:rsid w:val="0087693F"/>
    <w:rsid w:val="00877853"/>
    <w:rsid w:val="0087786F"/>
    <w:rsid w:val="00881FEB"/>
    <w:rsid w:val="00882622"/>
    <w:rsid w:val="00882E9B"/>
    <w:rsid w:val="00884460"/>
    <w:rsid w:val="00884FA1"/>
    <w:rsid w:val="008859EA"/>
    <w:rsid w:val="00887264"/>
    <w:rsid w:val="0089225F"/>
    <w:rsid w:val="008930CD"/>
    <w:rsid w:val="00893354"/>
    <w:rsid w:val="00894D6B"/>
    <w:rsid w:val="0089535D"/>
    <w:rsid w:val="008956DF"/>
    <w:rsid w:val="00896212"/>
    <w:rsid w:val="008A0E19"/>
    <w:rsid w:val="008A14AA"/>
    <w:rsid w:val="008A387C"/>
    <w:rsid w:val="008A3DAB"/>
    <w:rsid w:val="008A3E5F"/>
    <w:rsid w:val="008A453D"/>
    <w:rsid w:val="008A4653"/>
    <w:rsid w:val="008A4CD3"/>
    <w:rsid w:val="008B0099"/>
    <w:rsid w:val="008B0156"/>
    <w:rsid w:val="008B10B0"/>
    <w:rsid w:val="008B2F11"/>
    <w:rsid w:val="008B3C14"/>
    <w:rsid w:val="008B470F"/>
    <w:rsid w:val="008B571F"/>
    <w:rsid w:val="008B72EA"/>
    <w:rsid w:val="008C174C"/>
    <w:rsid w:val="008C204A"/>
    <w:rsid w:val="008C252F"/>
    <w:rsid w:val="008C4321"/>
    <w:rsid w:val="008C4EE6"/>
    <w:rsid w:val="008C51B0"/>
    <w:rsid w:val="008C5463"/>
    <w:rsid w:val="008C584D"/>
    <w:rsid w:val="008C638A"/>
    <w:rsid w:val="008D067B"/>
    <w:rsid w:val="008D06FA"/>
    <w:rsid w:val="008D1056"/>
    <w:rsid w:val="008D173B"/>
    <w:rsid w:val="008D1F97"/>
    <w:rsid w:val="008D24A2"/>
    <w:rsid w:val="008D7644"/>
    <w:rsid w:val="008E14CA"/>
    <w:rsid w:val="008E1824"/>
    <w:rsid w:val="008E1884"/>
    <w:rsid w:val="008E20F3"/>
    <w:rsid w:val="008E2690"/>
    <w:rsid w:val="008E4C87"/>
    <w:rsid w:val="008E72B7"/>
    <w:rsid w:val="008E740C"/>
    <w:rsid w:val="008E7913"/>
    <w:rsid w:val="008F33F8"/>
    <w:rsid w:val="008F4F47"/>
    <w:rsid w:val="008F4F70"/>
    <w:rsid w:val="008F6AFA"/>
    <w:rsid w:val="008F79FC"/>
    <w:rsid w:val="009005C8"/>
    <w:rsid w:val="0090209A"/>
    <w:rsid w:val="00903353"/>
    <w:rsid w:val="00903CA8"/>
    <w:rsid w:val="00903F7D"/>
    <w:rsid w:val="00906CE6"/>
    <w:rsid w:val="00906DCB"/>
    <w:rsid w:val="00907BD6"/>
    <w:rsid w:val="00911B61"/>
    <w:rsid w:val="00911E54"/>
    <w:rsid w:val="00912B7C"/>
    <w:rsid w:val="00913E81"/>
    <w:rsid w:val="0091482A"/>
    <w:rsid w:val="00915FE9"/>
    <w:rsid w:val="00916C07"/>
    <w:rsid w:val="009173B0"/>
    <w:rsid w:val="0092212A"/>
    <w:rsid w:val="00922319"/>
    <w:rsid w:val="00922446"/>
    <w:rsid w:val="009230EE"/>
    <w:rsid w:val="00924B08"/>
    <w:rsid w:val="0092513F"/>
    <w:rsid w:val="00925B21"/>
    <w:rsid w:val="009306F9"/>
    <w:rsid w:val="00930829"/>
    <w:rsid w:val="00930836"/>
    <w:rsid w:val="00931B1E"/>
    <w:rsid w:val="00932AB5"/>
    <w:rsid w:val="00932D44"/>
    <w:rsid w:val="00933015"/>
    <w:rsid w:val="009341E4"/>
    <w:rsid w:val="00934875"/>
    <w:rsid w:val="009349AE"/>
    <w:rsid w:val="00936AAE"/>
    <w:rsid w:val="00937AC2"/>
    <w:rsid w:val="00945C46"/>
    <w:rsid w:val="00946723"/>
    <w:rsid w:val="009471F9"/>
    <w:rsid w:val="00947B58"/>
    <w:rsid w:val="00952AEC"/>
    <w:rsid w:val="00953D5D"/>
    <w:rsid w:val="00954EDE"/>
    <w:rsid w:val="00955AB8"/>
    <w:rsid w:val="00957CC0"/>
    <w:rsid w:val="0096016A"/>
    <w:rsid w:val="009658B3"/>
    <w:rsid w:val="00966011"/>
    <w:rsid w:val="00967137"/>
    <w:rsid w:val="0096735A"/>
    <w:rsid w:val="00967BAD"/>
    <w:rsid w:val="00971595"/>
    <w:rsid w:val="00972176"/>
    <w:rsid w:val="009750A1"/>
    <w:rsid w:val="00980476"/>
    <w:rsid w:val="00983353"/>
    <w:rsid w:val="00983581"/>
    <w:rsid w:val="00983780"/>
    <w:rsid w:val="00986510"/>
    <w:rsid w:val="00986BCC"/>
    <w:rsid w:val="00987F0C"/>
    <w:rsid w:val="009910B0"/>
    <w:rsid w:val="009912B6"/>
    <w:rsid w:val="009949FA"/>
    <w:rsid w:val="00996C40"/>
    <w:rsid w:val="00996D5C"/>
    <w:rsid w:val="009976D8"/>
    <w:rsid w:val="009A1190"/>
    <w:rsid w:val="009A143F"/>
    <w:rsid w:val="009A1BDC"/>
    <w:rsid w:val="009A6991"/>
    <w:rsid w:val="009B30D4"/>
    <w:rsid w:val="009B4EC1"/>
    <w:rsid w:val="009B4FE0"/>
    <w:rsid w:val="009B53C5"/>
    <w:rsid w:val="009B5DAC"/>
    <w:rsid w:val="009B5F5E"/>
    <w:rsid w:val="009B662B"/>
    <w:rsid w:val="009C594A"/>
    <w:rsid w:val="009C5AF7"/>
    <w:rsid w:val="009C6419"/>
    <w:rsid w:val="009C7AEC"/>
    <w:rsid w:val="009D0AA8"/>
    <w:rsid w:val="009D1B3F"/>
    <w:rsid w:val="009D2845"/>
    <w:rsid w:val="009D39AC"/>
    <w:rsid w:val="009D3A68"/>
    <w:rsid w:val="009D46DE"/>
    <w:rsid w:val="009D5730"/>
    <w:rsid w:val="009D5EB5"/>
    <w:rsid w:val="009E1882"/>
    <w:rsid w:val="009E3D64"/>
    <w:rsid w:val="009E7AB4"/>
    <w:rsid w:val="009F2D64"/>
    <w:rsid w:val="009F4615"/>
    <w:rsid w:val="009F46E6"/>
    <w:rsid w:val="009F506D"/>
    <w:rsid w:val="009F6557"/>
    <w:rsid w:val="009F70FE"/>
    <w:rsid w:val="009F78DE"/>
    <w:rsid w:val="009F7949"/>
    <w:rsid w:val="00A01DBF"/>
    <w:rsid w:val="00A045AB"/>
    <w:rsid w:val="00A051FF"/>
    <w:rsid w:val="00A05941"/>
    <w:rsid w:val="00A1009B"/>
    <w:rsid w:val="00A10472"/>
    <w:rsid w:val="00A13889"/>
    <w:rsid w:val="00A13AAB"/>
    <w:rsid w:val="00A13D9C"/>
    <w:rsid w:val="00A16A5A"/>
    <w:rsid w:val="00A16CBD"/>
    <w:rsid w:val="00A17DD8"/>
    <w:rsid w:val="00A223DC"/>
    <w:rsid w:val="00A2487C"/>
    <w:rsid w:val="00A26E32"/>
    <w:rsid w:val="00A2713C"/>
    <w:rsid w:val="00A2717F"/>
    <w:rsid w:val="00A27A47"/>
    <w:rsid w:val="00A27AF9"/>
    <w:rsid w:val="00A30649"/>
    <w:rsid w:val="00A362BC"/>
    <w:rsid w:val="00A37787"/>
    <w:rsid w:val="00A378C7"/>
    <w:rsid w:val="00A37A17"/>
    <w:rsid w:val="00A405E1"/>
    <w:rsid w:val="00A41C1B"/>
    <w:rsid w:val="00A4429A"/>
    <w:rsid w:val="00A549E9"/>
    <w:rsid w:val="00A56117"/>
    <w:rsid w:val="00A5723A"/>
    <w:rsid w:val="00A609B0"/>
    <w:rsid w:val="00A60A2A"/>
    <w:rsid w:val="00A60FB6"/>
    <w:rsid w:val="00A64AE4"/>
    <w:rsid w:val="00A66391"/>
    <w:rsid w:val="00A67B82"/>
    <w:rsid w:val="00A70188"/>
    <w:rsid w:val="00A727D0"/>
    <w:rsid w:val="00A801E2"/>
    <w:rsid w:val="00A8028B"/>
    <w:rsid w:val="00A849C6"/>
    <w:rsid w:val="00A8555F"/>
    <w:rsid w:val="00A85BDC"/>
    <w:rsid w:val="00A87A7E"/>
    <w:rsid w:val="00A9009C"/>
    <w:rsid w:val="00A904FB"/>
    <w:rsid w:val="00A91BEF"/>
    <w:rsid w:val="00A9295C"/>
    <w:rsid w:val="00A9363D"/>
    <w:rsid w:val="00A93733"/>
    <w:rsid w:val="00A93AD3"/>
    <w:rsid w:val="00A94019"/>
    <w:rsid w:val="00A94BCE"/>
    <w:rsid w:val="00A95E96"/>
    <w:rsid w:val="00A97D41"/>
    <w:rsid w:val="00AA0193"/>
    <w:rsid w:val="00AA0E7B"/>
    <w:rsid w:val="00AA13B5"/>
    <w:rsid w:val="00AA1E7D"/>
    <w:rsid w:val="00AA535D"/>
    <w:rsid w:val="00AA6E8B"/>
    <w:rsid w:val="00AB05AA"/>
    <w:rsid w:val="00AB147F"/>
    <w:rsid w:val="00AB2D83"/>
    <w:rsid w:val="00AB6749"/>
    <w:rsid w:val="00AB7BE6"/>
    <w:rsid w:val="00AC0AE8"/>
    <w:rsid w:val="00AC214C"/>
    <w:rsid w:val="00AC3F75"/>
    <w:rsid w:val="00AC4B70"/>
    <w:rsid w:val="00AC5AE3"/>
    <w:rsid w:val="00AC61FB"/>
    <w:rsid w:val="00AC66C6"/>
    <w:rsid w:val="00AC6E55"/>
    <w:rsid w:val="00AC7E5A"/>
    <w:rsid w:val="00AD61AD"/>
    <w:rsid w:val="00AE074E"/>
    <w:rsid w:val="00AE0B40"/>
    <w:rsid w:val="00AE18A6"/>
    <w:rsid w:val="00AE18BC"/>
    <w:rsid w:val="00AE7786"/>
    <w:rsid w:val="00AF39E2"/>
    <w:rsid w:val="00AF4DB8"/>
    <w:rsid w:val="00AF5A77"/>
    <w:rsid w:val="00AF7044"/>
    <w:rsid w:val="00AF745D"/>
    <w:rsid w:val="00B00383"/>
    <w:rsid w:val="00B004FA"/>
    <w:rsid w:val="00B0325E"/>
    <w:rsid w:val="00B032ED"/>
    <w:rsid w:val="00B05A28"/>
    <w:rsid w:val="00B06F85"/>
    <w:rsid w:val="00B10F03"/>
    <w:rsid w:val="00B1166B"/>
    <w:rsid w:val="00B12B56"/>
    <w:rsid w:val="00B15063"/>
    <w:rsid w:val="00B204F2"/>
    <w:rsid w:val="00B2185A"/>
    <w:rsid w:val="00B22FD0"/>
    <w:rsid w:val="00B23CB2"/>
    <w:rsid w:val="00B24FA4"/>
    <w:rsid w:val="00B2640B"/>
    <w:rsid w:val="00B271E3"/>
    <w:rsid w:val="00B27DD8"/>
    <w:rsid w:val="00B30A56"/>
    <w:rsid w:val="00B31025"/>
    <w:rsid w:val="00B32103"/>
    <w:rsid w:val="00B34EEF"/>
    <w:rsid w:val="00B35DFE"/>
    <w:rsid w:val="00B375A8"/>
    <w:rsid w:val="00B40AEF"/>
    <w:rsid w:val="00B425A2"/>
    <w:rsid w:val="00B434C2"/>
    <w:rsid w:val="00B46757"/>
    <w:rsid w:val="00B470F2"/>
    <w:rsid w:val="00B50EA8"/>
    <w:rsid w:val="00B51283"/>
    <w:rsid w:val="00B51F90"/>
    <w:rsid w:val="00B528A7"/>
    <w:rsid w:val="00B54936"/>
    <w:rsid w:val="00B55BA8"/>
    <w:rsid w:val="00B56477"/>
    <w:rsid w:val="00B65A03"/>
    <w:rsid w:val="00B71009"/>
    <w:rsid w:val="00B71563"/>
    <w:rsid w:val="00B72C75"/>
    <w:rsid w:val="00B7465D"/>
    <w:rsid w:val="00B74C29"/>
    <w:rsid w:val="00B75F53"/>
    <w:rsid w:val="00B7707E"/>
    <w:rsid w:val="00B83DEC"/>
    <w:rsid w:val="00B84984"/>
    <w:rsid w:val="00B85368"/>
    <w:rsid w:val="00B85BB2"/>
    <w:rsid w:val="00B90A25"/>
    <w:rsid w:val="00B95D0F"/>
    <w:rsid w:val="00B97909"/>
    <w:rsid w:val="00B97F06"/>
    <w:rsid w:val="00BA0A8D"/>
    <w:rsid w:val="00BA319C"/>
    <w:rsid w:val="00BA425E"/>
    <w:rsid w:val="00BA50D0"/>
    <w:rsid w:val="00BA6B8B"/>
    <w:rsid w:val="00BA71B9"/>
    <w:rsid w:val="00BB01CE"/>
    <w:rsid w:val="00BB138C"/>
    <w:rsid w:val="00BB296B"/>
    <w:rsid w:val="00BB2CED"/>
    <w:rsid w:val="00BB4A0F"/>
    <w:rsid w:val="00BB4B83"/>
    <w:rsid w:val="00BB52EC"/>
    <w:rsid w:val="00BB6809"/>
    <w:rsid w:val="00BB74EF"/>
    <w:rsid w:val="00BB7D9B"/>
    <w:rsid w:val="00BC0B33"/>
    <w:rsid w:val="00BC1FEB"/>
    <w:rsid w:val="00BC3664"/>
    <w:rsid w:val="00BC46A2"/>
    <w:rsid w:val="00BC4876"/>
    <w:rsid w:val="00BC4FCC"/>
    <w:rsid w:val="00BC5E63"/>
    <w:rsid w:val="00BC653A"/>
    <w:rsid w:val="00BC7D7F"/>
    <w:rsid w:val="00BD0A88"/>
    <w:rsid w:val="00BD19FA"/>
    <w:rsid w:val="00BD3B6E"/>
    <w:rsid w:val="00BD42A3"/>
    <w:rsid w:val="00BD79CC"/>
    <w:rsid w:val="00BE1744"/>
    <w:rsid w:val="00BE2F0D"/>
    <w:rsid w:val="00BE2FE2"/>
    <w:rsid w:val="00BE6937"/>
    <w:rsid w:val="00BE7F5E"/>
    <w:rsid w:val="00BF01BD"/>
    <w:rsid w:val="00BF16F2"/>
    <w:rsid w:val="00BF1A1A"/>
    <w:rsid w:val="00BF3D84"/>
    <w:rsid w:val="00BF48C4"/>
    <w:rsid w:val="00BF5518"/>
    <w:rsid w:val="00BF57FF"/>
    <w:rsid w:val="00BF5DAC"/>
    <w:rsid w:val="00C00E31"/>
    <w:rsid w:val="00C01F04"/>
    <w:rsid w:val="00C034F4"/>
    <w:rsid w:val="00C04D3C"/>
    <w:rsid w:val="00C0589E"/>
    <w:rsid w:val="00C069B6"/>
    <w:rsid w:val="00C06E0A"/>
    <w:rsid w:val="00C1092C"/>
    <w:rsid w:val="00C1591B"/>
    <w:rsid w:val="00C21CE3"/>
    <w:rsid w:val="00C232CA"/>
    <w:rsid w:val="00C2474F"/>
    <w:rsid w:val="00C24B71"/>
    <w:rsid w:val="00C27470"/>
    <w:rsid w:val="00C30CA4"/>
    <w:rsid w:val="00C37FF4"/>
    <w:rsid w:val="00C41AE2"/>
    <w:rsid w:val="00C42D45"/>
    <w:rsid w:val="00C4776B"/>
    <w:rsid w:val="00C50403"/>
    <w:rsid w:val="00C51831"/>
    <w:rsid w:val="00C52233"/>
    <w:rsid w:val="00C55026"/>
    <w:rsid w:val="00C55C8E"/>
    <w:rsid w:val="00C614F5"/>
    <w:rsid w:val="00C647BB"/>
    <w:rsid w:val="00C648C0"/>
    <w:rsid w:val="00C653BA"/>
    <w:rsid w:val="00C66BB5"/>
    <w:rsid w:val="00C66F4B"/>
    <w:rsid w:val="00C703E5"/>
    <w:rsid w:val="00C71F4D"/>
    <w:rsid w:val="00C73955"/>
    <w:rsid w:val="00C84705"/>
    <w:rsid w:val="00C85418"/>
    <w:rsid w:val="00C858DB"/>
    <w:rsid w:val="00C96A92"/>
    <w:rsid w:val="00CA1AAE"/>
    <w:rsid w:val="00CA2EF2"/>
    <w:rsid w:val="00CA60F2"/>
    <w:rsid w:val="00CA6232"/>
    <w:rsid w:val="00CA7F6B"/>
    <w:rsid w:val="00CB22A7"/>
    <w:rsid w:val="00CB24A8"/>
    <w:rsid w:val="00CB30BF"/>
    <w:rsid w:val="00CB6228"/>
    <w:rsid w:val="00CB7936"/>
    <w:rsid w:val="00CC0E41"/>
    <w:rsid w:val="00CC1784"/>
    <w:rsid w:val="00CC2629"/>
    <w:rsid w:val="00CC4187"/>
    <w:rsid w:val="00CC7A2C"/>
    <w:rsid w:val="00CD2573"/>
    <w:rsid w:val="00CD2F59"/>
    <w:rsid w:val="00CD30D9"/>
    <w:rsid w:val="00CD33BD"/>
    <w:rsid w:val="00CD350D"/>
    <w:rsid w:val="00CD532E"/>
    <w:rsid w:val="00CE0A7E"/>
    <w:rsid w:val="00CE11D4"/>
    <w:rsid w:val="00CE1C53"/>
    <w:rsid w:val="00CE38EF"/>
    <w:rsid w:val="00CE395A"/>
    <w:rsid w:val="00CE4EF2"/>
    <w:rsid w:val="00CE5210"/>
    <w:rsid w:val="00CE52AD"/>
    <w:rsid w:val="00CF074F"/>
    <w:rsid w:val="00CF30CD"/>
    <w:rsid w:val="00CF314B"/>
    <w:rsid w:val="00CF3BEB"/>
    <w:rsid w:val="00CF459E"/>
    <w:rsid w:val="00CF5C19"/>
    <w:rsid w:val="00CF7C3A"/>
    <w:rsid w:val="00D06137"/>
    <w:rsid w:val="00D07D39"/>
    <w:rsid w:val="00D11D22"/>
    <w:rsid w:val="00D129FC"/>
    <w:rsid w:val="00D12CA1"/>
    <w:rsid w:val="00D20710"/>
    <w:rsid w:val="00D21528"/>
    <w:rsid w:val="00D22EE3"/>
    <w:rsid w:val="00D24443"/>
    <w:rsid w:val="00D26F45"/>
    <w:rsid w:val="00D304B8"/>
    <w:rsid w:val="00D3067E"/>
    <w:rsid w:val="00D34975"/>
    <w:rsid w:val="00D35F1B"/>
    <w:rsid w:val="00D36C3D"/>
    <w:rsid w:val="00D42BAC"/>
    <w:rsid w:val="00D4333F"/>
    <w:rsid w:val="00D4797B"/>
    <w:rsid w:val="00D47BA7"/>
    <w:rsid w:val="00D50984"/>
    <w:rsid w:val="00D51F10"/>
    <w:rsid w:val="00D53263"/>
    <w:rsid w:val="00D57809"/>
    <w:rsid w:val="00D616B0"/>
    <w:rsid w:val="00D63CE0"/>
    <w:rsid w:val="00D66F28"/>
    <w:rsid w:val="00D71CE5"/>
    <w:rsid w:val="00D74F2C"/>
    <w:rsid w:val="00D75590"/>
    <w:rsid w:val="00D75814"/>
    <w:rsid w:val="00D75A40"/>
    <w:rsid w:val="00D75BCA"/>
    <w:rsid w:val="00D80020"/>
    <w:rsid w:val="00D80247"/>
    <w:rsid w:val="00D80248"/>
    <w:rsid w:val="00D810E2"/>
    <w:rsid w:val="00D8319D"/>
    <w:rsid w:val="00D84598"/>
    <w:rsid w:val="00D87945"/>
    <w:rsid w:val="00D91F4B"/>
    <w:rsid w:val="00D945EE"/>
    <w:rsid w:val="00D97376"/>
    <w:rsid w:val="00DA1179"/>
    <w:rsid w:val="00DA1183"/>
    <w:rsid w:val="00DA51B6"/>
    <w:rsid w:val="00DA5FD9"/>
    <w:rsid w:val="00DA7097"/>
    <w:rsid w:val="00DA77F8"/>
    <w:rsid w:val="00DB0E7D"/>
    <w:rsid w:val="00DB4FE0"/>
    <w:rsid w:val="00DB59C6"/>
    <w:rsid w:val="00DC1E91"/>
    <w:rsid w:val="00DC2683"/>
    <w:rsid w:val="00DC3BC6"/>
    <w:rsid w:val="00DC441D"/>
    <w:rsid w:val="00DD2110"/>
    <w:rsid w:val="00DD36E8"/>
    <w:rsid w:val="00DD474A"/>
    <w:rsid w:val="00DD4944"/>
    <w:rsid w:val="00DE11F3"/>
    <w:rsid w:val="00DE1BF9"/>
    <w:rsid w:val="00DE340B"/>
    <w:rsid w:val="00DE535A"/>
    <w:rsid w:val="00DE6774"/>
    <w:rsid w:val="00DE78AF"/>
    <w:rsid w:val="00DF0D95"/>
    <w:rsid w:val="00DF2723"/>
    <w:rsid w:val="00DF3E6F"/>
    <w:rsid w:val="00DF42F4"/>
    <w:rsid w:val="00DF4B1E"/>
    <w:rsid w:val="00DF5003"/>
    <w:rsid w:val="00DF5B30"/>
    <w:rsid w:val="00DF5D8B"/>
    <w:rsid w:val="00DF779A"/>
    <w:rsid w:val="00E004F5"/>
    <w:rsid w:val="00E027F7"/>
    <w:rsid w:val="00E0289E"/>
    <w:rsid w:val="00E0563C"/>
    <w:rsid w:val="00E05881"/>
    <w:rsid w:val="00E1004D"/>
    <w:rsid w:val="00E117A2"/>
    <w:rsid w:val="00E13A57"/>
    <w:rsid w:val="00E16096"/>
    <w:rsid w:val="00E17D1D"/>
    <w:rsid w:val="00E20FC0"/>
    <w:rsid w:val="00E21F71"/>
    <w:rsid w:val="00E22203"/>
    <w:rsid w:val="00E22AE7"/>
    <w:rsid w:val="00E23930"/>
    <w:rsid w:val="00E25556"/>
    <w:rsid w:val="00E26A2C"/>
    <w:rsid w:val="00E26FA4"/>
    <w:rsid w:val="00E302A4"/>
    <w:rsid w:val="00E30D7C"/>
    <w:rsid w:val="00E30E4F"/>
    <w:rsid w:val="00E31612"/>
    <w:rsid w:val="00E346C4"/>
    <w:rsid w:val="00E34FDF"/>
    <w:rsid w:val="00E350A5"/>
    <w:rsid w:val="00E35B25"/>
    <w:rsid w:val="00E36335"/>
    <w:rsid w:val="00E369D9"/>
    <w:rsid w:val="00E403FF"/>
    <w:rsid w:val="00E41BEE"/>
    <w:rsid w:val="00E41E66"/>
    <w:rsid w:val="00E441DE"/>
    <w:rsid w:val="00E45EAF"/>
    <w:rsid w:val="00E47236"/>
    <w:rsid w:val="00E505CE"/>
    <w:rsid w:val="00E53BD2"/>
    <w:rsid w:val="00E552A6"/>
    <w:rsid w:val="00E6283A"/>
    <w:rsid w:val="00E64E73"/>
    <w:rsid w:val="00E6625D"/>
    <w:rsid w:val="00E72383"/>
    <w:rsid w:val="00E76065"/>
    <w:rsid w:val="00E76F70"/>
    <w:rsid w:val="00E82AA1"/>
    <w:rsid w:val="00E82EDC"/>
    <w:rsid w:val="00E83100"/>
    <w:rsid w:val="00E84B68"/>
    <w:rsid w:val="00E87069"/>
    <w:rsid w:val="00E92119"/>
    <w:rsid w:val="00E9576F"/>
    <w:rsid w:val="00E97632"/>
    <w:rsid w:val="00E97849"/>
    <w:rsid w:val="00EA131B"/>
    <w:rsid w:val="00EA1431"/>
    <w:rsid w:val="00EA161A"/>
    <w:rsid w:val="00EA1736"/>
    <w:rsid w:val="00EA7653"/>
    <w:rsid w:val="00EC1283"/>
    <w:rsid w:val="00EC1FD7"/>
    <w:rsid w:val="00EC3B7E"/>
    <w:rsid w:val="00EC5CF6"/>
    <w:rsid w:val="00EC5E35"/>
    <w:rsid w:val="00ED368F"/>
    <w:rsid w:val="00ED5EC1"/>
    <w:rsid w:val="00ED67E3"/>
    <w:rsid w:val="00ED69F6"/>
    <w:rsid w:val="00ED78B3"/>
    <w:rsid w:val="00ED7F40"/>
    <w:rsid w:val="00EE054C"/>
    <w:rsid w:val="00EE1BF9"/>
    <w:rsid w:val="00EE2184"/>
    <w:rsid w:val="00EE621E"/>
    <w:rsid w:val="00EE7B85"/>
    <w:rsid w:val="00EF1C24"/>
    <w:rsid w:val="00EF4E57"/>
    <w:rsid w:val="00EF6D1C"/>
    <w:rsid w:val="00EF7384"/>
    <w:rsid w:val="00F008B1"/>
    <w:rsid w:val="00F00F9C"/>
    <w:rsid w:val="00F04F30"/>
    <w:rsid w:val="00F10B10"/>
    <w:rsid w:val="00F11F64"/>
    <w:rsid w:val="00F1297B"/>
    <w:rsid w:val="00F12A09"/>
    <w:rsid w:val="00F1359E"/>
    <w:rsid w:val="00F13EA5"/>
    <w:rsid w:val="00F14395"/>
    <w:rsid w:val="00F15019"/>
    <w:rsid w:val="00F1668B"/>
    <w:rsid w:val="00F17911"/>
    <w:rsid w:val="00F20A9D"/>
    <w:rsid w:val="00F22CA3"/>
    <w:rsid w:val="00F23642"/>
    <w:rsid w:val="00F24163"/>
    <w:rsid w:val="00F26C98"/>
    <w:rsid w:val="00F27479"/>
    <w:rsid w:val="00F27D9A"/>
    <w:rsid w:val="00F319B1"/>
    <w:rsid w:val="00F31DC4"/>
    <w:rsid w:val="00F34718"/>
    <w:rsid w:val="00F34750"/>
    <w:rsid w:val="00F377AB"/>
    <w:rsid w:val="00F413AF"/>
    <w:rsid w:val="00F41430"/>
    <w:rsid w:val="00F4211D"/>
    <w:rsid w:val="00F43133"/>
    <w:rsid w:val="00F449DA"/>
    <w:rsid w:val="00F44EFD"/>
    <w:rsid w:val="00F45D96"/>
    <w:rsid w:val="00F464EC"/>
    <w:rsid w:val="00F46FEE"/>
    <w:rsid w:val="00F521C0"/>
    <w:rsid w:val="00F52B54"/>
    <w:rsid w:val="00F53C5D"/>
    <w:rsid w:val="00F53E8E"/>
    <w:rsid w:val="00F54265"/>
    <w:rsid w:val="00F54545"/>
    <w:rsid w:val="00F56710"/>
    <w:rsid w:val="00F56A6F"/>
    <w:rsid w:val="00F602A6"/>
    <w:rsid w:val="00F63845"/>
    <w:rsid w:val="00F64438"/>
    <w:rsid w:val="00F64A6A"/>
    <w:rsid w:val="00F64A86"/>
    <w:rsid w:val="00F661DA"/>
    <w:rsid w:val="00F66C27"/>
    <w:rsid w:val="00F6768C"/>
    <w:rsid w:val="00F67B36"/>
    <w:rsid w:val="00F67FBD"/>
    <w:rsid w:val="00F7093C"/>
    <w:rsid w:val="00F71AC2"/>
    <w:rsid w:val="00F71BCC"/>
    <w:rsid w:val="00F75CD2"/>
    <w:rsid w:val="00F81FAC"/>
    <w:rsid w:val="00F878D9"/>
    <w:rsid w:val="00F90234"/>
    <w:rsid w:val="00F903E2"/>
    <w:rsid w:val="00F90426"/>
    <w:rsid w:val="00F90E09"/>
    <w:rsid w:val="00F92EFC"/>
    <w:rsid w:val="00F92F3E"/>
    <w:rsid w:val="00F9325B"/>
    <w:rsid w:val="00F93734"/>
    <w:rsid w:val="00F96B62"/>
    <w:rsid w:val="00F970EB"/>
    <w:rsid w:val="00F97D24"/>
    <w:rsid w:val="00FA063C"/>
    <w:rsid w:val="00FA1662"/>
    <w:rsid w:val="00FA21FD"/>
    <w:rsid w:val="00FA26DA"/>
    <w:rsid w:val="00FA58C1"/>
    <w:rsid w:val="00FB0E31"/>
    <w:rsid w:val="00FB1B6F"/>
    <w:rsid w:val="00FB1FEA"/>
    <w:rsid w:val="00FB4EEA"/>
    <w:rsid w:val="00FB68B5"/>
    <w:rsid w:val="00FB6DFD"/>
    <w:rsid w:val="00FC1585"/>
    <w:rsid w:val="00FC2E57"/>
    <w:rsid w:val="00FC3B15"/>
    <w:rsid w:val="00FC3E02"/>
    <w:rsid w:val="00FD077D"/>
    <w:rsid w:val="00FD24FC"/>
    <w:rsid w:val="00FD3A73"/>
    <w:rsid w:val="00FD777A"/>
    <w:rsid w:val="00FE00E9"/>
    <w:rsid w:val="00FE1200"/>
    <w:rsid w:val="00FE133F"/>
    <w:rsid w:val="00FE22F7"/>
    <w:rsid w:val="00FE2C28"/>
    <w:rsid w:val="00FE36BC"/>
    <w:rsid w:val="00FE3CCE"/>
    <w:rsid w:val="00FE5223"/>
    <w:rsid w:val="00FE722F"/>
    <w:rsid w:val="00FF3FA3"/>
    <w:rsid w:val="00FF76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1AF71"/>
  <w15:docId w15:val="{6C81E610-4510-46BB-A660-84FC40A01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9"/>
    <w:qFormat/>
    <w:rsid w:val="00F67B36"/>
    <w:pPr>
      <w:keepNext/>
      <w:autoSpaceDE w:val="0"/>
      <w:autoSpaceDN w:val="0"/>
      <w:spacing w:after="0" w:line="240" w:lineRule="auto"/>
      <w:ind w:firstLine="170"/>
      <w:jc w:val="center"/>
      <w:outlineLvl w:val="0"/>
    </w:pPr>
    <w:rPr>
      <w:rFonts w:ascii="Times New Roman" w:eastAsia="Times New Roman" w:hAnsi="Times New Roman" w:cs="Times New Roman"/>
      <w:b/>
      <w:sz w:val="32"/>
      <w:szCs w:val="24"/>
      <w:lang w:eastAsia="cs-CZ"/>
    </w:rPr>
  </w:style>
  <w:style w:type="paragraph" w:styleId="Nadpis2">
    <w:name w:val="heading 2"/>
    <w:basedOn w:val="Normln"/>
    <w:next w:val="Normln"/>
    <w:link w:val="Nadpis2Char"/>
    <w:autoRedefine/>
    <w:uiPriority w:val="99"/>
    <w:qFormat/>
    <w:rsid w:val="00F67B36"/>
    <w:pPr>
      <w:keepNext/>
      <w:autoSpaceDE w:val="0"/>
      <w:autoSpaceDN w:val="0"/>
      <w:spacing w:after="0" w:line="240" w:lineRule="auto"/>
      <w:ind w:firstLine="170"/>
      <w:jc w:val="center"/>
      <w:outlineLvl w:val="1"/>
    </w:pPr>
    <w:rPr>
      <w:rFonts w:ascii="Garamond" w:eastAsia="Times New Roman" w:hAnsi="Garamond" w:cs="Times New Roman"/>
      <w:b/>
      <w:bCs/>
      <w:sz w:val="28"/>
      <w:szCs w:val="28"/>
      <w:lang w:eastAsia="cs-CZ"/>
    </w:rPr>
  </w:style>
  <w:style w:type="paragraph" w:styleId="Nadpis3">
    <w:name w:val="heading 3"/>
    <w:basedOn w:val="Normln"/>
    <w:next w:val="Normln"/>
    <w:link w:val="Nadpis3Char"/>
    <w:autoRedefine/>
    <w:uiPriority w:val="99"/>
    <w:qFormat/>
    <w:rsid w:val="00F67B36"/>
    <w:pPr>
      <w:keepNext/>
      <w:autoSpaceDE w:val="0"/>
      <w:autoSpaceDN w:val="0"/>
      <w:spacing w:before="240" w:after="240" w:line="240" w:lineRule="auto"/>
      <w:jc w:val="center"/>
      <w:outlineLvl w:val="2"/>
    </w:pPr>
    <w:rPr>
      <w:rFonts w:ascii="Garamond" w:eastAsia="Times New Roman" w:hAnsi="Garamond" w:cs="Times New Roman"/>
      <w:b/>
      <w:bCs/>
      <w:sz w:val="28"/>
      <w:szCs w:val="28"/>
      <w:lang w:eastAsia="cs-CZ"/>
    </w:rPr>
  </w:style>
  <w:style w:type="paragraph" w:styleId="Nadpis4">
    <w:name w:val="heading 4"/>
    <w:basedOn w:val="Normln"/>
    <w:next w:val="Normln"/>
    <w:link w:val="Nadpis4Char"/>
    <w:uiPriority w:val="99"/>
    <w:qFormat/>
    <w:rsid w:val="00F67B36"/>
    <w:pPr>
      <w:keepNext/>
      <w:spacing w:after="0" w:line="240" w:lineRule="auto"/>
      <w:ind w:left="360" w:firstLine="170"/>
      <w:jc w:val="both"/>
      <w:outlineLvl w:val="3"/>
    </w:pPr>
    <w:rPr>
      <w:rFonts w:ascii="Times New Roman" w:eastAsia="Times New Roman" w:hAnsi="Times New Roman" w:cs="Times New Roman"/>
      <w:sz w:val="24"/>
      <w:szCs w:val="24"/>
      <w:u w:val="single"/>
      <w:lang w:eastAsia="cs-CZ"/>
    </w:rPr>
  </w:style>
  <w:style w:type="paragraph" w:styleId="Nadpis5">
    <w:name w:val="heading 5"/>
    <w:basedOn w:val="Normln"/>
    <w:next w:val="Normln"/>
    <w:link w:val="Nadpis5Char"/>
    <w:uiPriority w:val="99"/>
    <w:qFormat/>
    <w:rsid w:val="00F67B36"/>
    <w:pPr>
      <w:keepNext/>
      <w:autoSpaceDE w:val="0"/>
      <w:autoSpaceDN w:val="0"/>
      <w:spacing w:after="0" w:line="240" w:lineRule="auto"/>
      <w:ind w:firstLine="170"/>
      <w:jc w:val="center"/>
      <w:outlineLvl w:val="4"/>
    </w:pPr>
    <w:rPr>
      <w:rFonts w:ascii="Times New Roman" w:eastAsia="Times New Roman" w:hAnsi="Times New Roman" w:cs="Times New Roman"/>
      <w:b/>
      <w:sz w:val="24"/>
      <w:szCs w:val="24"/>
      <w:lang w:eastAsia="cs-CZ"/>
    </w:rPr>
  </w:style>
  <w:style w:type="paragraph" w:styleId="Nadpis6">
    <w:name w:val="heading 6"/>
    <w:basedOn w:val="Normln"/>
    <w:next w:val="Normln"/>
    <w:link w:val="Nadpis6Char"/>
    <w:uiPriority w:val="9"/>
    <w:qFormat/>
    <w:rsid w:val="00F67B36"/>
    <w:pPr>
      <w:keepNext/>
      <w:autoSpaceDE w:val="0"/>
      <w:autoSpaceDN w:val="0"/>
      <w:spacing w:after="0" w:line="240" w:lineRule="auto"/>
      <w:ind w:firstLine="170"/>
      <w:outlineLvl w:val="5"/>
    </w:pPr>
    <w:rPr>
      <w:rFonts w:ascii="Times New Roman" w:eastAsia="Times New Roman" w:hAnsi="Times New Roman" w:cs="Times New Roman"/>
      <w:b/>
      <w:bCs/>
      <w:sz w:val="24"/>
      <w:szCs w:val="24"/>
      <w:lang w:eastAsia="cs-CZ"/>
    </w:rPr>
  </w:style>
  <w:style w:type="paragraph" w:styleId="Nadpis7">
    <w:name w:val="heading 7"/>
    <w:basedOn w:val="Normln"/>
    <w:next w:val="Normln"/>
    <w:link w:val="Nadpis7Char"/>
    <w:uiPriority w:val="99"/>
    <w:qFormat/>
    <w:rsid w:val="00F67B36"/>
    <w:pPr>
      <w:keepNext/>
      <w:autoSpaceDE w:val="0"/>
      <w:autoSpaceDN w:val="0"/>
      <w:spacing w:after="0" w:line="240" w:lineRule="auto"/>
      <w:ind w:left="75" w:firstLine="170"/>
      <w:outlineLvl w:val="6"/>
    </w:pPr>
    <w:rPr>
      <w:rFonts w:ascii="Times New Roman" w:eastAsia="Times New Roman" w:hAnsi="Times New Roman" w:cs="Times New Roman"/>
      <w:sz w:val="24"/>
      <w:szCs w:val="24"/>
      <w:lang w:eastAsia="cs-CZ"/>
    </w:rPr>
  </w:style>
  <w:style w:type="paragraph" w:styleId="Nadpis8">
    <w:name w:val="heading 8"/>
    <w:basedOn w:val="Normln"/>
    <w:next w:val="Normln"/>
    <w:link w:val="Nadpis8Char"/>
    <w:uiPriority w:val="99"/>
    <w:qFormat/>
    <w:rsid w:val="00F67B36"/>
    <w:pPr>
      <w:keepNext/>
      <w:autoSpaceDE w:val="0"/>
      <w:autoSpaceDN w:val="0"/>
      <w:spacing w:after="0" w:line="240" w:lineRule="auto"/>
      <w:ind w:left="1701" w:firstLine="170"/>
      <w:outlineLvl w:val="7"/>
    </w:pPr>
    <w:rPr>
      <w:rFonts w:ascii="Times New Roman" w:eastAsia="Times New Roman" w:hAnsi="Times New Roman" w:cs="Times New Roman"/>
      <w:sz w:val="24"/>
      <w:szCs w:val="24"/>
      <w:lang w:eastAsia="cs-CZ"/>
    </w:rPr>
  </w:style>
  <w:style w:type="paragraph" w:styleId="Nadpis9">
    <w:name w:val="heading 9"/>
    <w:basedOn w:val="Normln"/>
    <w:next w:val="Normln"/>
    <w:link w:val="Nadpis9Char"/>
    <w:uiPriority w:val="99"/>
    <w:qFormat/>
    <w:rsid w:val="00F67B36"/>
    <w:pPr>
      <w:keepNext/>
      <w:autoSpaceDE w:val="0"/>
      <w:autoSpaceDN w:val="0"/>
      <w:spacing w:after="0" w:line="240" w:lineRule="auto"/>
      <w:ind w:left="1701" w:firstLine="170"/>
      <w:jc w:val="both"/>
      <w:outlineLvl w:val="8"/>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F67B36"/>
    <w:rPr>
      <w:rFonts w:ascii="Times New Roman" w:eastAsia="Times New Roman" w:hAnsi="Times New Roman" w:cs="Times New Roman"/>
      <w:b/>
      <w:sz w:val="32"/>
      <w:szCs w:val="24"/>
      <w:lang w:eastAsia="cs-CZ"/>
    </w:rPr>
  </w:style>
  <w:style w:type="character" w:customStyle="1" w:styleId="Nadpis2Char">
    <w:name w:val="Nadpis 2 Char"/>
    <w:basedOn w:val="Standardnpsmoodstavce"/>
    <w:link w:val="Nadpis2"/>
    <w:uiPriority w:val="99"/>
    <w:rsid w:val="00F67B36"/>
    <w:rPr>
      <w:rFonts w:ascii="Garamond" w:eastAsia="Times New Roman" w:hAnsi="Garamond" w:cs="Times New Roman"/>
      <w:b/>
      <w:bCs/>
      <w:sz w:val="28"/>
      <w:szCs w:val="28"/>
      <w:lang w:eastAsia="cs-CZ"/>
    </w:rPr>
  </w:style>
  <w:style w:type="character" w:customStyle="1" w:styleId="Nadpis3Char">
    <w:name w:val="Nadpis 3 Char"/>
    <w:basedOn w:val="Standardnpsmoodstavce"/>
    <w:link w:val="Nadpis3"/>
    <w:uiPriority w:val="99"/>
    <w:rsid w:val="00F67B36"/>
    <w:rPr>
      <w:rFonts w:ascii="Garamond" w:eastAsia="Times New Roman" w:hAnsi="Garamond" w:cs="Times New Roman"/>
      <w:b/>
      <w:bCs/>
      <w:sz w:val="28"/>
      <w:szCs w:val="28"/>
      <w:lang w:eastAsia="cs-CZ"/>
    </w:rPr>
  </w:style>
  <w:style w:type="character" w:customStyle="1" w:styleId="Nadpis4Char">
    <w:name w:val="Nadpis 4 Char"/>
    <w:basedOn w:val="Standardnpsmoodstavce"/>
    <w:link w:val="Nadpis4"/>
    <w:uiPriority w:val="99"/>
    <w:rsid w:val="00F67B36"/>
    <w:rPr>
      <w:rFonts w:ascii="Times New Roman" w:eastAsia="Times New Roman" w:hAnsi="Times New Roman" w:cs="Times New Roman"/>
      <w:sz w:val="24"/>
      <w:szCs w:val="24"/>
      <w:u w:val="single"/>
      <w:lang w:eastAsia="cs-CZ"/>
    </w:rPr>
  </w:style>
  <w:style w:type="character" w:customStyle="1" w:styleId="Nadpis5Char">
    <w:name w:val="Nadpis 5 Char"/>
    <w:basedOn w:val="Standardnpsmoodstavce"/>
    <w:link w:val="Nadpis5"/>
    <w:uiPriority w:val="99"/>
    <w:rsid w:val="00F67B36"/>
    <w:rPr>
      <w:rFonts w:ascii="Times New Roman" w:eastAsia="Times New Roman" w:hAnsi="Times New Roman" w:cs="Times New Roman"/>
      <w:b/>
      <w:sz w:val="24"/>
      <w:szCs w:val="24"/>
      <w:lang w:eastAsia="cs-CZ"/>
    </w:rPr>
  </w:style>
  <w:style w:type="character" w:customStyle="1" w:styleId="Nadpis6Char">
    <w:name w:val="Nadpis 6 Char"/>
    <w:basedOn w:val="Standardnpsmoodstavce"/>
    <w:link w:val="Nadpis6"/>
    <w:uiPriority w:val="9"/>
    <w:rsid w:val="00F67B36"/>
    <w:rPr>
      <w:rFonts w:ascii="Times New Roman" w:eastAsia="Times New Roman" w:hAnsi="Times New Roman" w:cs="Times New Roman"/>
      <w:b/>
      <w:bCs/>
      <w:sz w:val="24"/>
      <w:szCs w:val="24"/>
      <w:lang w:eastAsia="cs-CZ"/>
    </w:rPr>
  </w:style>
  <w:style w:type="character" w:customStyle="1" w:styleId="Nadpis7Char">
    <w:name w:val="Nadpis 7 Char"/>
    <w:basedOn w:val="Standardnpsmoodstavce"/>
    <w:link w:val="Nadpis7"/>
    <w:uiPriority w:val="99"/>
    <w:rsid w:val="00F67B36"/>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F67B36"/>
    <w:rPr>
      <w:rFonts w:ascii="Times New Roman" w:eastAsia="Times New Roman" w:hAnsi="Times New Roman" w:cs="Times New Roman"/>
      <w:sz w:val="24"/>
      <w:szCs w:val="24"/>
      <w:lang w:eastAsia="cs-CZ"/>
    </w:rPr>
  </w:style>
  <w:style w:type="character" w:customStyle="1" w:styleId="Nadpis9Char">
    <w:name w:val="Nadpis 9 Char"/>
    <w:basedOn w:val="Standardnpsmoodstavce"/>
    <w:link w:val="Nadpis9"/>
    <w:uiPriority w:val="99"/>
    <w:rsid w:val="00F67B36"/>
    <w:rPr>
      <w:rFonts w:ascii="Times New Roman" w:eastAsia="Times New Roman" w:hAnsi="Times New Roman" w:cs="Times New Roman"/>
      <w:sz w:val="24"/>
      <w:szCs w:val="24"/>
      <w:lang w:eastAsia="cs-CZ"/>
    </w:rPr>
  </w:style>
  <w:style w:type="numbering" w:customStyle="1" w:styleId="Bezseznamu1">
    <w:name w:val="Bez seznamu1"/>
    <w:next w:val="Bezseznamu"/>
    <w:uiPriority w:val="99"/>
    <w:semiHidden/>
    <w:unhideWhenUsed/>
    <w:rsid w:val="00F67B36"/>
  </w:style>
  <w:style w:type="paragraph" w:styleId="Zkladntext">
    <w:name w:val="Body Text"/>
    <w:basedOn w:val="Normln"/>
    <w:link w:val="ZkladntextChar"/>
    <w:uiPriority w:val="99"/>
    <w:rsid w:val="00F67B36"/>
    <w:pPr>
      <w:autoSpaceDE w:val="0"/>
      <w:autoSpaceDN w:val="0"/>
      <w:spacing w:after="0" w:line="240" w:lineRule="auto"/>
      <w:ind w:firstLine="170"/>
      <w:jc w:val="both"/>
    </w:pPr>
    <w:rPr>
      <w:rFonts w:ascii="Times New Roman" w:eastAsia="Times New Roman" w:hAnsi="Times New Roman" w:cs="Times New Roman"/>
      <w:sz w:val="24"/>
      <w:szCs w:val="24"/>
      <w:u w:val="single"/>
      <w:lang w:eastAsia="cs-CZ"/>
    </w:rPr>
  </w:style>
  <w:style w:type="character" w:customStyle="1" w:styleId="ZkladntextChar">
    <w:name w:val="Základní text Char"/>
    <w:basedOn w:val="Standardnpsmoodstavce"/>
    <w:link w:val="Zkladntext"/>
    <w:uiPriority w:val="99"/>
    <w:rsid w:val="00F67B36"/>
    <w:rPr>
      <w:rFonts w:ascii="Times New Roman" w:eastAsia="Times New Roman" w:hAnsi="Times New Roman" w:cs="Times New Roman"/>
      <w:sz w:val="24"/>
      <w:szCs w:val="24"/>
      <w:u w:val="single"/>
      <w:lang w:eastAsia="cs-CZ"/>
    </w:rPr>
  </w:style>
  <w:style w:type="paragraph" w:styleId="Zkladntext2">
    <w:name w:val="Body Text 2"/>
    <w:basedOn w:val="Normln"/>
    <w:link w:val="Zkladntext2Char"/>
    <w:uiPriority w:val="99"/>
    <w:rsid w:val="00F67B36"/>
    <w:pPr>
      <w:spacing w:after="0" w:line="240" w:lineRule="auto"/>
      <w:ind w:firstLine="170"/>
      <w:jc w:val="both"/>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F67B36"/>
    <w:rPr>
      <w:rFonts w:ascii="Times New Roman" w:eastAsia="Times New Roman" w:hAnsi="Times New Roman" w:cs="Times New Roman"/>
      <w:sz w:val="24"/>
      <w:szCs w:val="24"/>
      <w:lang w:eastAsia="cs-CZ"/>
    </w:rPr>
  </w:style>
  <w:style w:type="paragraph" w:styleId="Zkladntextodsazen2">
    <w:name w:val="Body Text Indent 2"/>
    <w:basedOn w:val="Normln"/>
    <w:link w:val="Zkladntextodsazen2Char"/>
    <w:uiPriority w:val="99"/>
    <w:rsid w:val="00F67B36"/>
    <w:pPr>
      <w:autoSpaceDE w:val="0"/>
      <w:autoSpaceDN w:val="0"/>
      <w:spacing w:after="0" w:line="240" w:lineRule="auto"/>
      <w:ind w:left="2552" w:firstLine="170"/>
      <w:jc w:val="both"/>
    </w:pPr>
    <w:rPr>
      <w:rFonts w:ascii="Times New Roman" w:eastAsia="Times New Roman" w:hAnsi="Times New Roman" w:cs="Times New Roman"/>
      <w:sz w:val="24"/>
      <w:szCs w:val="24"/>
      <w:lang w:eastAsia="cs-CZ"/>
    </w:rPr>
  </w:style>
  <w:style w:type="character" w:customStyle="1" w:styleId="Zkladntextodsazen2Char">
    <w:name w:val="Základní text odsazený 2 Char"/>
    <w:basedOn w:val="Standardnpsmoodstavce"/>
    <w:link w:val="Zkladntextodsazen2"/>
    <w:uiPriority w:val="99"/>
    <w:rsid w:val="00F67B36"/>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iPriority w:val="99"/>
    <w:rsid w:val="00F67B36"/>
    <w:pPr>
      <w:autoSpaceDE w:val="0"/>
      <w:autoSpaceDN w:val="0"/>
      <w:spacing w:after="0" w:line="240" w:lineRule="auto"/>
      <w:ind w:firstLine="851"/>
      <w:jc w:val="both"/>
    </w:pPr>
    <w:rPr>
      <w:rFonts w:ascii="Times New Roman" w:eastAsia="Times New Roman" w:hAnsi="Times New Roman" w:cs="Times New Roman"/>
      <w:sz w:val="24"/>
      <w:szCs w:val="24"/>
      <w:lang w:eastAsia="cs-CZ"/>
    </w:rPr>
  </w:style>
  <w:style w:type="character" w:customStyle="1" w:styleId="Zkladntextodsazen3Char">
    <w:name w:val="Základní text odsazený 3 Char"/>
    <w:basedOn w:val="Standardnpsmoodstavce"/>
    <w:link w:val="Zkladntextodsazen3"/>
    <w:uiPriority w:val="99"/>
    <w:rsid w:val="00F67B36"/>
    <w:rPr>
      <w:rFonts w:ascii="Times New Roman" w:eastAsia="Times New Roman" w:hAnsi="Times New Roman" w:cs="Times New Roman"/>
      <w:sz w:val="24"/>
      <w:szCs w:val="24"/>
      <w:lang w:eastAsia="cs-CZ"/>
    </w:rPr>
  </w:style>
  <w:style w:type="paragraph" w:styleId="Nzev">
    <w:name w:val="Title"/>
    <w:basedOn w:val="Normln"/>
    <w:link w:val="NzevChar"/>
    <w:uiPriority w:val="99"/>
    <w:qFormat/>
    <w:rsid w:val="00F67B36"/>
    <w:pPr>
      <w:autoSpaceDE w:val="0"/>
      <w:autoSpaceDN w:val="0"/>
      <w:spacing w:after="0" w:line="240" w:lineRule="auto"/>
      <w:ind w:firstLine="170"/>
      <w:jc w:val="center"/>
    </w:pPr>
    <w:rPr>
      <w:rFonts w:ascii="Times New Roman" w:eastAsia="Times New Roman" w:hAnsi="Times New Roman" w:cs="Times New Roman"/>
      <w:b/>
      <w:bCs/>
      <w:sz w:val="32"/>
      <w:szCs w:val="32"/>
      <w:lang w:eastAsia="cs-CZ"/>
    </w:rPr>
  </w:style>
  <w:style w:type="character" w:customStyle="1" w:styleId="NzevChar">
    <w:name w:val="Název Char"/>
    <w:basedOn w:val="Standardnpsmoodstavce"/>
    <w:link w:val="Nzev"/>
    <w:uiPriority w:val="99"/>
    <w:rsid w:val="00F67B36"/>
    <w:rPr>
      <w:rFonts w:ascii="Times New Roman" w:eastAsia="Times New Roman" w:hAnsi="Times New Roman" w:cs="Times New Roman"/>
      <w:b/>
      <w:bCs/>
      <w:sz w:val="32"/>
      <w:szCs w:val="32"/>
      <w:lang w:eastAsia="cs-CZ"/>
    </w:rPr>
  </w:style>
  <w:style w:type="character" w:styleId="slostrnky">
    <w:name w:val="page number"/>
    <w:basedOn w:val="Standardnpsmoodstavce"/>
    <w:uiPriority w:val="99"/>
    <w:rsid w:val="00F67B36"/>
    <w:rPr>
      <w:rFonts w:cs="Times New Roman"/>
    </w:rPr>
  </w:style>
  <w:style w:type="paragraph" w:styleId="Zhlav">
    <w:name w:val="header"/>
    <w:basedOn w:val="Normln"/>
    <w:link w:val="ZhlavChar"/>
    <w:uiPriority w:val="99"/>
    <w:rsid w:val="00F67B36"/>
    <w:pPr>
      <w:tabs>
        <w:tab w:val="center" w:pos="4536"/>
        <w:tab w:val="right" w:pos="9072"/>
      </w:tabs>
      <w:autoSpaceDE w:val="0"/>
      <w:autoSpaceDN w:val="0"/>
      <w:spacing w:after="0" w:line="240" w:lineRule="auto"/>
      <w:ind w:firstLine="170"/>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F67B36"/>
    <w:rPr>
      <w:rFonts w:ascii="Times New Roman" w:eastAsia="Times New Roman" w:hAnsi="Times New Roman" w:cs="Times New Roman"/>
      <w:sz w:val="20"/>
      <w:szCs w:val="20"/>
      <w:lang w:eastAsia="cs-CZ"/>
    </w:rPr>
  </w:style>
  <w:style w:type="character" w:styleId="Hypertextovodkaz">
    <w:name w:val="Hyperlink"/>
    <w:basedOn w:val="Standardnpsmoodstavce"/>
    <w:uiPriority w:val="99"/>
    <w:rsid w:val="00F67B36"/>
    <w:rPr>
      <w:rFonts w:cs="Times New Roman"/>
      <w:color w:val="0000FF"/>
      <w:u w:val="single"/>
    </w:rPr>
  </w:style>
  <w:style w:type="character" w:styleId="Sledovanodkaz">
    <w:name w:val="FollowedHyperlink"/>
    <w:basedOn w:val="Standardnpsmoodstavce"/>
    <w:uiPriority w:val="99"/>
    <w:rsid w:val="00F67B36"/>
    <w:rPr>
      <w:rFonts w:cs="Times New Roman"/>
      <w:color w:val="800080"/>
      <w:u w:val="single"/>
    </w:rPr>
  </w:style>
  <w:style w:type="paragraph" w:styleId="Odstavecseseznamem">
    <w:name w:val="List Paragraph"/>
    <w:basedOn w:val="Normln"/>
    <w:uiPriority w:val="34"/>
    <w:qFormat/>
    <w:rsid w:val="00F67B36"/>
    <w:pPr>
      <w:spacing w:after="0" w:line="240" w:lineRule="auto"/>
      <w:ind w:left="708" w:firstLine="170"/>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67B36"/>
    <w:pPr>
      <w:spacing w:after="0" w:line="240" w:lineRule="auto"/>
      <w:ind w:firstLine="170"/>
    </w:pPr>
    <w:rPr>
      <w:rFonts w:ascii="Tahoma" w:eastAsia="Times New Roman" w:hAnsi="Tahoma" w:cs="Tahoma"/>
      <w:sz w:val="16"/>
      <w:szCs w:val="16"/>
      <w:lang w:eastAsia="cs-CZ"/>
    </w:rPr>
  </w:style>
  <w:style w:type="character" w:customStyle="1" w:styleId="TextbublinyChar">
    <w:name w:val="Text bubliny Char"/>
    <w:basedOn w:val="Standardnpsmoodstavce"/>
    <w:link w:val="Textbubliny"/>
    <w:uiPriority w:val="99"/>
    <w:semiHidden/>
    <w:rsid w:val="00F67B36"/>
    <w:rPr>
      <w:rFonts w:ascii="Tahoma" w:eastAsia="Times New Roman" w:hAnsi="Tahoma" w:cs="Tahoma"/>
      <w:sz w:val="16"/>
      <w:szCs w:val="16"/>
      <w:lang w:eastAsia="cs-CZ"/>
    </w:rPr>
  </w:style>
  <w:style w:type="paragraph" w:styleId="Zpat">
    <w:name w:val="footer"/>
    <w:basedOn w:val="Normln"/>
    <w:link w:val="ZpatChar"/>
    <w:uiPriority w:val="99"/>
    <w:unhideWhenUsed/>
    <w:rsid w:val="00F67B36"/>
    <w:pPr>
      <w:tabs>
        <w:tab w:val="center" w:pos="4536"/>
        <w:tab w:val="right" w:pos="9072"/>
      </w:tabs>
      <w:spacing w:after="0" w:line="240" w:lineRule="auto"/>
      <w:ind w:firstLine="170"/>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F67B36"/>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F67B36"/>
    <w:rPr>
      <w:rFonts w:cs="Times New Roman"/>
      <w:i/>
    </w:rPr>
  </w:style>
  <w:style w:type="table" w:styleId="Mkatabulky">
    <w:name w:val="Table Grid"/>
    <w:basedOn w:val="Normlntabulka"/>
    <w:uiPriority w:val="59"/>
    <w:rsid w:val="00F67B3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F67B36"/>
    <w:rPr>
      <w:rFonts w:cs="Times New Roman"/>
      <w:i/>
      <w:color w:val="808080"/>
    </w:rPr>
  </w:style>
  <w:style w:type="paragraph" w:styleId="Podnadpis">
    <w:name w:val="Subtitle"/>
    <w:basedOn w:val="Normln"/>
    <w:next w:val="Normln"/>
    <w:link w:val="PodnadpisChar"/>
    <w:uiPriority w:val="11"/>
    <w:qFormat/>
    <w:rsid w:val="00F67B36"/>
    <w:pPr>
      <w:spacing w:after="60" w:line="240" w:lineRule="auto"/>
      <w:ind w:firstLine="170"/>
      <w:jc w:val="center"/>
      <w:outlineLvl w:val="1"/>
    </w:pPr>
    <w:rPr>
      <w:rFonts w:ascii="Cambria" w:eastAsia="Times New Roman" w:hAnsi="Cambria" w:cs="Times New Roman"/>
      <w:sz w:val="24"/>
      <w:szCs w:val="24"/>
      <w:lang w:eastAsia="cs-CZ"/>
    </w:rPr>
  </w:style>
  <w:style w:type="character" w:customStyle="1" w:styleId="PodnadpisChar">
    <w:name w:val="Podnadpis Char"/>
    <w:basedOn w:val="Standardnpsmoodstavce"/>
    <w:link w:val="Podnadpis"/>
    <w:uiPriority w:val="11"/>
    <w:rsid w:val="00F67B36"/>
    <w:rPr>
      <w:rFonts w:ascii="Cambria" w:eastAsia="Times New Roman" w:hAnsi="Cambria" w:cs="Times New Roman"/>
      <w:sz w:val="24"/>
      <w:szCs w:val="24"/>
      <w:lang w:eastAsia="cs-CZ"/>
    </w:rPr>
  </w:style>
  <w:style w:type="paragraph" w:styleId="Bezmezer">
    <w:name w:val="No Spacing"/>
    <w:link w:val="BezmezerChar"/>
    <w:uiPriority w:val="1"/>
    <w:qFormat/>
    <w:rsid w:val="00F67B36"/>
    <w:pPr>
      <w:spacing w:after="0" w:line="240" w:lineRule="auto"/>
    </w:pPr>
    <w:rPr>
      <w:rFonts w:ascii="Calibri" w:eastAsia="Times New Roman" w:hAnsi="Calibri" w:cs="Times New Roman"/>
      <w:lang w:eastAsia="cs-CZ"/>
    </w:rPr>
  </w:style>
  <w:style w:type="character" w:customStyle="1" w:styleId="BezmezerChar">
    <w:name w:val="Bez mezer Char"/>
    <w:link w:val="Bezmezer"/>
    <w:uiPriority w:val="1"/>
    <w:locked/>
    <w:rsid w:val="00F67B36"/>
    <w:rPr>
      <w:rFonts w:ascii="Calibri" w:eastAsia="Times New Roman" w:hAnsi="Calibri" w:cs="Times New Roman"/>
      <w:lang w:eastAsia="cs-CZ"/>
    </w:rPr>
  </w:style>
  <w:style w:type="paragraph" w:styleId="Obsah1">
    <w:name w:val="toc 1"/>
    <w:basedOn w:val="Normln"/>
    <w:next w:val="Normln"/>
    <w:autoRedefine/>
    <w:uiPriority w:val="39"/>
    <w:unhideWhenUsed/>
    <w:rsid w:val="00F67B36"/>
    <w:pPr>
      <w:tabs>
        <w:tab w:val="right" w:leader="dot" w:pos="9060"/>
      </w:tabs>
      <w:spacing w:before="120" w:after="0" w:line="240" w:lineRule="auto"/>
      <w:ind w:firstLine="170"/>
      <w:jc w:val="both"/>
    </w:pPr>
    <w:rPr>
      <w:rFonts w:ascii="Garamond" w:eastAsia="Times New Roman" w:hAnsi="Garamond" w:cs="Times New Roman"/>
      <w:b/>
      <w:bCs/>
      <w:i/>
      <w:iCs/>
      <w:sz w:val="24"/>
      <w:szCs w:val="24"/>
      <w:lang w:eastAsia="cs-CZ"/>
    </w:rPr>
  </w:style>
  <w:style w:type="paragraph" w:styleId="Obsah2">
    <w:name w:val="toc 2"/>
    <w:basedOn w:val="Normln"/>
    <w:next w:val="Normln"/>
    <w:autoRedefine/>
    <w:uiPriority w:val="39"/>
    <w:unhideWhenUsed/>
    <w:rsid w:val="00F67B36"/>
    <w:pPr>
      <w:tabs>
        <w:tab w:val="right" w:leader="dot" w:pos="9060"/>
      </w:tabs>
      <w:spacing w:before="120" w:after="0" w:line="240" w:lineRule="auto"/>
      <w:ind w:firstLine="170"/>
    </w:pPr>
    <w:rPr>
      <w:rFonts w:ascii="Garamond" w:eastAsia="Times New Roman" w:hAnsi="Garamond" w:cs="Times New Roman"/>
      <w:b/>
      <w:lang w:eastAsia="cs-CZ"/>
    </w:rPr>
  </w:style>
  <w:style w:type="paragraph" w:styleId="Obsah3">
    <w:name w:val="toc 3"/>
    <w:basedOn w:val="Normln"/>
    <w:next w:val="Normln"/>
    <w:autoRedefine/>
    <w:uiPriority w:val="39"/>
    <w:unhideWhenUsed/>
    <w:rsid w:val="00F67B36"/>
    <w:pPr>
      <w:tabs>
        <w:tab w:val="right" w:leader="dot" w:pos="9060"/>
      </w:tabs>
      <w:spacing w:after="0" w:line="240" w:lineRule="auto"/>
      <w:ind w:firstLine="170"/>
    </w:pPr>
    <w:rPr>
      <w:rFonts w:ascii="Garamond" w:eastAsia="Times New Roman" w:hAnsi="Garamond" w:cs="Times New Roman"/>
      <w:sz w:val="20"/>
      <w:szCs w:val="20"/>
      <w:lang w:eastAsia="cs-CZ"/>
    </w:rPr>
  </w:style>
  <w:style w:type="paragraph" w:styleId="Obsah4">
    <w:name w:val="toc 4"/>
    <w:basedOn w:val="Normln"/>
    <w:next w:val="Normln"/>
    <w:autoRedefine/>
    <w:uiPriority w:val="39"/>
    <w:unhideWhenUsed/>
    <w:rsid w:val="00F67B36"/>
    <w:pPr>
      <w:spacing w:after="0" w:line="240" w:lineRule="auto"/>
      <w:ind w:left="720" w:firstLine="170"/>
    </w:pPr>
    <w:rPr>
      <w:rFonts w:ascii="Garamond" w:eastAsia="Times New Roman" w:hAnsi="Garamond" w:cs="Times New Roman"/>
      <w:sz w:val="20"/>
      <w:szCs w:val="20"/>
      <w:lang w:eastAsia="cs-CZ"/>
    </w:rPr>
  </w:style>
  <w:style w:type="paragraph" w:styleId="Obsah5">
    <w:name w:val="toc 5"/>
    <w:basedOn w:val="Normln"/>
    <w:next w:val="Normln"/>
    <w:autoRedefine/>
    <w:uiPriority w:val="39"/>
    <w:unhideWhenUsed/>
    <w:rsid w:val="00F67B36"/>
    <w:pPr>
      <w:spacing w:after="0" w:line="240" w:lineRule="auto"/>
      <w:ind w:left="960" w:firstLine="170"/>
    </w:pPr>
    <w:rPr>
      <w:rFonts w:ascii="Calibri" w:eastAsia="Times New Roman" w:hAnsi="Calibri" w:cs="Times New Roman"/>
      <w:sz w:val="20"/>
      <w:szCs w:val="20"/>
      <w:lang w:eastAsia="cs-CZ"/>
    </w:rPr>
  </w:style>
  <w:style w:type="paragraph" w:styleId="Obsah6">
    <w:name w:val="toc 6"/>
    <w:basedOn w:val="Normln"/>
    <w:next w:val="Normln"/>
    <w:autoRedefine/>
    <w:uiPriority w:val="39"/>
    <w:unhideWhenUsed/>
    <w:rsid w:val="00F67B36"/>
    <w:pPr>
      <w:spacing w:after="0" w:line="240" w:lineRule="auto"/>
      <w:ind w:left="1200" w:firstLine="170"/>
    </w:pPr>
    <w:rPr>
      <w:rFonts w:ascii="Calibri" w:eastAsia="Times New Roman" w:hAnsi="Calibri" w:cs="Times New Roman"/>
      <w:sz w:val="20"/>
      <w:szCs w:val="20"/>
      <w:lang w:eastAsia="cs-CZ"/>
    </w:rPr>
  </w:style>
  <w:style w:type="paragraph" w:styleId="Obsah7">
    <w:name w:val="toc 7"/>
    <w:basedOn w:val="Normln"/>
    <w:next w:val="Normln"/>
    <w:autoRedefine/>
    <w:uiPriority w:val="39"/>
    <w:unhideWhenUsed/>
    <w:rsid w:val="00F67B36"/>
    <w:pPr>
      <w:spacing w:after="0" w:line="240" w:lineRule="auto"/>
      <w:ind w:left="1440" w:firstLine="170"/>
    </w:pPr>
    <w:rPr>
      <w:rFonts w:ascii="Calibri" w:eastAsia="Times New Roman" w:hAnsi="Calibri" w:cs="Times New Roman"/>
      <w:sz w:val="20"/>
      <w:szCs w:val="20"/>
      <w:lang w:eastAsia="cs-CZ"/>
    </w:rPr>
  </w:style>
  <w:style w:type="paragraph" w:styleId="Obsah8">
    <w:name w:val="toc 8"/>
    <w:basedOn w:val="Normln"/>
    <w:next w:val="Normln"/>
    <w:autoRedefine/>
    <w:uiPriority w:val="39"/>
    <w:unhideWhenUsed/>
    <w:rsid w:val="00F67B36"/>
    <w:pPr>
      <w:spacing w:after="0" w:line="240" w:lineRule="auto"/>
      <w:ind w:left="1680" w:firstLine="170"/>
    </w:pPr>
    <w:rPr>
      <w:rFonts w:ascii="Calibri" w:eastAsia="Times New Roman" w:hAnsi="Calibri" w:cs="Times New Roman"/>
      <w:sz w:val="20"/>
      <w:szCs w:val="20"/>
      <w:lang w:eastAsia="cs-CZ"/>
    </w:rPr>
  </w:style>
  <w:style w:type="paragraph" w:styleId="Obsah9">
    <w:name w:val="toc 9"/>
    <w:basedOn w:val="Normln"/>
    <w:next w:val="Normln"/>
    <w:autoRedefine/>
    <w:uiPriority w:val="39"/>
    <w:unhideWhenUsed/>
    <w:rsid w:val="00F67B36"/>
    <w:pPr>
      <w:spacing w:after="0" w:line="240" w:lineRule="auto"/>
      <w:ind w:left="1920" w:firstLine="170"/>
    </w:pPr>
    <w:rPr>
      <w:rFonts w:ascii="Calibri" w:eastAsia="Times New Roman" w:hAnsi="Calibri" w:cs="Times New Roman"/>
      <w:sz w:val="20"/>
      <w:szCs w:val="20"/>
      <w:lang w:eastAsia="cs-CZ"/>
    </w:rPr>
  </w:style>
  <w:style w:type="character" w:styleId="Zdraznnintenzivn">
    <w:name w:val="Intense Emphasis"/>
    <w:basedOn w:val="Standardnpsmoodstavce"/>
    <w:uiPriority w:val="21"/>
    <w:qFormat/>
    <w:rsid w:val="00F67B36"/>
    <w:rPr>
      <w:rFonts w:cs="Times New Roman"/>
      <w:b/>
      <w:i/>
      <w:color w:val="4F81BD"/>
    </w:rPr>
  </w:style>
  <w:style w:type="character" w:styleId="slodku">
    <w:name w:val="line number"/>
    <w:basedOn w:val="Standardnpsmoodstavce"/>
    <w:uiPriority w:val="99"/>
    <w:semiHidden/>
    <w:unhideWhenUsed/>
    <w:rsid w:val="00F67B36"/>
    <w:rPr>
      <w:rFonts w:cs="Times New Roman"/>
    </w:rPr>
  </w:style>
  <w:style w:type="paragraph" w:styleId="Zkladntextodsazen">
    <w:name w:val="Body Text Indent"/>
    <w:basedOn w:val="Normln"/>
    <w:link w:val="ZkladntextodsazenChar"/>
    <w:uiPriority w:val="99"/>
    <w:semiHidden/>
    <w:unhideWhenUsed/>
    <w:rsid w:val="00F67B36"/>
    <w:pPr>
      <w:spacing w:after="120" w:line="240" w:lineRule="auto"/>
      <w:ind w:left="283" w:firstLine="170"/>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semiHidden/>
    <w:rsid w:val="00F67B36"/>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F67B36"/>
    <w:pPr>
      <w:keepLines/>
      <w:autoSpaceDE/>
      <w:autoSpaceDN/>
      <w:spacing w:before="480" w:line="276" w:lineRule="auto"/>
      <w:jc w:val="left"/>
      <w:outlineLvl w:val="9"/>
    </w:pPr>
    <w:rPr>
      <w:rFonts w:ascii="Cambria" w:hAnsi="Cambria"/>
      <w:bCs/>
      <w:color w:val="365F91"/>
      <w:sz w:val="28"/>
      <w:szCs w:val="28"/>
    </w:rPr>
  </w:style>
  <w:style w:type="character" w:styleId="Odkazintenzivn">
    <w:name w:val="Intense Reference"/>
    <w:basedOn w:val="Standardnpsmoodstavce"/>
    <w:uiPriority w:val="32"/>
    <w:qFormat/>
    <w:rsid w:val="002050AD"/>
    <w:rPr>
      <w:b/>
      <w:bCs/>
      <w:smallCaps/>
      <w:color w:val="ED7D31" w:themeColor="accent2"/>
      <w:spacing w:val="5"/>
      <w:u w:val="single"/>
    </w:rPr>
  </w:style>
  <w:style w:type="table" w:customStyle="1" w:styleId="Mkatabulky1">
    <w:name w:val="Mřížka tabulky1"/>
    <w:basedOn w:val="Normlntabulka"/>
    <w:next w:val="Mkatabulky"/>
    <w:uiPriority w:val="59"/>
    <w:rsid w:val="002C6266"/>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59"/>
    <w:rsid w:val="001B603D"/>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59"/>
    <w:rsid w:val="00D26F45"/>
    <w:pPr>
      <w:spacing w:after="0" w:line="240" w:lineRule="auto"/>
    </w:pPr>
    <w:rPr>
      <w:rFonts w:ascii="Calibri" w:eastAsia="Times New Roman"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
    <w:name w:val="Mřížka tabulky21"/>
    <w:basedOn w:val="Normlntabulka"/>
    <w:next w:val="Mkatabulky"/>
    <w:uiPriority w:val="59"/>
    <w:rsid w:val="00972176"/>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2">
    <w:name w:val="Bez seznamu2"/>
    <w:next w:val="Bezseznamu"/>
    <w:uiPriority w:val="99"/>
    <w:semiHidden/>
    <w:unhideWhenUsed/>
    <w:rsid w:val="009D1B3F"/>
  </w:style>
  <w:style w:type="table" w:customStyle="1" w:styleId="Mkatabulky211">
    <w:name w:val="Mřížka tabulky211"/>
    <w:basedOn w:val="Normlntabulka"/>
    <w:next w:val="Mkatabulky"/>
    <w:uiPriority w:val="59"/>
    <w:rsid w:val="009D1B3F"/>
    <w:pPr>
      <w:spacing w:after="0" w:line="240" w:lineRule="auto"/>
      <w:jc w:val="both"/>
    </w:pPr>
    <w:rPr>
      <w:rFonts w:ascii="Arial" w:eastAsia="Times New Roman"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59"/>
    <w:rsid w:val="009D1B3F"/>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11">
    <w:name w:val="Bez seznamu11"/>
    <w:next w:val="Bezseznamu"/>
    <w:uiPriority w:val="99"/>
    <w:semiHidden/>
    <w:unhideWhenUsed/>
    <w:rsid w:val="009D1B3F"/>
  </w:style>
  <w:style w:type="table" w:customStyle="1" w:styleId="Mkatabulky12">
    <w:name w:val="Mřížka tabulky12"/>
    <w:basedOn w:val="Normlntabulka"/>
    <w:next w:val="Mkatabulky"/>
    <w:uiPriority w:val="59"/>
    <w:rsid w:val="009D1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
    <w:name w:val="Mřížka tabulky22"/>
    <w:basedOn w:val="Normlntabulka"/>
    <w:next w:val="Mkatabulky"/>
    <w:uiPriority w:val="59"/>
    <w:rsid w:val="00E22AE7"/>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
    <w:name w:val="Mřížka tabulky111"/>
    <w:basedOn w:val="Normlntabulka"/>
    <w:next w:val="Mkatabulky"/>
    <w:uiPriority w:val="59"/>
    <w:rsid w:val="00330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
    <w:name w:val="Mřížka tabulky31"/>
    <w:basedOn w:val="Normlntabulka"/>
    <w:next w:val="Mkatabulky"/>
    <w:uiPriority w:val="59"/>
    <w:rsid w:val="00330EFD"/>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
    <w:name w:val="Mřížka tabulky22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
    <w:name w:val="Mřížka tabulky2211"/>
    <w:basedOn w:val="Normlntabulka"/>
    <w:next w:val="Mkatabulky"/>
    <w:uiPriority w:val="59"/>
    <w:rsid w:val="005027F3"/>
    <w:pPr>
      <w:spacing w:after="0" w:line="240" w:lineRule="auto"/>
    </w:pPr>
    <w:rPr>
      <w:rFonts w:ascii="Garamond" w:hAnsi="Garamond"/>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2F7123"/>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3">
    <w:name w:val="Bez seznamu3"/>
    <w:next w:val="Bezseznamu"/>
    <w:uiPriority w:val="99"/>
    <w:semiHidden/>
    <w:unhideWhenUsed/>
    <w:rsid w:val="00E05881"/>
  </w:style>
  <w:style w:type="table" w:customStyle="1" w:styleId="Mkatabulky5">
    <w:name w:val="Mřížka tabulky5"/>
    <w:basedOn w:val="Normlntabulka"/>
    <w:next w:val="Mkatabulky"/>
    <w:uiPriority w:val="59"/>
    <w:rsid w:val="00E05881"/>
    <w:pPr>
      <w:spacing w:after="0" w:line="240" w:lineRule="auto"/>
    </w:pPr>
    <w:rPr>
      <w:rFonts w:ascii="Garamond" w:hAnsi="Garamond"/>
      <w:kern w:val="2"/>
      <w:sz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ln"/>
    <w:rsid w:val="00E05881"/>
    <w:pPr>
      <w:spacing w:before="100" w:beforeAutospacing="1" w:after="100" w:afterAutospacing="1" w:line="240" w:lineRule="auto"/>
    </w:pPr>
    <w:rPr>
      <w:rFonts w:ascii="Times New Roman" w:eastAsia="Times New Roman" w:hAnsi="Times New Roman" w:cs="Times New Roman"/>
      <w:sz w:val="24"/>
      <w:szCs w:val="24"/>
      <w:lang w:eastAsia="cs-CZ"/>
    </w:rPr>
  </w:style>
  <w:style w:type="table" w:customStyle="1" w:styleId="Mkatabulky13">
    <w:name w:val="Mřížka tabulky13"/>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3">
    <w:name w:val="Mřížka tabulky23"/>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2">
    <w:name w:val="Mřížka tabulky112"/>
    <w:basedOn w:val="Normlntabulka"/>
    <w:uiPriority w:val="59"/>
    <w:rsid w:val="00E05881"/>
    <w:pPr>
      <w:spacing w:after="0" w:line="240" w:lineRule="auto"/>
    </w:pPr>
    <w:rPr>
      <w:rFonts w:ascii="Calibri" w:eastAsia="Times New Roman" w:hAnsi="Calibri" w:cs="Times New Roman"/>
      <w:b/>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111">
    <w:name w:val="Mřížka tabulky2111"/>
    <w:basedOn w:val="Normlntabulka"/>
    <w:uiPriority w:val="59"/>
    <w:rsid w:val="00E05881"/>
    <w:pPr>
      <w:spacing w:after="0" w:line="240" w:lineRule="auto"/>
      <w:jc w:val="both"/>
    </w:pPr>
    <w:rPr>
      <w:rFonts w:ascii="Arial" w:eastAsia="Times New Roman" w:hAnsi="Arial" w:cs="Arial"/>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2">
    <w:name w:val="Mřížka tabulky3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1">
    <w:name w:val="Mřížka tabulky12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2">
    <w:name w:val="Mřížka tabulky22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11">
    <w:name w:val="Mřížka tabulky1111"/>
    <w:basedOn w:val="Normlntabulka"/>
    <w:uiPriority w:val="59"/>
    <w:rsid w:val="00E05881"/>
    <w:pPr>
      <w:spacing w:after="0" w:line="240" w:lineRule="auto"/>
    </w:pPr>
    <w:rPr>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11">
    <w:name w:val="Mřížka tabulky3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2">
    <w:name w:val="Mřížka tabulky2212"/>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2111">
    <w:name w:val="Mřížka tabulky22111"/>
    <w:basedOn w:val="Normlntabulka"/>
    <w:uiPriority w:val="59"/>
    <w:rsid w:val="00E05881"/>
    <w:pPr>
      <w:spacing w:after="0" w:line="240" w:lineRule="auto"/>
    </w:pPr>
    <w:rPr>
      <w:rFonts w:ascii="Garamond" w:hAnsi="Garamond"/>
      <w:b/>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1">
    <w:name w:val="Mřížka tabulky41"/>
    <w:basedOn w:val="Normlntabulka"/>
    <w:uiPriority w:val="39"/>
    <w:rsid w:val="00E05881"/>
    <w:pPr>
      <w:spacing w:after="0" w:line="240" w:lineRule="auto"/>
    </w:pPr>
    <w:rPr>
      <w:rFonts w:ascii="Garamond" w:hAnsi="Garamond"/>
      <w:b/>
      <w:kern w:val="2"/>
      <w:sz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seznamu4">
    <w:name w:val="Bez seznamu4"/>
    <w:next w:val="Bezseznamu"/>
    <w:uiPriority w:val="99"/>
    <w:semiHidden/>
    <w:unhideWhenUsed/>
    <w:rsid w:val="00C2474F"/>
  </w:style>
  <w:style w:type="numbering" w:customStyle="1" w:styleId="Bezseznamu12">
    <w:name w:val="Bez seznamu12"/>
    <w:next w:val="Bezseznamu"/>
    <w:uiPriority w:val="99"/>
    <w:semiHidden/>
    <w:unhideWhenUsed/>
    <w:rsid w:val="00C2474F"/>
  </w:style>
  <w:style w:type="numbering" w:customStyle="1" w:styleId="Bezseznamu111">
    <w:name w:val="Bez seznamu111"/>
    <w:next w:val="Bezseznamu"/>
    <w:uiPriority w:val="99"/>
    <w:semiHidden/>
    <w:unhideWhenUsed/>
    <w:rsid w:val="00C2474F"/>
  </w:style>
  <w:style w:type="numbering" w:customStyle="1" w:styleId="Bezseznamu21">
    <w:name w:val="Bez seznamu21"/>
    <w:next w:val="Bezseznamu"/>
    <w:uiPriority w:val="99"/>
    <w:semiHidden/>
    <w:unhideWhenUsed/>
    <w:rsid w:val="00C2474F"/>
  </w:style>
  <w:style w:type="numbering" w:customStyle="1" w:styleId="Bezseznamu1111">
    <w:name w:val="Bez seznamu1111"/>
    <w:next w:val="Bezseznamu"/>
    <w:uiPriority w:val="99"/>
    <w:semiHidden/>
    <w:unhideWhenUsed/>
    <w:rsid w:val="00C2474F"/>
  </w:style>
  <w:style w:type="numbering" w:customStyle="1" w:styleId="Bezseznamu31">
    <w:name w:val="Bez seznamu31"/>
    <w:next w:val="Bezseznamu"/>
    <w:uiPriority w:val="99"/>
    <w:semiHidden/>
    <w:unhideWhenUsed/>
    <w:rsid w:val="00C2474F"/>
  </w:style>
  <w:style w:type="numbering" w:customStyle="1" w:styleId="WWNum22">
    <w:name w:val="WWNum22"/>
    <w:rsid w:val="007D62D1"/>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1898">
      <w:bodyDiv w:val="1"/>
      <w:marLeft w:val="0"/>
      <w:marRight w:val="0"/>
      <w:marTop w:val="0"/>
      <w:marBottom w:val="0"/>
      <w:divBdr>
        <w:top w:val="none" w:sz="0" w:space="0" w:color="auto"/>
        <w:left w:val="none" w:sz="0" w:space="0" w:color="auto"/>
        <w:bottom w:val="none" w:sz="0" w:space="0" w:color="auto"/>
        <w:right w:val="none" w:sz="0" w:space="0" w:color="auto"/>
      </w:divBdr>
    </w:div>
    <w:div w:id="557281368">
      <w:bodyDiv w:val="1"/>
      <w:marLeft w:val="0"/>
      <w:marRight w:val="0"/>
      <w:marTop w:val="0"/>
      <w:marBottom w:val="0"/>
      <w:divBdr>
        <w:top w:val="none" w:sz="0" w:space="0" w:color="auto"/>
        <w:left w:val="none" w:sz="0" w:space="0" w:color="auto"/>
        <w:bottom w:val="none" w:sz="0" w:space="0" w:color="auto"/>
        <w:right w:val="none" w:sz="0" w:space="0" w:color="auto"/>
      </w:divBdr>
    </w:div>
    <w:div w:id="799953235">
      <w:bodyDiv w:val="1"/>
      <w:marLeft w:val="0"/>
      <w:marRight w:val="0"/>
      <w:marTop w:val="0"/>
      <w:marBottom w:val="0"/>
      <w:divBdr>
        <w:top w:val="none" w:sz="0" w:space="0" w:color="auto"/>
        <w:left w:val="none" w:sz="0" w:space="0" w:color="auto"/>
        <w:bottom w:val="none" w:sz="0" w:space="0" w:color="auto"/>
        <w:right w:val="none" w:sz="0" w:space="0" w:color="auto"/>
      </w:divBdr>
    </w:div>
    <w:div w:id="887179940">
      <w:bodyDiv w:val="1"/>
      <w:marLeft w:val="0"/>
      <w:marRight w:val="0"/>
      <w:marTop w:val="0"/>
      <w:marBottom w:val="0"/>
      <w:divBdr>
        <w:top w:val="none" w:sz="0" w:space="0" w:color="auto"/>
        <w:left w:val="none" w:sz="0" w:space="0" w:color="auto"/>
        <w:bottom w:val="none" w:sz="0" w:space="0" w:color="auto"/>
        <w:right w:val="none" w:sz="0" w:space="0" w:color="auto"/>
      </w:divBdr>
    </w:div>
    <w:div w:id="1266963997">
      <w:bodyDiv w:val="1"/>
      <w:marLeft w:val="0"/>
      <w:marRight w:val="0"/>
      <w:marTop w:val="0"/>
      <w:marBottom w:val="0"/>
      <w:divBdr>
        <w:top w:val="none" w:sz="0" w:space="0" w:color="auto"/>
        <w:left w:val="none" w:sz="0" w:space="0" w:color="auto"/>
        <w:bottom w:val="none" w:sz="0" w:space="0" w:color="auto"/>
        <w:right w:val="none" w:sz="0" w:space="0" w:color="auto"/>
      </w:divBdr>
    </w:div>
    <w:div w:id="1464806837">
      <w:bodyDiv w:val="1"/>
      <w:marLeft w:val="0"/>
      <w:marRight w:val="0"/>
      <w:marTop w:val="0"/>
      <w:marBottom w:val="0"/>
      <w:divBdr>
        <w:top w:val="none" w:sz="0" w:space="0" w:color="auto"/>
        <w:left w:val="none" w:sz="0" w:space="0" w:color="auto"/>
        <w:bottom w:val="none" w:sz="0" w:space="0" w:color="auto"/>
        <w:right w:val="none" w:sz="0" w:space="0" w:color="auto"/>
      </w:divBdr>
    </w:div>
    <w:div w:id="1473326397">
      <w:bodyDiv w:val="1"/>
      <w:marLeft w:val="0"/>
      <w:marRight w:val="0"/>
      <w:marTop w:val="0"/>
      <w:marBottom w:val="0"/>
      <w:divBdr>
        <w:top w:val="none" w:sz="0" w:space="0" w:color="auto"/>
        <w:left w:val="none" w:sz="0" w:space="0" w:color="auto"/>
        <w:bottom w:val="none" w:sz="0" w:space="0" w:color="auto"/>
        <w:right w:val="none" w:sz="0" w:space="0" w:color="auto"/>
      </w:divBdr>
    </w:div>
    <w:div w:id="1800295435">
      <w:bodyDiv w:val="1"/>
      <w:marLeft w:val="0"/>
      <w:marRight w:val="0"/>
      <w:marTop w:val="0"/>
      <w:marBottom w:val="0"/>
      <w:divBdr>
        <w:top w:val="none" w:sz="0" w:space="0" w:color="auto"/>
        <w:left w:val="none" w:sz="0" w:space="0" w:color="auto"/>
        <w:bottom w:val="none" w:sz="0" w:space="0" w:color="auto"/>
        <w:right w:val="none" w:sz="0" w:space="0" w:color="auto"/>
      </w:divBdr>
    </w:div>
    <w:div w:id="1992365314">
      <w:bodyDiv w:val="1"/>
      <w:marLeft w:val="0"/>
      <w:marRight w:val="0"/>
      <w:marTop w:val="0"/>
      <w:marBottom w:val="0"/>
      <w:divBdr>
        <w:top w:val="none" w:sz="0" w:space="0" w:color="auto"/>
        <w:left w:val="none" w:sz="0" w:space="0" w:color="auto"/>
        <w:bottom w:val="none" w:sz="0" w:space="0" w:color="auto"/>
        <w:right w:val="none" w:sz="0" w:space="0" w:color="auto"/>
      </w:divBdr>
    </w:div>
    <w:div w:id="2088722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justice.cz/web/okresni-soud-v-trutnov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DOT07\is.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2BF0F-C728-4786-8A4F-CFCFC5CC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Template>
  <TotalTime>403</TotalTime>
  <Pages>56</Pages>
  <Words>15455</Words>
  <Characters>91188</Characters>
  <Application>Microsoft Office Word</Application>
  <DocSecurity>0</DocSecurity>
  <Lines>759</Lines>
  <Paragraphs>212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MIRČA</dc:creator>
  <cp:keywords/>
  <dc:description/>
  <cp:lastModifiedBy>Štočková Jitka</cp:lastModifiedBy>
  <cp:revision>25</cp:revision>
  <cp:lastPrinted>2025-02-26T06:22:00Z</cp:lastPrinted>
  <dcterms:created xsi:type="dcterms:W3CDTF">2025-01-13T09:04:00Z</dcterms:created>
  <dcterms:modified xsi:type="dcterms:W3CDTF">2025-10-10T07:23:00Z</dcterms:modified>
</cp:coreProperties>
</file>