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574117" w:rsidRDefault="007F1A9D" w:rsidP="007F1A9D">
      <w:pPr>
        <w:spacing w:after="0"/>
        <w:jc w:val="center"/>
        <w:rPr>
          <w:color w:val="000000"/>
          <w:szCs w:val="22"/>
        </w:rPr>
      </w:pPr>
      <w:r w:rsidRPr="00574117">
        <w:rPr>
          <w:b/>
          <w:smallCaps/>
          <w:color w:val="000000"/>
          <w:sz w:val="32"/>
        </w:rPr>
        <w:t>Okresní soud ve Frýdku-Místku</w:t>
      </w:r>
      <w:r w:rsidRPr="00574117">
        <w:rPr>
          <w:b/>
          <w:smallCaps/>
          <w:color w:val="000000"/>
          <w:sz w:val="28"/>
        </w:rPr>
        <w:t> </w:t>
      </w:r>
    </w:p>
    <w:p w14:paraId="19CCDB54" w14:textId="77777777" w:rsidR="007F1A9D" w:rsidRPr="00574117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74117">
        <w:rPr>
          <w:color w:val="000000"/>
        </w:rPr>
        <w:t> Na Poříčí 3206, 738 13</w:t>
      </w:r>
      <w:r w:rsidRPr="00574117">
        <w:rPr>
          <w:color w:val="000000"/>
        </w:rPr>
        <w:t> </w:t>
      </w:r>
      <w:r w:rsidRPr="00574117">
        <w:rPr>
          <w:color w:val="000000"/>
        </w:rPr>
        <w:t>Frýdek-Místek </w:t>
      </w:r>
    </w:p>
    <w:p w14:paraId="6306EBCC" w14:textId="77777777" w:rsidR="007F1A9D" w:rsidRPr="00574117" w:rsidRDefault="007F1A9D" w:rsidP="007F1A9D">
      <w:pPr>
        <w:spacing w:after="240"/>
        <w:jc w:val="center"/>
        <w:rPr>
          <w:color w:val="000000"/>
        </w:rPr>
      </w:pPr>
      <w:r w:rsidRPr="00574117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574117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57411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39594A48" w:rsidR="007F1A9D" w:rsidRPr="0057411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C05E8E"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53</w:t>
            </w:r>
            <w:r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5BB85065" w:rsidR="007F1A9D" w:rsidRPr="00574117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A562FD" w:rsidRPr="00574117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574117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5ED7DD15" w:rsidR="007F1A9D" w:rsidRPr="00574117" w:rsidRDefault="00C05E8E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Marek Š</w:t>
            </w:r>
            <w:r w:rsidR="009E4A7E"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1DDAE5A6" w:rsidR="007F1A9D" w:rsidRPr="00574117" w:rsidRDefault="009E4A7E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574117">
              <w:rPr>
                <w:color w:val="000000"/>
                <w:kern w:val="2"/>
                <w:lang w:eastAsia="en-US"/>
                <w14:ligatures w14:val="standardContextual"/>
              </w:rPr>
              <w:t>xxxxx</w:t>
            </w:r>
            <w:proofErr w:type="spellEnd"/>
          </w:p>
          <w:p w14:paraId="391AFFD2" w14:textId="71A8C108" w:rsidR="007F1A9D" w:rsidRPr="00574117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574117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574117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57411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57411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57411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574117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57411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574117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57411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574117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57411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49184532" w:rsidR="007F1A9D" w:rsidRPr="00574117" w:rsidRDefault="00C05E8E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20</w:t>
            </w:r>
            <w:r w:rsidR="007F1A9D"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listopadu</w:t>
            </w:r>
            <w:r w:rsidR="007F1A9D" w:rsidRPr="0057411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57411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574117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574117" w:rsidRDefault="007F1A9D" w:rsidP="007F1A9D">
      <w:pPr>
        <w:rPr>
          <w:b/>
          <w:color w:val="000000"/>
        </w:rPr>
      </w:pPr>
      <w:r w:rsidRPr="00574117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574117" w:rsidRDefault="007F1A9D" w:rsidP="007F1A9D">
      <w:pPr>
        <w:ind w:left="2127" w:hanging="2127"/>
        <w:jc w:val="left"/>
        <w:rPr>
          <w:color w:val="000000"/>
        </w:rPr>
      </w:pPr>
    </w:p>
    <w:p w14:paraId="1097DFE4" w14:textId="720244CB" w:rsidR="007F1A9D" w:rsidRPr="00574117" w:rsidRDefault="007F1A9D" w:rsidP="007F1A9D">
      <w:pPr>
        <w:rPr>
          <w:color w:val="000000"/>
        </w:rPr>
      </w:pPr>
      <w:r w:rsidRPr="00574117">
        <w:rPr>
          <w:color w:val="000000"/>
        </w:rPr>
        <w:t>Vážen</w:t>
      </w:r>
      <w:r w:rsidR="00A562FD" w:rsidRPr="00574117">
        <w:rPr>
          <w:color w:val="000000"/>
        </w:rPr>
        <w:t>ý</w:t>
      </w:r>
      <w:r w:rsidRPr="00574117">
        <w:rPr>
          <w:color w:val="000000"/>
        </w:rPr>
        <w:t xml:space="preserve"> </w:t>
      </w:r>
      <w:r w:rsidR="0081223A" w:rsidRPr="00574117">
        <w:rPr>
          <w:color w:val="000000"/>
        </w:rPr>
        <w:t>pan</w:t>
      </w:r>
      <w:r w:rsidR="00A562FD" w:rsidRPr="00574117">
        <w:rPr>
          <w:color w:val="000000"/>
        </w:rPr>
        <w:t>e</w:t>
      </w:r>
      <w:r w:rsidRPr="00574117">
        <w:rPr>
          <w:color w:val="000000"/>
        </w:rPr>
        <w:t>,</w:t>
      </w:r>
    </w:p>
    <w:p w14:paraId="2D74EFC2" w14:textId="77777777" w:rsidR="007F1A9D" w:rsidRPr="00574117" w:rsidRDefault="007F1A9D" w:rsidP="007F1A9D">
      <w:pPr>
        <w:rPr>
          <w:color w:val="000000"/>
        </w:rPr>
      </w:pPr>
    </w:p>
    <w:p w14:paraId="4773C67D" w14:textId="1C9CE6B2" w:rsidR="009643B5" w:rsidRPr="00574117" w:rsidRDefault="007F1A9D" w:rsidP="007F1A9D">
      <w:r w:rsidRPr="00574117">
        <w:rPr>
          <w:color w:val="000000"/>
        </w:rPr>
        <w:t xml:space="preserve">Okresní soud ve Frýdku-Místku obdržel dne </w:t>
      </w:r>
      <w:r w:rsidR="00C05E8E" w:rsidRPr="00574117">
        <w:rPr>
          <w:color w:val="000000"/>
        </w:rPr>
        <w:t>13. 11. 2024</w:t>
      </w:r>
      <w:r w:rsidRPr="00574117">
        <w:rPr>
          <w:color w:val="000000"/>
        </w:rPr>
        <w:t xml:space="preserve"> Vaši žádost, která podle svého obsahu spadá pod zákon č. 106/1999 Sb., o svobodném přístupu k informacím, ve znění pozdějších předpisů (dále jen "</w:t>
      </w:r>
      <w:proofErr w:type="spellStart"/>
      <w:r w:rsidRPr="00574117">
        <w:rPr>
          <w:color w:val="000000"/>
        </w:rPr>
        <w:t>InfZ</w:t>
      </w:r>
      <w:proofErr w:type="spellEnd"/>
      <w:r w:rsidRPr="00574117">
        <w:rPr>
          <w:color w:val="000000"/>
        </w:rPr>
        <w:t xml:space="preserve">"), v níž se domáháte poskytnutí </w:t>
      </w:r>
      <w:r w:rsidR="00C05E8E" w:rsidRPr="00574117">
        <w:rPr>
          <w:i/>
          <w:iCs/>
          <w:color w:val="000000"/>
        </w:rPr>
        <w:t xml:space="preserve">všech rozsudků (mohou být i anonymizované) ode dne 1. 1. 2020 do současnosti, ve kterých je zmiňováno ustanovení § </w:t>
      </w:r>
      <w:r w:rsidR="00C05E8E" w:rsidRPr="00574117">
        <w:rPr>
          <w:i/>
          <w:iCs/>
        </w:rPr>
        <w:t>1794 odst. 2 občanského zákoníku.</w:t>
      </w:r>
    </w:p>
    <w:p w14:paraId="281F6133" w14:textId="37DC473B" w:rsidR="003175C7" w:rsidRPr="00574117" w:rsidRDefault="0063145B" w:rsidP="007F1A9D">
      <w:pPr>
        <w:rPr>
          <w:color w:val="000000"/>
        </w:rPr>
      </w:pPr>
      <w:r w:rsidRPr="00574117">
        <w:rPr>
          <w:color w:val="000000"/>
        </w:rPr>
        <w:t xml:space="preserve">V souladu s ustanovením § 14 odst. 5 písm. d) </w:t>
      </w:r>
      <w:proofErr w:type="spellStart"/>
      <w:r w:rsidRPr="00574117">
        <w:rPr>
          <w:color w:val="000000"/>
        </w:rPr>
        <w:t>InfZ</w:t>
      </w:r>
      <w:proofErr w:type="spellEnd"/>
      <w:r w:rsidRPr="00574117">
        <w:rPr>
          <w:color w:val="000000"/>
        </w:rPr>
        <w:t xml:space="preserve"> bylo Vaší žádosti zcela vyhověno a v odpovědi na </w:t>
      </w:r>
      <w:r w:rsidR="00A562FD" w:rsidRPr="00574117">
        <w:rPr>
          <w:color w:val="000000"/>
        </w:rPr>
        <w:t xml:space="preserve">Vaši </w:t>
      </w:r>
      <w:r w:rsidRPr="00574117">
        <w:rPr>
          <w:color w:val="000000"/>
        </w:rPr>
        <w:t xml:space="preserve">otázku sděluji, že </w:t>
      </w:r>
      <w:r w:rsidR="00A562FD" w:rsidRPr="00574117">
        <w:rPr>
          <w:color w:val="000000"/>
        </w:rPr>
        <w:t>za</w:t>
      </w:r>
      <w:r w:rsidR="003175C7" w:rsidRPr="00574117">
        <w:rPr>
          <w:color w:val="000000"/>
        </w:rPr>
        <w:t xml:space="preserve"> období </w:t>
      </w:r>
      <w:r w:rsidR="00A562FD" w:rsidRPr="00574117">
        <w:rPr>
          <w:color w:val="000000"/>
        </w:rPr>
        <w:t>od 1. 1. 202</w:t>
      </w:r>
      <w:r w:rsidR="00C05E8E" w:rsidRPr="00574117">
        <w:rPr>
          <w:color w:val="000000"/>
        </w:rPr>
        <w:t>0</w:t>
      </w:r>
      <w:r w:rsidR="00A562FD" w:rsidRPr="00574117">
        <w:rPr>
          <w:color w:val="000000"/>
        </w:rPr>
        <w:t xml:space="preserve"> </w:t>
      </w:r>
      <w:r w:rsidR="00A562FD" w:rsidRPr="00574117">
        <w:rPr>
          <w:b/>
          <w:bCs/>
          <w:color w:val="000000"/>
        </w:rPr>
        <w:t>neevidujeme žádn</w:t>
      </w:r>
      <w:r w:rsidR="00C05E8E" w:rsidRPr="00574117">
        <w:rPr>
          <w:b/>
          <w:bCs/>
          <w:color w:val="000000"/>
        </w:rPr>
        <w:t>ý rozsudek</w:t>
      </w:r>
      <w:r w:rsidR="00C05E8E" w:rsidRPr="00574117">
        <w:rPr>
          <w:color w:val="000000"/>
        </w:rPr>
        <w:t>,</w:t>
      </w:r>
      <w:r w:rsidR="00A562FD" w:rsidRPr="00574117">
        <w:rPr>
          <w:color w:val="000000"/>
        </w:rPr>
        <w:t xml:space="preserve"> ve které</w:t>
      </w:r>
      <w:r w:rsidR="00C05E8E" w:rsidRPr="00574117">
        <w:rPr>
          <w:color w:val="000000"/>
        </w:rPr>
        <w:t>m</w:t>
      </w:r>
      <w:r w:rsidR="00A562FD" w:rsidRPr="00574117">
        <w:rPr>
          <w:color w:val="000000"/>
        </w:rPr>
        <w:t xml:space="preserve"> by </w:t>
      </w:r>
      <w:r w:rsidR="00C05E8E" w:rsidRPr="00574117">
        <w:rPr>
          <w:color w:val="000000"/>
        </w:rPr>
        <w:t>bylo zmiňováno ustanovení § 1794 odst. 2 zákona č. 89/2012 Sb., občanský zákoník</w:t>
      </w:r>
      <w:r w:rsidR="00A562FD" w:rsidRPr="00574117">
        <w:rPr>
          <w:color w:val="000000"/>
        </w:rPr>
        <w:t xml:space="preserve">. </w:t>
      </w:r>
    </w:p>
    <w:p w14:paraId="4E2EDF82" w14:textId="58CA8526" w:rsidR="003175C7" w:rsidRPr="00574117" w:rsidRDefault="00A562FD" w:rsidP="007F1A9D">
      <w:pPr>
        <w:rPr>
          <w:color w:val="000000"/>
        </w:rPr>
      </w:pPr>
      <w:r w:rsidRPr="00574117">
        <w:rPr>
          <w:color w:val="000000"/>
        </w:rPr>
        <w:t>I</w:t>
      </w:r>
      <w:r w:rsidR="003175C7" w:rsidRPr="00574117">
        <w:rPr>
          <w:color w:val="000000"/>
        </w:rPr>
        <w:t xml:space="preserve">nformace byly získány </w:t>
      </w:r>
      <w:r w:rsidRPr="00574117">
        <w:rPr>
          <w:color w:val="000000"/>
        </w:rPr>
        <w:t>prostřednictvím</w:t>
      </w:r>
      <w:r w:rsidR="003175C7" w:rsidRPr="00574117">
        <w:rPr>
          <w:color w:val="000000"/>
        </w:rPr>
        <w:t xml:space="preserve"> Informačního systému administrativy soudu (ISAS) – </w:t>
      </w:r>
      <w:r w:rsidRPr="00574117">
        <w:rPr>
          <w:color w:val="000000"/>
        </w:rPr>
        <w:t>O</w:t>
      </w:r>
      <w:r w:rsidR="00C05E8E" w:rsidRPr="00574117">
        <w:rPr>
          <w:color w:val="000000"/>
        </w:rPr>
        <w:t>statní</w:t>
      </w:r>
      <w:r w:rsidR="002C6D51" w:rsidRPr="00574117">
        <w:rPr>
          <w:color w:val="000000"/>
        </w:rPr>
        <w:t xml:space="preserve">– </w:t>
      </w:r>
      <w:r w:rsidR="00C05E8E" w:rsidRPr="00574117">
        <w:rPr>
          <w:color w:val="000000"/>
        </w:rPr>
        <w:t>Dokumenty</w:t>
      </w:r>
      <w:r w:rsidR="002C6D51" w:rsidRPr="00574117">
        <w:rPr>
          <w:color w:val="000000"/>
        </w:rPr>
        <w:t xml:space="preserve"> – </w:t>
      </w:r>
      <w:r w:rsidR="00C05E8E" w:rsidRPr="00574117">
        <w:rPr>
          <w:color w:val="000000"/>
        </w:rPr>
        <w:t>Fulltextové vyhledávání v dokumentech</w:t>
      </w:r>
      <w:r w:rsidRPr="00574117">
        <w:rPr>
          <w:color w:val="000000"/>
        </w:rPr>
        <w:t>.</w:t>
      </w:r>
    </w:p>
    <w:p w14:paraId="108A1D5B" w14:textId="77777777" w:rsidR="003E6B8F" w:rsidRPr="00574117" w:rsidRDefault="003E6B8F" w:rsidP="007F1A9D">
      <w:pPr>
        <w:rPr>
          <w:color w:val="000000"/>
        </w:rPr>
      </w:pPr>
    </w:p>
    <w:p w14:paraId="41D0FE6C" w14:textId="77777777" w:rsidR="007F1A9D" w:rsidRPr="00574117" w:rsidRDefault="007F1A9D" w:rsidP="007F1A9D">
      <w:pPr>
        <w:rPr>
          <w:color w:val="000000"/>
        </w:rPr>
      </w:pPr>
      <w:r w:rsidRPr="00574117">
        <w:rPr>
          <w:color w:val="000000"/>
        </w:rPr>
        <w:t>Tímto považujeme Vaši žádost za zcela vyřízenou.</w:t>
      </w:r>
    </w:p>
    <w:p w14:paraId="145F64F6" w14:textId="77777777" w:rsidR="005272D8" w:rsidRPr="00574117" w:rsidRDefault="005272D8" w:rsidP="007F1A9D">
      <w:pPr>
        <w:rPr>
          <w:color w:val="000000"/>
        </w:rPr>
      </w:pPr>
    </w:p>
    <w:p w14:paraId="09A369D6" w14:textId="5257E090" w:rsidR="007F1A9D" w:rsidRPr="00574117" w:rsidRDefault="007F1A9D" w:rsidP="007F1A9D">
      <w:pPr>
        <w:rPr>
          <w:color w:val="000000"/>
        </w:rPr>
      </w:pPr>
      <w:r w:rsidRPr="00574117">
        <w:rPr>
          <w:color w:val="000000"/>
        </w:rPr>
        <w:t>S</w:t>
      </w:r>
      <w:r w:rsidR="005675BA" w:rsidRPr="00574117">
        <w:rPr>
          <w:color w:val="000000"/>
        </w:rPr>
        <w:t> </w:t>
      </w:r>
      <w:r w:rsidRPr="00574117">
        <w:rPr>
          <w:color w:val="000000"/>
        </w:rPr>
        <w:t>pozdravem</w:t>
      </w:r>
      <w:r w:rsidR="005675BA" w:rsidRPr="00574117">
        <w:rPr>
          <w:color w:val="000000"/>
        </w:rPr>
        <w:t>,</w:t>
      </w:r>
    </w:p>
    <w:p w14:paraId="62C5FBEB" w14:textId="77777777" w:rsidR="005272D8" w:rsidRPr="00574117" w:rsidRDefault="005272D8" w:rsidP="007F1A9D">
      <w:pPr>
        <w:rPr>
          <w:color w:val="000000"/>
        </w:rPr>
      </w:pPr>
    </w:p>
    <w:p w14:paraId="454412A7" w14:textId="1CD6CBC7" w:rsidR="007F1A9D" w:rsidRPr="00574117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574117">
        <w:rPr>
          <w:b/>
          <w:color w:val="000000"/>
        </w:rPr>
        <w:t>JUDr</w:t>
      </w:r>
      <w:r w:rsidR="007F1A9D" w:rsidRPr="00574117">
        <w:rPr>
          <w:b/>
          <w:color w:val="000000"/>
        </w:rPr>
        <w:t xml:space="preserve">. </w:t>
      </w:r>
      <w:r w:rsidRPr="00574117">
        <w:rPr>
          <w:b/>
          <w:color w:val="000000"/>
        </w:rPr>
        <w:t>Lucie Gavendová</w:t>
      </w:r>
      <w:r w:rsidR="007F1A9D" w:rsidRPr="00574117">
        <w:rPr>
          <w:b/>
          <w:color w:val="000000"/>
        </w:rPr>
        <w:t xml:space="preserve"> </w:t>
      </w:r>
      <w:r w:rsidR="00AE7576" w:rsidRPr="00574117">
        <w:rPr>
          <w:b/>
          <w:color w:val="000000"/>
        </w:rPr>
        <w:t xml:space="preserve">v. r. </w:t>
      </w:r>
    </w:p>
    <w:p w14:paraId="5F8C6ABB" w14:textId="77777777" w:rsidR="007F1A9D" w:rsidRPr="0057411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574117">
        <w:rPr>
          <w:color w:val="000000"/>
        </w:rPr>
        <w:t>justiční čekatelka</w:t>
      </w:r>
    </w:p>
    <w:p w14:paraId="28E76E83" w14:textId="77777777" w:rsidR="007F1A9D" w:rsidRPr="0057411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574117">
        <w:rPr>
          <w:color w:val="000000"/>
        </w:rPr>
        <w:t>pověřená vyřizováním žádosti</w:t>
      </w:r>
    </w:p>
    <w:p w14:paraId="36F3A950" w14:textId="63B4C701" w:rsidR="0045085C" w:rsidRPr="00574117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574117">
        <w:rPr>
          <w:color w:val="000000"/>
        </w:rPr>
        <w:t>dle zák. č. 106/1999 Sb.</w:t>
      </w:r>
    </w:p>
    <w:p w14:paraId="1E27E2E2" w14:textId="77777777" w:rsidR="005272D8" w:rsidRPr="00574117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2239B8E1" w14:textId="77777777" w:rsidR="005272D8" w:rsidRPr="00574117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251F8E15" w14:textId="77777777" w:rsidR="005272D8" w:rsidRPr="00574117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30F80A34" w14:textId="77777777" w:rsidR="005272D8" w:rsidRPr="00574117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057C3B26" w14:textId="77777777" w:rsidR="005272D8" w:rsidRPr="00574117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1AD04034" w14:textId="77777777" w:rsidR="00F4635E" w:rsidRPr="00574117" w:rsidRDefault="00F4635E" w:rsidP="00985410">
      <w:pPr>
        <w:tabs>
          <w:tab w:val="center" w:pos="6379"/>
        </w:tabs>
        <w:spacing w:after="0"/>
        <w:rPr>
          <w:color w:val="000000"/>
        </w:rPr>
      </w:pPr>
    </w:p>
    <w:p w14:paraId="6D44376C" w14:textId="77777777" w:rsidR="00C05E8E" w:rsidRPr="00574117" w:rsidRDefault="00C05E8E" w:rsidP="00985410">
      <w:pPr>
        <w:tabs>
          <w:tab w:val="center" w:pos="6379"/>
        </w:tabs>
        <w:spacing w:after="0"/>
        <w:rPr>
          <w:color w:val="000000"/>
        </w:rPr>
      </w:pPr>
    </w:p>
    <w:p w14:paraId="74F3B506" w14:textId="77777777" w:rsidR="00C05E8E" w:rsidRPr="00574117" w:rsidRDefault="00C05E8E" w:rsidP="00985410">
      <w:pPr>
        <w:tabs>
          <w:tab w:val="center" w:pos="6379"/>
        </w:tabs>
        <w:spacing w:after="0"/>
        <w:rPr>
          <w:color w:val="000000"/>
        </w:rPr>
      </w:pPr>
    </w:p>
    <w:p w14:paraId="463B5AE8" w14:textId="77777777" w:rsidR="00C05E8E" w:rsidRPr="00574117" w:rsidRDefault="00C05E8E" w:rsidP="00985410">
      <w:pPr>
        <w:tabs>
          <w:tab w:val="center" w:pos="6379"/>
        </w:tabs>
        <w:spacing w:after="0"/>
        <w:rPr>
          <w:color w:val="000000"/>
        </w:rPr>
      </w:pPr>
    </w:p>
    <w:p w14:paraId="4DAA8586" w14:textId="77777777" w:rsidR="007F1A9D" w:rsidRPr="00574117" w:rsidRDefault="007F1A9D"/>
    <w:sectPr w:rsidR="007F1A9D" w:rsidRPr="00574117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AEB0" w14:textId="77777777" w:rsidR="00457436" w:rsidRDefault="00457436" w:rsidP="0081223A">
      <w:pPr>
        <w:spacing w:after="0"/>
      </w:pPr>
      <w:r>
        <w:separator/>
      </w:r>
    </w:p>
  </w:endnote>
  <w:endnote w:type="continuationSeparator" w:id="0">
    <w:p w14:paraId="6B4A1A32" w14:textId="77777777" w:rsidR="00457436" w:rsidRDefault="00457436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7EAD" w14:textId="172A9628" w:rsidR="00AE7576" w:rsidRDefault="00AE7576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54EA" w14:textId="77777777" w:rsidR="00457436" w:rsidRDefault="00457436" w:rsidP="0081223A">
      <w:pPr>
        <w:spacing w:after="0"/>
      </w:pPr>
      <w:r>
        <w:separator/>
      </w:r>
    </w:p>
  </w:footnote>
  <w:footnote w:type="continuationSeparator" w:id="0">
    <w:p w14:paraId="7ECEA06B" w14:textId="77777777" w:rsidR="00457436" w:rsidRDefault="00457436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53_2024.docx 2024/11/20 14:40:5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2C6D51"/>
    <w:rsid w:val="003175C7"/>
    <w:rsid w:val="003931DA"/>
    <w:rsid w:val="003E6B8F"/>
    <w:rsid w:val="0045085C"/>
    <w:rsid w:val="00457436"/>
    <w:rsid w:val="005272D8"/>
    <w:rsid w:val="005675BA"/>
    <w:rsid w:val="00574117"/>
    <w:rsid w:val="0063145B"/>
    <w:rsid w:val="007F1A9D"/>
    <w:rsid w:val="0081223A"/>
    <w:rsid w:val="009643B5"/>
    <w:rsid w:val="00985410"/>
    <w:rsid w:val="009E4A7E"/>
    <w:rsid w:val="00A562FD"/>
    <w:rsid w:val="00AE7576"/>
    <w:rsid w:val="00B44FB3"/>
    <w:rsid w:val="00C05E8E"/>
    <w:rsid w:val="00CA34E1"/>
    <w:rsid w:val="00E40612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2024-11-29T13:33:00Z</cp:lastPrinted>
  <dcterms:created xsi:type="dcterms:W3CDTF">2024-12-02T06:06:00Z</dcterms:created>
  <dcterms:modified xsi:type="dcterms:W3CDTF">2024-12-02T06:06:00Z</dcterms:modified>
</cp:coreProperties>
</file>