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4948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56322386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5C89B9BF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2AA7CE12" w14:textId="77777777" w:rsidR="007A2BE1" w:rsidRDefault="007A2BE1" w:rsidP="007A2BE1"/>
    <w:p w14:paraId="029961C8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148F5F2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</w:t>
      </w:r>
      <w:r w:rsidR="00493015">
        <w:rPr>
          <w:rFonts w:ascii="Garamond" w:hAnsi="Garamond"/>
          <w:szCs w:val="24"/>
          <w:u w:val="none"/>
        </w:rPr>
        <w:t>699</w:t>
      </w:r>
      <w:r w:rsidR="002D7C9F">
        <w:rPr>
          <w:rFonts w:ascii="Garamond" w:hAnsi="Garamond"/>
          <w:szCs w:val="24"/>
          <w:u w:val="none"/>
        </w:rPr>
        <w:t>/202</w:t>
      </w:r>
      <w:r w:rsidR="00994C61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493015">
        <w:rPr>
          <w:rFonts w:ascii="Garamond" w:hAnsi="Garamond"/>
          <w:szCs w:val="24"/>
          <w:u w:val="none"/>
        </w:rPr>
        <w:t>2</w:t>
      </w:r>
      <w:r w:rsidR="00047044">
        <w:rPr>
          <w:rFonts w:ascii="Garamond" w:hAnsi="Garamond"/>
          <w:szCs w:val="24"/>
          <w:u w:val="none"/>
        </w:rPr>
        <w:t xml:space="preserve">. </w:t>
      </w:r>
      <w:r w:rsidR="00493015">
        <w:rPr>
          <w:rFonts w:ascii="Garamond" w:hAnsi="Garamond"/>
          <w:szCs w:val="24"/>
          <w:u w:val="none"/>
        </w:rPr>
        <w:t>5</w:t>
      </w:r>
      <w:r w:rsidR="00047044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994C61">
        <w:rPr>
          <w:rFonts w:ascii="Garamond" w:hAnsi="Garamond"/>
          <w:szCs w:val="24"/>
          <w:u w:val="none"/>
        </w:rPr>
        <w:t>4</w:t>
      </w:r>
    </w:p>
    <w:p w14:paraId="771018E8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F9884E0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92E644F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493015">
        <w:rPr>
          <w:rFonts w:ascii="Garamond" w:hAnsi="Garamond"/>
          <w:b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994C61">
        <w:rPr>
          <w:rFonts w:ascii="Garamond" w:hAnsi="Garamond"/>
          <w:b/>
          <w:szCs w:val="24"/>
          <w:u w:val="none"/>
        </w:rPr>
        <w:t>4</w:t>
      </w:r>
    </w:p>
    <w:p w14:paraId="63CB09DB" w14:textId="77777777"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7F460A9E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D125D77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493015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szCs w:val="24"/>
          <w:u w:val="none"/>
        </w:rPr>
        <w:t>“</w:t>
      </w:r>
    </w:p>
    <w:p w14:paraId="049860B2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994C61">
        <w:rPr>
          <w:rFonts w:ascii="Garamond" w:hAnsi="Garamond"/>
          <w:szCs w:val="24"/>
          <w:u w:val="none"/>
        </w:rPr>
        <w:t>4</w:t>
      </w:r>
      <w:r w:rsidRPr="0066741D">
        <w:rPr>
          <w:rFonts w:ascii="Garamond" w:hAnsi="Garamond"/>
          <w:szCs w:val="24"/>
          <w:u w:val="none"/>
        </w:rPr>
        <w:t>:</w:t>
      </w:r>
    </w:p>
    <w:p w14:paraId="64C2448F" w14:textId="77777777"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0BCD0F20" w14:textId="77777777" w:rsidR="00994C61" w:rsidRDefault="00994C61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4C9E4B0" w14:textId="77777777"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493015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994C61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 xml:space="preserve">„Soudci - úsek </w:t>
      </w:r>
      <w:r w:rsidR="00A43F66">
        <w:rPr>
          <w:rFonts w:ascii="Garamond" w:hAnsi="Garamond"/>
          <w:szCs w:val="24"/>
          <w:u w:val="none"/>
        </w:rPr>
        <w:t>občanskoprávní - sporný</w:t>
      </w:r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14:paraId="60571844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A43F66" w:rsidRPr="00285D4C" w14:paraId="6D674909" w14:textId="77777777" w:rsidTr="00493015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ADD" w14:textId="77777777" w:rsidR="00A43F66" w:rsidRPr="00DB305D" w:rsidRDefault="00A43F66" w:rsidP="002B3F16">
            <w:pPr>
              <w:jc w:val="center"/>
              <w:rPr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493015">
              <w:rPr>
                <w:b/>
                <w:bCs/>
                <w:color w:val="000000"/>
              </w:rPr>
              <w:t>6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1D0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D4E0" w14:textId="77777777" w:rsidR="00493015" w:rsidRPr="00493015" w:rsidRDefault="00493015" w:rsidP="002B3F16">
            <w:pPr>
              <w:rPr>
                <w:color w:val="000000"/>
                <w:u w:val="single"/>
              </w:rPr>
            </w:pPr>
            <w:r w:rsidRPr="00493015">
              <w:rPr>
                <w:color w:val="000000"/>
                <w:u w:val="single"/>
              </w:rPr>
              <w:t>Pozastaven nápad dnem 2.5.2024.</w:t>
            </w:r>
          </w:p>
          <w:p w14:paraId="324766D3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07122" w14:textId="77777777" w:rsidR="00A43F66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Mgr. </w:t>
            </w:r>
            <w:r w:rsidR="00493015">
              <w:rPr>
                <w:b/>
                <w:bCs/>
                <w:color w:val="000000"/>
                <w:u w:val="single"/>
              </w:rPr>
              <w:t xml:space="preserve">Irena </w:t>
            </w:r>
            <w:proofErr w:type="spellStart"/>
            <w:r w:rsidR="00493015">
              <w:rPr>
                <w:b/>
                <w:bCs/>
                <w:color w:val="000000"/>
                <w:u w:val="single"/>
              </w:rPr>
              <w:t>Hluštíková</w:t>
            </w:r>
            <w:proofErr w:type="spellEnd"/>
          </w:p>
          <w:p w14:paraId="5B41264D" w14:textId="77777777" w:rsidR="00A43F66" w:rsidRPr="00285D4C" w:rsidRDefault="00994C61" w:rsidP="002B3F16">
            <w:pPr>
              <w:jc w:val="center"/>
              <w:rPr>
                <w:bCs/>
              </w:rPr>
            </w:pPr>
            <w:r>
              <w:rPr>
                <w:bCs/>
              </w:rPr>
              <w:t>Mgr. Marian Babic</w:t>
            </w:r>
          </w:p>
        </w:tc>
      </w:tr>
      <w:tr w:rsidR="00493015" w:rsidRPr="00285D4C" w14:paraId="45AED790" w14:textId="77777777" w:rsidTr="00493015">
        <w:trPr>
          <w:trHeight w:val="340"/>
          <w:jc w:val="center"/>
        </w:trPr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E225" w14:textId="77777777" w:rsidR="00493015" w:rsidRPr="00D81F95" w:rsidRDefault="00493015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734B" w14:textId="77777777" w:rsidR="00493015" w:rsidRDefault="00493015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D385" w14:textId="77777777" w:rsidR="00493015" w:rsidRPr="00493015" w:rsidRDefault="00493015" w:rsidP="002B3F16">
            <w:pPr>
              <w:rPr>
                <w:color w:val="000000"/>
              </w:rPr>
            </w:pPr>
            <w:r w:rsidRPr="00493015">
              <w:rPr>
                <w:color w:val="000000"/>
              </w:rPr>
              <w:t>OSOBNOST</w:t>
            </w:r>
          </w:p>
        </w:tc>
        <w:tc>
          <w:tcPr>
            <w:tcW w:w="33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375E7" w14:textId="77777777" w:rsidR="00493015" w:rsidRDefault="00493015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14:paraId="6BECF10D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9570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D9A1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DD90" w14:textId="77777777" w:rsidR="00A43F66" w:rsidRPr="00D81F95" w:rsidRDefault="00A43F66" w:rsidP="002B3F16">
            <w:pPr>
              <w:rPr>
                <w:color w:val="000000"/>
              </w:rPr>
            </w:pPr>
            <w:r w:rsidRPr="00D81F95">
              <w:rPr>
                <w:color w:val="00000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EC29E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14:paraId="3EB694C8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EC3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493015">
              <w:rPr>
                <w:b/>
                <w:bCs/>
                <w:color w:val="000000"/>
              </w:rPr>
              <w:t>6</w:t>
            </w:r>
            <w:r w:rsidRPr="00D81F95">
              <w:rPr>
                <w:b/>
                <w:bCs/>
                <w:color w:val="000000"/>
              </w:rPr>
              <w:t>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68A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DD0" w14:textId="77777777" w:rsidR="00493015" w:rsidRDefault="00493015" w:rsidP="002B3F16">
            <w:pPr>
              <w:rPr>
                <w:color w:val="000000"/>
              </w:rPr>
            </w:pPr>
            <w:r w:rsidRPr="00493015">
              <w:rPr>
                <w:color w:val="000000"/>
                <w:u w:val="single"/>
              </w:rPr>
              <w:t>Pozastaven nápad dnem 2.5.2024.</w:t>
            </w:r>
          </w:p>
          <w:p w14:paraId="5B4BD872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</w:t>
            </w:r>
            <w:proofErr w:type="spellStart"/>
            <w:r>
              <w:rPr>
                <w:color w:val="000000"/>
              </w:rPr>
              <w:t>Nc</w:t>
            </w:r>
            <w:proofErr w:type="spellEnd"/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B7CFC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690CF895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033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11</w:t>
            </w:r>
            <w:r w:rsidR="00493015">
              <w:rPr>
                <w:b/>
                <w:bCs/>
                <w:color w:val="000000"/>
              </w:rPr>
              <w:t>6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E2AC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BAEB" w14:textId="77777777" w:rsidR="00493015" w:rsidRDefault="00493015" w:rsidP="002B3F16">
            <w:pPr>
              <w:rPr>
                <w:color w:val="000000"/>
              </w:rPr>
            </w:pPr>
            <w:r w:rsidRPr="00493015">
              <w:rPr>
                <w:color w:val="000000"/>
                <w:u w:val="single"/>
              </w:rPr>
              <w:t>Pozastaven nápad dnem 2.5.2024.</w:t>
            </w:r>
          </w:p>
          <w:p w14:paraId="58B9D2CA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86E51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399FDAAB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058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93015">
              <w:rPr>
                <w:b/>
                <w:bCs/>
                <w:color w:val="000000"/>
              </w:rPr>
              <w:t>6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F3E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E1A" w14:textId="77777777" w:rsidR="00493015" w:rsidRDefault="00493015" w:rsidP="002B3F16">
            <w:pPr>
              <w:rPr>
                <w:color w:val="000000"/>
              </w:rPr>
            </w:pPr>
            <w:r w:rsidRPr="00493015">
              <w:rPr>
                <w:color w:val="000000"/>
                <w:u w:val="single"/>
              </w:rPr>
              <w:t>Pozastaven nápad dnem 2.5.2024.</w:t>
            </w:r>
          </w:p>
          <w:p w14:paraId="617BA0D1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5580D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2255C7B8" w14:textId="77777777" w:rsidTr="00495E92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93D5" w14:textId="77777777" w:rsidR="00A43F66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37AF" w14:textId="77777777" w:rsidR="00A43F66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FE3A" w14:textId="77777777" w:rsidR="00A43F66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1E61D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495E92" w:rsidRPr="00D81F95" w14:paraId="7F0C0214" w14:textId="77777777" w:rsidTr="00953F30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A7F2" w14:textId="77777777" w:rsidR="00495E92" w:rsidRDefault="00495E92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E168" w14:textId="77777777" w:rsidR="00495E92" w:rsidRDefault="00495E92" w:rsidP="002B3F16">
            <w:pPr>
              <w:jc w:val="center"/>
              <w:rPr>
                <w:color w:val="00000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1B3D" w14:textId="77777777" w:rsidR="00495E92" w:rsidRDefault="00495E92" w:rsidP="002B3F16">
            <w:pPr>
              <w:rPr>
                <w:color w:val="000000"/>
              </w:rPr>
            </w:pPr>
            <w:r>
              <w:rPr>
                <w:color w:val="000000"/>
              </w:rPr>
              <w:t>Všechny neskončené a obživlé věci</w:t>
            </w:r>
            <w:r w:rsidR="00A37C01">
              <w:rPr>
                <w:color w:val="000000"/>
              </w:rPr>
              <w:t>, napadlé do 30.4.2024,</w:t>
            </w:r>
            <w:r>
              <w:rPr>
                <w:color w:val="000000"/>
              </w:rPr>
              <w:t xml:space="preserve"> budou rozděleny mezi jednotlivá soudní oddělení úseku občanskoprávního sporného s použitím specializace NC-PŘEROZ</w:t>
            </w:r>
            <w:r w:rsidR="00A37C01"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BBF6F" w14:textId="77777777" w:rsidR="00495E92" w:rsidRPr="00D81F95" w:rsidRDefault="00495E92" w:rsidP="002B3F16">
            <w:pPr>
              <w:jc w:val="center"/>
              <w:rPr>
                <w:color w:val="000000"/>
              </w:rPr>
            </w:pPr>
          </w:p>
        </w:tc>
      </w:tr>
    </w:tbl>
    <w:p w14:paraId="0AB8A3BE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686E67D8" w14:textId="77777777" w:rsidR="00994C61" w:rsidRDefault="00994C61" w:rsidP="00994C61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495E92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 w:rsidR="00495E92">
        <w:rPr>
          <w:rFonts w:ascii="Garamond" w:hAnsi="Garamond"/>
          <w:szCs w:val="24"/>
          <w:u w:val="none"/>
        </w:rPr>
        <w:t xml:space="preserve">v soudním oddělení </w:t>
      </w:r>
      <w:r w:rsidR="00495E92" w:rsidRPr="001C3B74">
        <w:rPr>
          <w:rFonts w:ascii="Garamond" w:hAnsi="Garamond"/>
          <w:b/>
          <w:bCs/>
          <w:szCs w:val="24"/>
          <w:u w:val="none"/>
        </w:rPr>
        <w:t>17</w:t>
      </w:r>
      <w:r w:rsidR="001C3B74">
        <w:rPr>
          <w:rFonts w:ascii="Garamond" w:hAnsi="Garamond"/>
          <w:b/>
          <w:bCs/>
          <w:szCs w:val="24"/>
          <w:u w:val="none"/>
        </w:rPr>
        <w:t xml:space="preserve"> </w:t>
      </w:r>
      <w:r w:rsidR="00495E92" w:rsidRPr="001C3B74">
        <w:rPr>
          <w:rFonts w:ascii="Garamond" w:hAnsi="Garamond"/>
          <w:b/>
          <w:bCs/>
          <w:szCs w:val="24"/>
          <w:u w:val="none"/>
        </w:rPr>
        <w:t>C</w:t>
      </w:r>
      <w:r w:rsidR="001B44A3">
        <w:rPr>
          <w:rFonts w:ascii="Garamond" w:hAnsi="Garamond"/>
          <w:b/>
          <w:bCs/>
          <w:szCs w:val="24"/>
          <w:u w:val="none"/>
        </w:rPr>
        <w:t xml:space="preserve"> a 117 C</w:t>
      </w:r>
      <w:r w:rsidR="00495E92" w:rsidRPr="001C3B74">
        <w:rPr>
          <w:rFonts w:ascii="Garamond" w:hAnsi="Garamond"/>
          <w:b/>
          <w:bCs/>
          <w:szCs w:val="24"/>
          <w:u w:val="none"/>
        </w:rPr>
        <w:t xml:space="preserve"> </w:t>
      </w:r>
      <w:r w:rsidR="00495E92">
        <w:rPr>
          <w:rFonts w:ascii="Garamond" w:hAnsi="Garamond"/>
          <w:szCs w:val="24"/>
          <w:u w:val="none"/>
        </w:rPr>
        <w:t>doplňuje řádek tohoto znění:</w:t>
      </w:r>
    </w:p>
    <w:p w14:paraId="6E92AFAB" w14:textId="77777777" w:rsidR="00495E92" w:rsidRPr="00495E92" w:rsidRDefault="00495E92" w:rsidP="00994C61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color w:val="000000"/>
          <w:u w:val="none"/>
        </w:rPr>
        <w:t>„</w:t>
      </w:r>
      <w:r w:rsidRPr="00495E92">
        <w:rPr>
          <w:rFonts w:ascii="Garamond" w:hAnsi="Garamond"/>
          <w:color w:val="000000"/>
          <w:u w:val="none"/>
        </w:rPr>
        <w:t xml:space="preserve">Všechny neskončené a obživlé věci, které do doby zastavení nápadu projednávala a rozhodovala Mgr. Martina </w:t>
      </w:r>
      <w:proofErr w:type="spellStart"/>
      <w:r w:rsidRPr="00495E92">
        <w:rPr>
          <w:rFonts w:ascii="Garamond" w:hAnsi="Garamond"/>
          <w:color w:val="000000"/>
          <w:u w:val="none"/>
        </w:rPr>
        <w:t>Schwettrová</w:t>
      </w:r>
      <w:proofErr w:type="spellEnd"/>
      <w:r w:rsidRPr="00495E92">
        <w:rPr>
          <w:rFonts w:ascii="Garamond" w:hAnsi="Garamond"/>
          <w:color w:val="000000"/>
          <w:u w:val="none"/>
        </w:rPr>
        <w:t xml:space="preserve"> (včetně věcí jiných soudních oddělení), </w:t>
      </w:r>
      <w:r w:rsidR="001B44A3" w:rsidRPr="001B44A3">
        <w:rPr>
          <w:rFonts w:ascii="Garamond" w:hAnsi="Garamond"/>
          <w:b/>
          <w:bCs/>
          <w:color w:val="000000"/>
          <w:u w:val="none"/>
        </w:rPr>
        <w:t>vyjma</w:t>
      </w:r>
      <w:r w:rsidR="001B44A3">
        <w:rPr>
          <w:rFonts w:ascii="Garamond" w:hAnsi="Garamond"/>
          <w:color w:val="000000"/>
          <w:u w:val="none"/>
        </w:rPr>
        <w:t xml:space="preserve"> soudního oddělení </w:t>
      </w:r>
      <w:r w:rsidR="001B44A3" w:rsidRPr="001B44A3">
        <w:rPr>
          <w:rFonts w:ascii="Garamond" w:hAnsi="Garamond"/>
          <w:b/>
          <w:bCs/>
          <w:color w:val="000000"/>
          <w:u w:val="none"/>
        </w:rPr>
        <w:t>18 C</w:t>
      </w:r>
      <w:r w:rsidR="001B44A3">
        <w:rPr>
          <w:rFonts w:ascii="Garamond" w:hAnsi="Garamond"/>
          <w:color w:val="000000"/>
          <w:u w:val="none"/>
        </w:rPr>
        <w:t xml:space="preserve"> a </w:t>
      </w:r>
      <w:r w:rsidR="001B44A3" w:rsidRPr="001B44A3">
        <w:rPr>
          <w:rFonts w:ascii="Garamond" w:hAnsi="Garamond"/>
          <w:b/>
          <w:bCs/>
          <w:color w:val="000000"/>
          <w:u w:val="none"/>
        </w:rPr>
        <w:t>118 C,</w:t>
      </w:r>
      <w:r w:rsidR="001B44A3">
        <w:rPr>
          <w:rFonts w:ascii="Garamond" w:hAnsi="Garamond"/>
          <w:color w:val="000000"/>
          <w:u w:val="none"/>
        </w:rPr>
        <w:t xml:space="preserve"> </w:t>
      </w:r>
      <w:r w:rsidRPr="00495E92">
        <w:rPr>
          <w:rFonts w:ascii="Garamond" w:hAnsi="Garamond"/>
          <w:color w:val="000000"/>
          <w:u w:val="none"/>
        </w:rPr>
        <w:t xml:space="preserve">projedná a rozhodne Mgr. Irena </w:t>
      </w:r>
      <w:proofErr w:type="spellStart"/>
      <w:r w:rsidRPr="00495E92">
        <w:rPr>
          <w:rFonts w:ascii="Garamond" w:hAnsi="Garamond"/>
          <w:color w:val="000000"/>
          <w:u w:val="none"/>
        </w:rPr>
        <w:t>Hluštíková</w:t>
      </w:r>
      <w:proofErr w:type="spellEnd"/>
      <w:r w:rsidRPr="00495E92">
        <w:rPr>
          <w:rFonts w:ascii="Garamond" w:hAnsi="Garamond"/>
          <w:color w:val="000000"/>
          <w:u w:val="none"/>
        </w:rPr>
        <w:t>.</w:t>
      </w:r>
    </w:p>
    <w:p w14:paraId="0C6A2A09" w14:textId="77777777" w:rsidR="00495E92" w:rsidRPr="00495E92" w:rsidRDefault="00495E92" w:rsidP="00994C61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FDB58EF" w14:textId="77777777" w:rsidR="00495E92" w:rsidRDefault="00495E92" w:rsidP="00495E92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>
        <w:rPr>
          <w:rFonts w:ascii="Garamond" w:hAnsi="Garamond"/>
          <w:szCs w:val="24"/>
          <w:u w:val="none"/>
        </w:rPr>
        <w:t xml:space="preserve">v soudním oddělení </w:t>
      </w:r>
      <w:r w:rsidRPr="001C3B74">
        <w:rPr>
          <w:rFonts w:ascii="Garamond" w:hAnsi="Garamond"/>
          <w:b/>
          <w:bCs/>
          <w:szCs w:val="24"/>
          <w:u w:val="none"/>
        </w:rPr>
        <w:t>18</w:t>
      </w:r>
      <w:r w:rsidR="001C3B74">
        <w:rPr>
          <w:rFonts w:ascii="Garamond" w:hAnsi="Garamond"/>
          <w:b/>
          <w:bCs/>
          <w:szCs w:val="24"/>
          <w:u w:val="none"/>
        </w:rPr>
        <w:t xml:space="preserve"> </w:t>
      </w:r>
      <w:r w:rsidRPr="001C3B74">
        <w:rPr>
          <w:rFonts w:ascii="Garamond" w:hAnsi="Garamond"/>
          <w:b/>
          <w:bCs/>
          <w:szCs w:val="24"/>
          <w:u w:val="none"/>
        </w:rPr>
        <w:t xml:space="preserve">C </w:t>
      </w:r>
      <w:r w:rsidR="001B44A3">
        <w:rPr>
          <w:rFonts w:ascii="Garamond" w:hAnsi="Garamond"/>
          <w:b/>
          <w:bCs/>
          <w:szCs w:val="24"/>
          <w:u w:val="none"/>
        </w:rPr>
        <w:t xml:space="preserve">a 118 C </w:t>
      </w:r>
      <w:r>
        <w:rPr>
          <w:rFonts w:ascii="Garamond" w:hAnsi="Garamond"/>
          <w:szCs w:val="24"/>
          <w:u w:val="none"/>
        </w:rPr>
        <w:t>doplňuje řádek tohoto znění:</w:t>
      </w:r>
    </w:p>
    <w:p w14:paraId="7CEFB578" w14:textId="77777777" w:rsidR="00495E92" w:rsidRPr="00495E92" w:rsidRDefault="00495E92" w:rsidP="00495E92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color w:val="000000"/>
          <w:u w:val="none"/>
        </w:rPr>
        <w:t>„</w:t>
      </w:r>
      <w:r w:rsidRPr="00495E92">
        <w:rPr>
          <w:rFonts w:ascii="Garamond" w:hAnsi="Garamond"/>
          <w:color w:val="000000"/>
          <w:u w:val="none"/>
        </w:rPr>
        <w:t>Všechny neskončené a obživlé věci budou rozděleny mezi jednotlivá soudní oddělení úseku občanskoprávního sporného s použitím specializace NC-PŘEROZ s účinností od 1.5.2024</w:t>
      </w:r>
      <w:r>
        <w:rPr>
          <w:rFonts w:ascii="Garamond" w:hAnsi="Garamond"/>
          <w:color w:val="000000"/>
          <w:u w:val="none"/>
        </w:rPr>
        <w:t>.“</w:t>
      </w:r>
    </w:p>
    <w:p w14:paraId="1311A4F9" w14:textId="77777777" w:rsidR="00495E92" w:rsidRDefault="00495E92" w:rsidP="00994C61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26F298FC" w14:textId="77777777" w:rsidR="00495E92" w:rsidRDefault="00495E92" w:rsidP="00495E92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>
        <w:rPr>
          <w:rFonts w:ascii="Garamond" w:hAnsi="Garamond"/>
          <w:szCs w:val="24"/>
          <w:u w:val="none"/>
        </w:rPr>
        <w:t xml:space="preserve">v soudním oddělení </w:t>
      </w:r>
      <w:r w:rsidR="001C3B74" w:rsidRPr="001C3B74">
        <w:rPr>
          <w:rFonts w:ascii="Garamond" w:hAnsi="Garamond"/>
          <w:b/>
          <w:bCs/>
          <w:szCs w:val="24"/>
          <w:u w:val="none"/>
        </w:rPr>
        <w:t xml:space="preserve">75 P a </w:t>
      </w:r>
      <w:proofErr w:type="spellStart"/>
      <w:r w:rsidR="001C3B74" w:rsidRPr="001C3B74">
        <w:rPr>
          <w:rFonts w:ascii="Garamond" w:hAnsi="Garamond"/>
          <w:b/>
          <w:bCs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doplňuje řádek tohoto znění:</w:t>
      </w:r>
    </w:p>
    <w:p w14:paraId="43E3BBB0" w14:textId="77777777" w:rsidR="001C3B74" w:rsidRPr="00495E92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color w:val="000000"/>
          <w:u w:val="none"/>
        </w:rPr>
        <w:t>„</w:t>
      </w:r>
      <w:r w:rsidRPr="00495E92">
        <w:rPr>
          <w:rFonts w:ascii="Garamond" w:hAnsi="Garamond"/>
          <w:color w:val="000000"/>
          <w:u w:val="none"/>
        </w:rPr>
        <w:t xml:space="preserve">Všechny neskončené a obživlé věci budou rozděleny mezi jednotlivá soudní oddělení úseku občanskoprávního </w:t>
      </w:r>
      <w:r>
        <w:rPr>
          <w:rFonts w:ascii="Garamond" w:hAnsi="Garamond"/>
          <w:color w:val="000000"/>
          <w:u w:val="none"/>
        </w:rPr>
        <w:t>ne</w:t>
      </w:r>
      <w:r w:rsidRPr="00495E92">
        <w:rPr>
          <w:rFonts w:ascii="Garamond" w:hAnsi="Garamond"/>
          <w:color w:val="000000"/>
          <w:u w:val="none"/>
        </w:rPr>
        <w:t>sporného s použitím specializace NC-PŘEROZ s účinností od 1.5.2024</w:t>
      </w:r>
      <w:r>
        <w:rPr>
          <w:rFonts w:ascii="Garamond" w:hAnsi="Garamond"/>
          <w:color w:val="000000"/>
          <w:u w:val="none"/>
        </w:rPr>
        <w:t>.“</w:t>
      </w:r>
    </w:p>
    <w:p w14:paraId="12A41500" w14:textId="77777777" w:rsidR="00296093" w:rsidRDefault="00296093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BC64E1B" w14:textId="77777777" w:rsidR="00495E92" w:rsidRDefault="00495E92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41AF48FC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lastRenderedPageBreak/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>
        <w:rPr>
          <w:rFonts w:ascii="Garamond" w:hAnsi="Garamond"/>
          <w:szCs w:val="24"/>
          <w:u w:val="none"/>
        </w:rPr>
        <w:t xml:space="preserve">v </w:t>
      </w:r>
      <w:r w:rsidRPr="00894FEC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szCs w:val="24"/>
          <w:u w:val="none"/>
        </w:rPr>
        <w:t>i „Soudci-úsek občanskoprávní - sporný“ mění zástupy takto:</w:t>
      </w:r>
    </w:p>
    <w:p w14:paraId="7C8FC9F4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34390C0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Soudní oddělení 9 C - nově zástup Mgr. Marian Babic</w:t>
      </w:r>
    </w:p>
    <w:p w14:paraId="4214DA03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10 C - nově zástup JUDr. Zuzana Benešová </w:t>
      </w:r>
    </w:p>
    <w:p w14:paraId="34FC6AC6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13 C - nově zástup Mgr. Irena </w:t>
      </w:r>
      <w:proofErr w:type="spellStart"/>
      <w:r>
        <w:rPr>
          <w:rFonts w:ascii="Garamond" w:hAnsi="Garamond"/>
          <w:szCs w:val="24"/>
          <w:u w:val="none"/>
        </w:rPr>
        <w:t>Hluštíková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</w:p>
    <w:p w14:paraId="529904EC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Soudní oddělení 14 C- nově zástup Mgr. Radomír Josiek</w:t>
      </w:r>
    </w:p>
    <w:p w14:paraId="535EA727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Soudní oddělení 19 C- nově zástup Mgr. Monika Špoková</w:t>
      </w:r>
    </w:p>
    <w:p w14:paraId="713F5FB4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oddělení 41 C – nově zástup Mgr. Petra Boudová Žišková </w:t>
      </w:r>
    </w:p>
    <w:p w14:paraId="274762BF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78A3F1A8" w14:textId="77777777" w:rsidR="001C3B74" w:rsidRDefault="001C3B74" w:rsidP="001C3B74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447AA3AE" w14:textId="77777777" w:rsidR="001C3B74" w:rsidRDefault="0020482D" w:rsidP="001C3B74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4 </w:t>
      </w:r>
      <w:r>
        <w:rPr>
          <w:rFonts w:ascii="Garamond" w:hAnsi="Garamond"/>
          <w:bCs/>
          <w:szCs w:val="24"/>
          <w:u w:val="none"/>
        </w:rPr>
        <w:t xml:space="preserve">se u vedoucích kanceláří občanskoprávní oddělení sporného mění soudní oddělení takto: </w:t>
      </w:r>
    </w:p>
    <w:p w14:paraId="2FE6288C" w14:textId="77777777" w:rsidR="0020482D" w:rsidRPr="0020482D" w:rsidRDefault="0020482D" w:rsidP="001C3B74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Vedoucí kanceláře Ivana Pavlisková vyřizuje soudní oddělení 18 C, 118 C a vedoucí kanceláře Kateřina Tomečková vyřizuje soudní oddělení 16 C a 116 C. </w:t>
      </w:r>
    </w:p>
    <w:p w14:paraId="2BAE50A3" w14:textId="77777777" w:rsidR="00495E92" w:rsidRDefault="00495E92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9584585" w14:textId="77777777" w:rsidR="00AE2C96" w:rsidRDefault="0020482D" w:rsidP="004A7538">
      <w:pPr>
        <w:pStyle w:val="Nzev"/>
        <w:jc w:val="both"/>
        <w:rPr>
          <w:rFonts w:ascii="Garamond" w:hAnsi="Garamond"/>
          <w:szCs w:val="24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4 </w:t>
      </w:r>
      <w:r>
        <w:rPr>
          <w:rFonts w:ascii="Garamond" w:hAnsi="Garamond"/>
          <w:bCs/>
          <w:szCs w:val="24"/>
          <w:u w:val="none"/>
        </w:rPr>
        <w:t xml:space="preserve">se </w:t>
      </w:r>
      <w:r w:rsidR="00AE2C96">
        <w:rPr>
          <w:rFonts w:ascii="Garamond" w:hAnsi="Garamond"/>
          <w:szCs w:val="24"/>
          <w:u w:val="none"/>
        </w:rPr>
        <w:t xml:space="preserve">do soudního oddělení </w:t>
      </w:r>
      <w:r w:rsidR="00994C61">
        <w:rPr>
          <w:rFonts w:ascii="Garamond" w:hAnsi="Garamond"/>
          <w:szCs w:val="24"/>
          <w:u w:val="none"/>
        </w:rPr>
        <w:t>1</w:t>
      </w:r>
      <w:r>
        <w:rPr>
          <w:rFonts w:ascii="Garamond" w:hAnsi="Garamond"/>
          <w:szCs w:val="24"/>
          <w:u w:val="none"/>
        </w:rPr>
        <w:t xml:space="preserve">6 </w:t>
      </w:r>
      <w:r w:rsidR="00994C61">
        <w:rPr>
          <w:rFonts w:ascii="Garamond" w:hAnsi="Garamond"/>
          <w:szCs w:val="24"/>
          <w:u w:val="none"/>
        </w:rPr>
        <w:t xml:space="preserve">C </w:t>
      </w:r>
      <w:r w:rsidR="00AE2C96">
        <w:rPr>
          <w:rFonts w:ascii="Garamond" w:hAnsi="Garamond"/>
          <w:szCs w:val="24"/>
          <w:u w:val="none"/>
        </w:rPr>
        <w:t>přiřazuje zapisovatelka</w:t>
      </w:r>
      <w:r w:rsidR="00CE2B50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>Irena Haragalová</w:t>
      </w:r>
      <w:r w:rsidR="006765A8">
        <w:rPr>
          <w:rFonts w:ascii="Garamond" w:hAnsi="Garamond"/>
          <w:szCs w:val="24"/>
          <w:u w:val="none"/>
        </w:rPr>
        <w:t>.</w:t>
      </w:r>
      <w:r w:rsidR="00ED5BFA">
        <w:rPr>
          <w:rFonts w:ascii="Garamond" w:hAnsi="Garamond"/>
          <w:szCs w:val="24"/>
          <w:u w:val="none"/>
        </w:rPr>
        <w:t xml:space="preserve"> </w:t>
      </w:r>
    </w:p>
    <w:p w14:paraId="2A6FE406" w14:textId="77777777" w:rsidR="00047044" w:rsidRDefault="00047044" w:rsidP="004A7538">
      <w:pPr>
        <w:pStyle w:val="Nzev"/>
        <w:jc w:val="both"/>
        <w:rPr>
          <w:rFonts w:ascii="Garamond" w:hAnsi="Garamond"/>
          <w:szCs w:val="24"/>
        </w:rPr>
      </w:pPr>
    </w:p>
    <w:p w14:paraId="218B7274" w14:textId="77777777" w:rsidR="006055F3" w:rsidRDefault="006055F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7DB28F6C" w14:textId="77777777"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463526C8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001DACF0" w14:textId="77777777" w:rsidR="00801E90" w:rsidRDefault="00801E90" w:rsidP="00B62743">
      <w:pPr>
        <w:rPr>
          <w:rFonts w:ascii="Garamond" w:hAnsi="Garamond"/>
          <w:b/>
          <w:sz w:val="24"/>
          <w:szCs w:val="24"/>
        </w:rPr>
      </w:pPr>
    </w:p>
    <w:p w14:paraId="0D802458" w14:textId="77777777" w:rsidR="00ED5BFA" w:rsidRPr="00604B2E" w:rsidRDefault="00ED5BFA" w:rsidP="00B62743">
      <w:pPr>
        <w:rPr>
          <w:rFonts w:ascii="Garamond" w:hAnsi="Garamond"/>
          <w:b/>
          <w:sz w:val="24"/>
          <w:szCs w:val="24"/>
        </w:rPr>
      </w:pPr>
    </w:p>
    <w:p w14:paraId="07FEFD72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5C4DA61B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6EC5" w14:textId="77777777" w:rsidR="00433D9A" w:rsidRDefault="00433D9A">
      <w:r>
        <w:separator/>
      </w:r>
    </w:p>
  </w:endnote>
  <w:endnote w:type="continuationSeparator" w:id="0">
    <w:p w14:paraId="1ABE81A9" w14:textId="77777777" w:rsidR="00433D9A" w:rsidRDefault="0043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96C9" w14:textId="77777777" w:rsidR="00433D9A" w:rsidRDefault="00433D9A">
      <w:r>
        <w:separator/>
      </w:r>
    </w:p>
  </w:footnote>
  <w:footnote w:type="continuationSeparator" w:id="0">
    <w:p w14:paraId="331058ED" w14:textId="77777777" w:rsidR="00433D9A" w:rsidRDefault="0043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1EFA"/>
    <w:multiLevelType w:val="hybridMultilevel"/>
    <w:tmpl w:val="A700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2951">
    <w:abstractNumId w:val="1"/>
  </w:num>
  <w:num w:numId="2" w16cid:durableId="1377045175">
    <w:abstractNumId w:val="2"/>
  </w:num>
  <w:num w:numId="3" w16cid:durableId="980113954">
    <w:abstractNumId w:val="3"/>
  </w:num>
  <w:num w:numId="4" w16cid:durableId="361980882">
    <w:abstractNumId w:val="0"/>
  </w:num>
  <w:num w:numId="5" w16cid:durableId="1256091946">
    <w:abstractNumId w:val="5"/>
  </w:num>
  <w:num w:numId="6" w16cid:durableId="437457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339E"/>
    <w:rsid w:val="00031281"/>
    <w:rsid w:val="000336C2"/>
    <w:rsid w:val="00034336"/>
    <w:rsid w:val="00040FDA"/>
    <w:rsid w:val="00047044"/>
    <w:rsid w:val="00052CFF"/>
    <w:rsid w:val="00054EA9"/>
    <w:rsid w:val="000676F3"/>
    <w:rsid w:val="00071A29"/>
    <w:rsid w:val="000864D9"/>
    <w:rsid w:val="0008796C"/>
    <w:rsid w:val="00093ABD"/>
    <w:rsid w:val="00094A4B"/>
    <w:rsid w:val="00096512"/>
    <w:rsid w:val="000A29A0"/>
    <w:rsid w:val="000C691A"/>
    <w:rsid w:val="000D714C"/>
    <w:rsid w:val="000D7BD6"/>
    <w:rsid w:val="000E69EB"/>
    <w:rsid w:val="000F433D"/>
    <w:rsid w:val="00122964"/>
    <w:rsid w:val="00137B28"/>
    <w:rsid w:val="001565BB"/>
    <w:rsid w:val="001617BB"/>
    <w:rsid w:val="00176A2B"/>
    <w:rsid w:val="00194D0C"/>
    <w:rsid w:val="00194D28"/>
    <w:rsid w:val="001960F7"/>
    <w:rsid w:val="001B1343"/>
    <w:rsid w:val="001B1B7F"/>
    <w:rsid w:val="001B44A3"/>
    <w:rsid w:val="001C0086"/>
    <w:rsid w:val="001C1AB4"/>
    <w:rsid w:val="001C29F4"/>
    <w:rsid w:val="001C3B74"/>
    <w:rsid w:val="001D146E"/>
    <w:rsid w:val="001E73CE"/>
    <w:rsid w:val="0020482D"/>
    <w:rsid w:val="002067B7"/>
    <w:rsid w:val="00242A9A"/>
    <w:rsid w:val="00256A93"/>
    <w:rsid w:val="002850E6"/>
    <w:rsid w:val="00290BE6"/>
    <w:rsid w:val="00296093"/>
    <w:rsid w:val="002A0D4E"/>
    <w:rsid w:val="002A3E16"/>
    <w:rsid w:val="002A4417"/>
    <w:rsid w:val="002B1E22"/>
    <w:rsid w:val="002B3F16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B523B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33D9A"/>
    <w:rsid w:val="00443DEB"/>
    <w:rsid w:val="004539A1"/>
    <w:rsid w:val="00471AF7"/>
    <w:rsid w:val="00471FE4"/>
    <w:rsid w:val="00481F64"/>
    <w:rsid w:val="0048569D"/>
    <w:rsid w:val="00493015"/>
    <w:rsid w:val="00495E92"/>
    <w:rsid w:val="0049634A"/>
    <w:rsid w:val="004A7538"/>
    <w:rsid w:val="004B02C1"/>
    <w:rsid w:val="004B7C75"/>
    <w:rsid w:val="004C0C3C"/>
    <w:rsid w:val="004D4CEA"/>
    <w:rsid w:val="004D548F"/>
    <w:rsid w:val="004D5C92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5F2127"/>
    <w:rsid w:val="0060060A"/>
    <w:rsid w:val="006055F3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65A8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C2DF4"/>
    <w:rsid w:val="00901D87"/>
    <w:rsid w:val="00904A9D"/>
    <w:rsid w:val="00906CEA"/>
    <w:rsid w:val="009202CB"/>
    <w:rsid w:val="00940778"/>
    <w:rsid w:val="00952B24"/>
    <w:rsid w:val="00953F30"/>
    <w:rsid w:val="00962091"/>
    <w:rsid w:val="00966DAE"/>
    <w:rsid w:val="00983B9B"/>
    <w:rsid w:val="00994C61"/>
    <w:rsid w:val="009A0DF0"/>
    <w:rsid w:val="009A19F5"/>
    <w:rsid w:val="009C44A3"/>
    <w:rsid w:val="009D38E1"/>
    <w:rsid w:val="009D618D"/>
    <w:rsid w:val="009E30CA"/>
    <w:rsid w:val="00A01663"/>
    <w:rsid w:val="00A022DB"/>
    <w:rsid w:val="00A04BDB"/>
    <w:rsid w:val="00A055A6"/>
    <w:rsid w:val="00A133BA"/>
    <w:rsid w:val="00A3072D"/>
    <w:rsid w:val="00A37C01"/>
    <w:rsid w:val="00A43F66"/>
    <w:rsid w:val="00A632AB"/>
    <w:rsid w:val="00A8473A"/>
    <w:rsid w:val="00A87A2F"/>
    <w:rsid w:val="00A90560"/>
    <w:rsid w:val="00A90AB0"/>
    <w:rsid w:val="00A95A9E"/>
    <w:rsid w:val="00AA5062"/>
    <w:rsid w:val="00AB6809"/>
    <w:rsid w:val="00AC3E5E"/>
    <w:rsid w:val="00AD3DD8"/>
    <w:rsid w:val="00AD5703"/>
    <w:rsid w:val="00AE2C96"/>
    <w:rsid w:val="00AE7085"/>
    <w:rsid w:val="00AF2C6B"/>
    <w:rsid w:val="00AF7B1C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A2326"/>
    <w:rsid w:val="00CC2A05"/>
    <w:rsid w:val="00CD2210"/>
    <w:rsid w:val="00CD443D"/>
    <w:rsid w:val="00CE2B50"/>
    <w:rsid w:val="00D00796"/>
    <w:rsid w:val="00D07D5E"/>
    <w:rsid w:val="00D124C3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869FD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64B3"/>
    <w:rsid w:val="00E21A9A"/>
    <w:rsid w:val="00E24AA9"/>
    <w:rsid w:val="00E27EFD"/>
    <w:rsid w:val="00E34239"/>
    <w:rsid w:val="00E3503C"/>
    <w:rsid w:val="00E5038E"/>
    <w:rsid w:val="00E52216"/>
    <w:rsid w:val="00E87416"/>
    <w:rsid w:val="00E90E8D"/>
    <w:rsid w:val="00E96834"/>
    <w:rsid w:val="00EB25C3"/>
    <w:rsid w:val="00EC145A"/>
    <w:rsid w:val="00EC36E7"/>
    <w:rsid w:val="00EC5505"/>
    <w:rsid w:val="00ED5BFA"/>
    <w:rsid w:val="00F1799B"/>
    <w:rsid w:val="00F20991"/>
    <w:rsid w:val="00F302B6"/>
    <w:rsid w:val="00F35022"/>
    <w:rsid w:val="00F543EC"/>
    <w:rsid w:val="00F56595"/>
    <w:rsid w:val="00F64C04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A549"/>
  <w15:chartTrackingRefBased/>
  <w15:docId w15:val="{23986502-9E16-4DA1-819B-DF551025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52B0-3A94-4ADA-B811-D758F8EE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2024-05-10T10:36:00Z</cp:lastPrinted>
  <dcterms:created xsi:type="dcterms:W3CDTF">2024-05-15T04:40:00Z</dcterms:created>
  <dcterms:modified xsi:type="dcterms:W3CDTF">2024-05-15T04:40:00Z</dcterms:modified>
</cp:coreProperties>
</file>