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7226" w14:textId="0AF0C8FC" w:rsidR="00003B92" w:rsidRPr="002976A3" w:rsidRDefault="00003B92" w:rsidP="00003B92">
      <w:pPr>
        <w:rPr>
          <w:rFonts w:ascii="Garamond" w:hAnsi="Garamond"/>
          <w:b/>
          <w:sz w:val="28"/>
          <w:szCs w:val="28"/>
        </w:rPr>
      </w:pPr>
      <w:r w:rsidRPr="002976A3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proofErr w:type="spellStart"/>
      <w:r w:rsidRPr="002976A3">
        <w:rPr>
          <w:rFonts w:ascii="Garamond" w:hAnsi="Garamond"/>
          <w:b/>
          <w:sz w:val="28"/>
          <w:szCs w:val="28"/>
        </w:rPr>
        <w:t>Spr</w:t>
      </w:r>
      <w:proofErr w:type="spellEnd"/>
      <w:r w:rsidRPr="002976A3">
        <w:rPr>
          <w:rFonts w:ascii="Garamond" w:hAnsi="Garamond"/>
          <w:b/>
          <w:sz w:val="28"/>
          <w:szCs w:val="28"/>
        </w:rPr>
        <w:t xml:space="preserve"> 723/2025</w:t>
      </w:r>
    </w:p>
    <w:p w14:paraId="649AEB14" w14:textId="77777777" w:rsidR="00003B92" w:rsidRPr="002976A3" w:rsidRDefault="00003B92" w:rsidP="00003B92">
      <w:pPr>
        <w:rPr>
          <w:rFonts w:ascii="Garamond" w:hAnsi="Garamond"/>
          <w:b/>
          <w:sz w:val="28"/>
          <w:szCs w:val="28"/>
        </w:rPr>
      </w:pPr>
    </w:p>
    <w:p w14:paraId="26393EDA" w14:textId="77777777" w:rsidR="00003B92" w:rsidRPr="002976A3" w:rsidRDefault="00003B92" w:rsidP="00003B92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2976A3">
        <w:rPr>
          <w:rFonts w:ascii="Garamond" w:hAnsi="Garamond" w:cs="Times New Roman"/>
          <w:b/>
          <w:sz w:val="28"/>
          <w:szCs w:val="28"/>
        </w:rPr>
        <w:t>Opatření předsedkyně Okresního soudu ve Znojmě</w:t>
      </w:r>
    </w:p>
    <w:p w14:paraId="7D2CE9D6" w14:textId="77777777" w:rsidR="00003B92" w:rsidRPr="002976A3" w:rsidRDefault="00003B92" w:rsidP="00003B92">
      <w:pPr>
        <w:jc w:val="center"/>
        <w:rPr>
          <w:rFonts w:ascii="Garamond" w:hAnsi="Garamond" w:cs="Times New Roman"/>
          <w:b/>
          <w:sz w:val="28"/>
          <w:szCs w:val="28"/>
        </w:rPr>
      </w:pPr>
    </w:p>
    <w:p w14:paraId="3F13C33C" w14:textId="77777777" w:rsidR="00003B92" w:rsidRPr="002976A3" w:rsidRDefault="00003B92" w:rsidP="00003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59E73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r w:rsidRPr="002976A3">
        <w:rPr>
          <w:rFonts w:ascii="Times New Roman" w:hAnsi="Times New Roman" w:cs="Times New Roman"/>
          <w:b/>
          <w:sz w:val="24"/>
          <w:szCs w:val="24"/>
        </w:rPr>
        <w:tab/>
      </w:r>
      <w:r w:rsidRPr="002976A3">
        <w:rPr>
          <w:rFonts w:ascii="Garamond" w:hAnsi="Garamond" w:cs="Times New Roman"/>
          <w:sz w:val="24"/>
          <w:szCs w:val="24"/>
        </w:rPr>
        <w:t xml:space="preserve">V souladu s ustanovením § 42 odstavec 1 písm. d) zákona č. 6/2002 Sb. o soudech a soudcích v platném znění a platným rozvrhem práce Okresního soudu ve Znojmě na rok 2025 (bod 18 části výkon soudu – obecná pravidla) z důvodu zániku funkce soudců Okresního soudu ve Znojmě JUDr. Marie Hladíkové a JUDr. Ing. Petra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Slunského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, PhD., PhD. v důsledku odchodu do důchodu přiděluji věci dosud neskončené (i přerušené z důvodu konkursu/insolvence účastníků či z jiných důvodů) a věci nepravomocně skončené (podáno odvolání či dovolání) k 31.12.2025 z oddělení C a oddělení P a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k provádění dalších úkonů a k rozhodnutí soudcům civilního oddělení, a to věci: </w:t>
      </w:r>
    </w:p>
    <w:p w14:paraId="480C90D2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14 C 43/2018,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316/2023,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333/2023,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316/2024,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9 C</w:t>
      </w:r>
      <w:r w:rsidRPr="002976A3">
        <w:rPr>
          <w:rFonts w:ascii="Garamond" w:hAnsi="Garamond" w:cs="Times New Roman"/>
          <w:sz w:val="24"/>
          <w:szCs w:val="24"/>
        </w:rPr>
        <w:t xml:space="preserve">83/2025,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162/2025, 9 C 205/2025,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312/2023,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298/2023,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262/2023,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311/2019,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328/2023,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121/2024,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195/2025,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161/2025,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14 C 273/2013,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172/2016,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222/2019,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21009/2025 –soudkyni Mgr. Evě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Klaudingerové</w:t>
      </w:r>
      <w:proofErr w:type="spellEnd"/>
    </w:p>
    <w:p w14:paraId="251CA99F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320/2023,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14 C 80/2024,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88/2025,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163/2025,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213/2025,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184/2023,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168/2023,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202/2022,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197/2022,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143/2016,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4 C 217/2023,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91/2021,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175/2024,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130/2025,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224/2025,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38/2020,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50/2020,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97/2020,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46002/2025 – soudci Mgr. Bc. Borisi Janíčkovi</w:t>
      </w:r>
    </w:p>
    <w:p w14:paraId="57A410BA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 xml:space="preserve">9 C 82/2023, </w:t>
      </w:r>
      <w:proofErr w:type="spellStart"/>
      <w:r>
        <w:rPr>
          <w:rFonts w:ascii="Garamond" w:hAnsi="Garamond" w:cs="Times New Roman"/>
          <w:sz w:val="24"/>
          <w:szCs w:val="24"/>
        </w:rPr>
        <w:t>sp.zn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. </w:t>
      </w:r>
      <w:r w:rsidRPr="002976A3">
        <w:rPr>
          <w:rFonts w:ascii="Garamond" w:hAnsi="Garamond" w:cs="Times New Roman"/>
          <w:sz w:val="24"/>
          <w:szCs w:val="24"/>
        </w:rPr>
        <w:t xml:space="preserve">9 C 348/2023,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164/2024,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120/2025,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174/2025,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216/2025,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204/2025,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137/2021,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96/2021,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92/2021,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49/2021,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20 C 181/2017,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306/2023,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144/2025,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190/2025,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49/2025,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210/2025,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114/2020,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119/2020 a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>. 11 C 127/2020 – soudci Mgr. Romanu Vystrčilovi</w:t>
      </w:r>
    </w:p>
    <w:p w14:paraId="4C2292DA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14/2021,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167/2023,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173/2024,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307/2024,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177/2025,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46/2021,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242/2020,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236/2020,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15/2020,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181/2023,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23 C 7/2022,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177/2025,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163/2025,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254/2020,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49/2021,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>. 11 C 186/2022, sp.zn.11 C 175/2020 – soudci Mgr. Jaroslavu Koubovi</w:t>
      </w:r>
    </w:p>
    <w:p w14:paraId="65688285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187/2020,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286/2023,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45/2025,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128/2025,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>. 9 C 195/</w:t>
      </w:r>
      <w:proofErr w:type="gramStart"/>
      <w:r w:rsidRPr="002976A3">
        <w:rPr>
          <w:rFonts w:ascii="Garamond" w:hAnsi="Garamond" w:cs="Times New Roman"/>
          <w:sz w:val="24"/>
          <w:szCs w:val="24"/>
        </w:rPr>
        <w:t xml:space="preserve">2025, 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>.</w:t>
      </w:r>
      <w:proofErr w:type="gramEnd"/>
      <w:r w:rsidRPr="002976A3">
        <w:rPr>
          <w:rFonts w:ascii="Garamond" w:hAnsi="Garamond" w:cs="Times New Roman"/>
          <w:sz w:val="24"/>
          <w:szCs w:val="24"/>
        </w:rPr>
        <w:t xml:space="preserve"> 9 C 203/2025,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137/2025,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314/2024,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270/2019,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262/2022,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208/2025,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189/2025,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</w:t>
      </w:r>
      <w:r w:rsidRPr="002976A3">
        <w:rPr>
          <w:rFonts w:ascii="Garamond" w:hAnsi="Garamond" w:cs="Times New Roman"/>
          <w:sz w:val="24"/>
          <w:szCs w:val="24"/>
        </w:rPr>
        <w:lastRenderedPageBreak/>
        <w:t xml:space="preserve">11 C 232/2024,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89/2024,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91/2024,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141/2024,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>. 9 C 14/2025 – soudci JUDr. Jaroslavu Koubovi</w:t>
      </w:r>
    </w:p>
    <w:p w14:paraId="75641389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r w:rsidRPr="002976A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81/2018,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134/2022,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292/2023,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282/2024,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220/2025,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135/2025,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218/2025,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14 C 91/2025,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222/2024,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205/2024,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110/2024,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74/2023,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212/2025,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205/2025,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40/2025,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144/2023,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245/2023,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357/2023,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46003/2025, 9 C 197/2025 - soudkyni Mgr. Lence Krčálové</w:t>
      </w:r>
    </w:p>
    <w:p w14:paraId="1B4E6C34" w14:textId="2FF8CD38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63/2019,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293/2023,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301/2024,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82/2025,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143/2025,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221/2025,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89/2024,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347/2023,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330/2023,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9 C 185/2018,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227/2022,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158/2025,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87/2025,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80/2024,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263/2022,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8/2023,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C 66/2023,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sp.zn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. 11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46001/2025, </w:t>
      </w:r>
      <w:proofErr w:type="spellStart"/>
      <w:r w:rsidR="008B64CB">
        <w:rPr>
          <w:rFonts w:ascii="Garamond" w:hAnsi="Garamond" w:cs="Times New Roman"/>
          <w:sz w:val="24"/>
          <w:szCs w:val="24"/>
        </w:rPr>
        <w:t>sp.zn</w:t>
      </w:r>
      <w:proofErr w:type="spellEnd"/>
      <w:r w:rsidR="008B64CB">
        <w:rPr>
          <w:rFonts w:ascii="Garamond" w:hAnsi="Garamond" w:cs="Times New Roman"/>
          <w:sz w:val="24"/>
          <w:szCs w:val="24"/>
        </w:rPr>
        <w:t xml:space="preserve">. </w:t>
      </w:r>
      <w:r w:rsidRPr="002976A3">
        <w:rPr>
          <w:rFonts w:ascii="Garamond" w:hAnsi="Garamond" w:cs="Times New Roman"/>
          <w:sz w:val="24"/>
          <w:szCs w:val="24"/>
        </w:rPr>
        <w:t xml:space="preserve">9 </w:t>
      </w:r>
      <w:proofErr w:type="spellStart"/>
      <w:r w:rsidRPr="002976A3">
        <w:rPr>
          <w:rFonts w:ascii="Garamond" w:hAnsi="Garamond" w:cs="Times New Roman"/>
          <w:sz w:val="24"/>
          <w:szCs w:val="24"/>
        </w:rPr>
        <w:t>Nc</w:t>
      </w:r>
      <w:proofErr w:type="spellEnd"/>
      <w:r w:rsidRPr="002976A3">
        <w:rPr>
          <w:rFonts w:ascii="Garamond" w:hAnsi="Garamond" w:cs="Times New Roman"/>
          <w:sz w:val="24"/>
          <w:szCs w:val="24"/>
        </w:rPr>
        <w:t xml:space="preserve"> 21008/2025 - soudkyni JUDr. Daně Hamzové</w:t>
      </w:r>
    </w:p>
    <w:p w14:paraId="2A99BD11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</w:p>
    <w:p w14:paraId="66F6F52A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  <w:r w:rsidRPr="002976A3">
        <w:rPr>
          <w:rFonts w:ascii="Garamond" w:hAnsi="Garamond" w:cs="Times New Roman"/>
          <w:sz w:val="24"/>
          <w:szCs w:val="24"/>
        </w:rPr>
        <w:t>Ve Znojmě dne 31.12.2025</w:t>
      </w:r>
    </w:p>
    <w:p w14:paraId="2B282ABE" w14:textId="77777777" w:rsidR="00003B92" w:rsidRPr="002976A3" w:rsidRDefault="00003B92" w:rsidP="00003B92">
      <w:pPr>
        <w:jc w:val="both"/>
        <w:rPr>
          <w:rFonts w:ascii="Garamond" w:hAnsi="Garamond" w:cs="Times New Roman"/>
          <w:sz w:val="24"/>
          <w:szCs w:val="24"/>
        </w:rPr>
      </w:pPr>
    </w:p>
    <w:p w14:paraId="3EFC96BC" w14:textId="77777777" w:rsidR="00003B92" w:rsidRPr="002976A3" w:rsidRDefault="00003B92" w:rsidP="00003B92">
      <w:pPr>
        <w:pStyle w:val="Bezmezer"/>
        <w:jc w:val="right"/>
        <w:rPr>
          <w:rFonts w:ascii="Garamond" w:hAnsi="Garamond" w:cs="Times New Roman"/>
          <w:sz w:val="24"/>
          <w:szCs w:val="24"/>
        </w:rPr>
      </w:pPr>
      <w:r w:rsidRPr="002976A3">
        <w:rPr>
          <w:rFonts w:ascii="Garamond" w:hAnsi="Garamond" w:cs="Times New Roman"/>
          <w:sz w:val="24"/>
          <w:szCs w:val="24"/>
        </w:rPr>
        <w:t>JUDr. Ing. Lucie Štětinová</w:t>
      </w:r>
    </w:p>
    <w:p w14:paraId="6ACFEEA8" w14:textId="772C905D" w:rsidR="00003B92" w:rsidRPr="002976A3" w:rsidRDefault="00003B92" w:rsidP="00003B92">
      <w:pPr>
        <w:pStyle w:val="Bezmezer"/>
        <w:jc w:val="right"/>
        <w:rPr>
          <w:rFonts w:ascii="Garamond" w:hAnsi="Garamond" w:cs="Times New Roman"/>
          <w:sz w:val="24"/>
          <w:szCs w:val="24"/>
        </w:rPr>
      </w:pPr>
      <w:r w:rsidRPr="002976A3">
        <w:rPr>
          <w:rFonts w:ascii="Garamond" w:hAnsi="Garamond" w:cs="Times New Roman"/>
          <w:sz w:val="24"/>
          <w:szCs w:val="24"/>
        </w:rPr>
        <w:t xml:space="preserve">předsedkyně </w:t>
      </w:r>
      <w:r w:rsidR="008B64CB">
        <w:rPr>
          <w:rFonts w:ascii="Garamond" w:hAnsi="Garamond" w:cs="Times New Roman"/>
          <w:sz w:val="24"/>
          <w:szCs w:val="24"/>
        </w:rPr>
        <w:t>O</w:t>
      </w:r>
      <w:r w:rsidRPr="002976A3">
        <w:rPr>
          <w:rFonts w:ascii="Garamond" w:hAnsi="Garamond" w:cs="Times New Roman"/>
          <w:sz w:val="24"/>
          <w:szCs w:val="24"/>
        </w:rPr>
        <w:t>kresního soudu ve Znojmě</w:t>
      </w:r>
    </w:p>
    <w:p w14:paraId="59C5D59F" w14:textId="77777777" w:rsidR="008B64CB" w:rsidRDefault="008B64CB">
      <w:pPr>
        <w:rPr>
          <w:rFonts w:ascii="Garamond" w:hAnsi="Garamond"/>
          <w:b/>
          <w:sz w:val="24"/>
          <w:szCs w:val="24"/>
        </w:rPr>
      </w:pPr>
    </w:p>
    <w:sectPr w:rsidR="008B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92"/>
    <w:rsid w:val="00003B92"/>
    <w:rsid w:val="001D5042"/>
    <w:rsid w:val="002D2F6D"/>
    <w:rsid w:val="008B64CB"/>
    <w:rsid w:val="008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C5A9"/>
  <w15:chartTrackingRefBased/>
  <w15:docId w15:val="{67730C50-97FE-4344-8606-E4BF128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B9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3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3B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3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3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3B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B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0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B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3B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B9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3B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3B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B9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03B92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Štětinová Lucie JUDr. Ing.</dc:creator>
  <cp:keywords/>
  <dc:description/>
  <cp:lastModifiedBy>Štětinová Lucie JUDr. Ing.</cp:lastModifiedBy>
  <cp:revision>2</cp:revision>
  <dcterms:created xsi:type="dcterms:W3CDTF">2026-04-17T07:21:00Z</dcterms:created>
  <dcterms:modified xsi:type="dcterms:W3CDTF">2026-04-17T07:27:00Z</dcterms:modified>
</cp:coreProperties>
</file>