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2F3D"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MINISTERSTVO SPRAVEDLNOSTI ČR</w:t>
      </w:r>
    </w:p>
    <w:p w14:paraId="68A31531"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Vyšehradská 16, 128 00 Praha 2, tel.: 221 997 111, ID datové schránky: kq4aawz</w:t>
      </w:r>
    </w:p>
    <w:p w14:paraId="5370F76E" w14:textId="77777777" w:rsidR="00584A9C" w:rsidRPr="00584A9C" w:rsidRDefault="00584A9C" w:rsidP="00584A9C">
      <w:pPr>
        <w:pBdr>
          <w:bottom w:val="single" w:sz="12" w:space="1" w:color="auto"/>
        </w:pBdr>
        <w:spacing w:after="0" w:line="240" w:lineRule="auto"/>
        <w:jc w:val="center"/>
        <w:rPr>
          <w:rFonts w:ascii="Times New Roman" w:eastAsia="Times New Roman" w:hAnsi="Times New Roman" w:cs="Times New Roman"/>
          <w:kern w:val="0"/>
          <w:sz w:val="22"/>
          <w:szCs w:val="22"/>
          <w:lang w:eastAsia="cs-CZ"/>
          <w14:ligatures w14:val="none"/>
        </w:rPr>
      </w:pPr>
    </w:p>
    <w:p w14:paraId="2FD10FC1" w14:textId="286C9353"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r w:rsidRPr="00584A9C">
        <w:rPr>
          <w:rFonts w:ascii="Times New Roman" w:eastAsia="Times New Roman" w:hAnsi="Times New Roman" w:cs="Times New Roman"/>
          <w:kern w:val="0"/>
          <w:sz w:val="20"/>
          <w:szCs w:val="20"/>
          <w:lang w:eastAsia="cs-CZ"/>
          <w14:ligatures w14:val="none"/>
        </w:rPr>
        <w:t>Č.j.: MSP-</w:t>
      </w:r>
      <w:r w:rsidR="00DC428A">
        <w:rPr>
          <w:rFonts w:ascii="Times New Roman" w:eastAsia="Times New Roman" w:hAnsi="Times New Roman" w:cs="Times New Roman"/>
          <w:kern w:val="0"/>
          <w:sz w:val="20"/>
          <w:szCs w:val="20"/>
          <w:lang w:eastAsia="cs-CZ"/>
          <w14:ligatures w14:val="none"/>
        </w:rPr>
        <w:t>103</w:t>
      </w:r>
      <w:r w:rsidRPr="00584A9C">
        <w:rPr>
          <w:rFonts w:ascii="Times New Roman" w:eastAsia="Times New Roman" w:hAnsi="Times New Roman" w:cs="Times New Roman"/>
          <w:kern w:val="0"/>
          <w:sz w:val="20"/>
          <w:szCs w:val="20"/>
          <w:lang w:eastAsia="cs-CZ"/>
          <w14:ligatures w14:val="none"/>
        </w:rPr>
        <w:t xml:space="preserve">/2026-OSKJ-SO/1                                                                                        V Praze </w:t>
      </w:r>
      <w:r w:rsidR="00D17483">
        <w:rPr>
          <w:rFonts w:ascii="Times New Roman" w:eastAsia="Times New Roman" w:hAnsi="Times New Roman" w:cs="Times New Roman"/>
          <w:kern w:val="0"/>
          <w:sz w:val="20"/>
          <w:szCs w:val="20"/>
          <w:lang w:eastAsia="cs-CZ"/>
          <w14:ligatures w14:val="none"/>
        </w:rPr>
        <w:t>13. května 2026</w:t>
      </w:r>
    </w:p>
    <w:p w14:paraId="02561BF6" w14:textId="77777777" w:rsidR="00584A9C" w:rsidRPr="00584A9C"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3C7B4C5D" w14:textId="77777777" w:rsidR="00584A9C" w:rsidRPr="00584A9C"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612D54C4"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Ministr spravedlnosti </w:t>
      </w:r>
    </w:p>
    <w:p w14:paraId="2319D0E6"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306FDE66"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EB3B689" w14:textId="56A419D2"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podle § 105c odst. 1 zákona č. 6/2002 Sb., o soudech, soudcích, přísedících a státní správě soudů a o změně některých dalších zákonů (zákon o soudech a soudcích), ve znění pozdějších předpisů, ve spojení s § 36 vyhlášky č. 516/2021 Sb., o odborné justiční zkoušce, výběru a přípravě justičních kandidátů, výběru uchazečů na funkci soudce, výběru předsedů soudů a o</w:t>
      </w:r>
      <w:r w:rsidR="00386D03">
        <w:rPr>
          <w:rFonts w:ascii="Times New Roman" w:eastAsia="Times New Roman" w:hAnsi="Times New Roman" w:cs="Times New Roman"/>
          <w:kern w:val="0"/>
          <w:lang w:eastAsia="cs-CZ"/>
          <w14:ligatures w14:val="none"/>
        </w:rPr>
        <w:t> </w:t>
      </w:r>
      <w:r w:rsidRPr="00584A9C">
        <w:rPr>
          <w:rFonts w:ascii="Times New Roman" w:eastAsia="Times New Roman" w:hAnsi="Times New Roman" w:cs="Times New Roman"/>
          <w:kern w:val="0"/>
          <w:lang w:eastAsia="cs-CZ"/>
          <w14:ligatures w14:val="none"/>
        </w:rPr>
        <w:t>změně vyhlášky č. 37/1992 Sb., o jednacím řádu pro okresní a krajské soudy, ve znění pozdějších předpisů,</w:t>
      </w:r>
    </w:p>
    <w:p w14:paraId="5F6E8A8C" w14:textId="77777777" w:rsidR="00584A9C" w:rsidRPr="00584A9C" w:rsidRDefault="00584A9C" w:rsidP="00584A9C">
      <w:pPr>
        <w:spacing w:after="0" w:line="240" w:lineRule="auto"/>
        <w:jc w:val="center"/>
        <w:rPr>
          <w:rFonts w:ascii="Times New Roman" w:eastAsia="Times New Roman" w:hAnsi="Times New Roman" w:cs="Times New Roman"/>
          <w:kern w:val="0"/>
          <w:sz w:val="22"/>
          <w:szCs w:val="22"/>
          <w:lang w:eastAsia="cs-CZ"/>
          <w14:ligatures w14:val="none"/>
        </w:rPr>
      </w:pPr>
    </w:p>
    <w:p w14:paraId="2EC60277" w14:textId="77777777"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7D594E64"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VYHLAŠUJE VÝBĚROVÉ ŘÍZENÍ</w:t>
      </w:r>
    </w:p>
    <w:p w14:paraId="66215740"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na obsazení funkce</w:t>
      </w:r>
    </w:p>
    <w:p w14:paraId="281D1515"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7EBE9081" w14:textId="2942E958"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předsedy/předsedkyně </w:t>
      </w:r>
      <w:r>
        <w:rPr>
          <w:rFonts w:ascii="Times New Roman" w:eastAsia="Times New Roman" w:hAnsi="Times New Roman" w:cs="Times New Roman"/>
          <w:b/>
          <w:kern w:val="0"/>
          <w:lang w:eastAsia="cs-CZ"/>
          <w14:ligatures w14:val="none"/>
        </w:rPr>
        <w:t>Vrchního</w:t>
      </w:r>
      <w:r w:rsidRPr="00584A9C">
        <w:rPr>
          <w:rFonts w:ascii="Times New Roman" w:eastAsia="Times New Roman" w:hAnsi="Times New Roman" w:cs="Times New Roman"/>
          <w:b/>
          <w:kern w:val="0"/>
          <w:lang w:eastAsia="cs-CZ"/>
          <w14:ligatures w14:val="none"/>
        </w:rPr>
        <w:t xml:space="preserve"> soudu v </w:t>
      </w:r>
      <w:r>
        <w:rPr>
          <w:rFonts w:ascii="Times New Roman" w:eastAsia="Times New Roman" w:hAnsi="Times New Roman" w:cs="Times New Roman"/>
          <w:b/>
          <w:kern w:val="0"/>
          <w:lang w:eastAsia="cs-CZ"/>
          <w14:ligatures w14:val="none"/>
        </w:rPr>
        <w:t>Olomouci</w:t>
      </w:r>
      <w:r w:rsidRPr="00584A9C">
        <w:rPr>
          <w:rFonts w:ascii="Times New Roman" w:eastAsia="Times New Roman" w:hAnsi="Times New Roman" w:cs="Times New Roman"/>
          <w:b/>
          <w:kern w:val="0"/>
          <w:lang w:eastAsia="cs-CZ"/>
          <w14:ligatures w14:val="none"/>
        </w:rPr>
        <w:t xml:space="preserve">, </w:t>
      </w:r>
    </w:p>
    <w:p w14:paraId="6FBAA8CF" w14:textId="689ADFA9"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která je uvolněna s účinností od 1. </w:t>
      </w:r>
      <w:r>
        <w:rPr>
          <w:rFonts w:ascii="Times New Roman" w:eastAsia="Times New Roman" w:hAnsi="Times New Roman" w:cs="Times New Roman"/>
          <w:kern w:val="0"/>
          <w:lang w:eastAsia="cs-CZ"/>
          <w14:ligatures w14:val="none"/>
        </w:rPr>
        <w:t>10</w:t>
      </w:r>
      <w:r w:rsidRPr="00584A9C">
        <w:rPr>
          <w:rFonts w:ascii="Times New Roman" w:eastAsia="Times New Roman" w:hAnsi="Times New Roman" w:cs="Times New Roman"/>
          <w:kern w:val="0"/>
          <w:lang w:eastAsia="cs-CZ"/>
          <w14:ligatures w14:val="none"/>
        </w:rPr>
        <w:t xml:space="preserve">. 2026.  </w:t>
      </w:r>
    </w:p>
    <w:p w14:paraId="66EB0874"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61B042B3" w14:textId="77777777" w:rsidR="00584A9C" w:rsidRPr="00584A9C" w:rsidRDefault="00584A9C" w:rsidP="00584A9C">
      <w:pPr>
        <w:spacing w:after="0" w:line="240" w:lineRule="auto"/>
        <w:rPr>
          <w:rFonts w:ascii="Times New Roman" w:eastAsia="Times New Roman" w:hAnsi="Times New Roman" w:cs="Times New Roman"/>
          <w:kern w:val="0"/>
          <w:sz w:val="22"/>
          <w:szCs w:val="22"/>
          <w:lang w:eastAsia="cs-CZ"/>
          <w14:ligatures w14:val="none"/>
        </w:rPr>
      </w:pPr>
    </w:p>
    <w:p w14:paraId="41FBB0D5"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kern w:val="0"/>
          <w:lang w:eastAsia="cs-CZ"/>
          <w14:ligatures w14:val="none"/>
        </w:rPr>
        <w:t xml:space="preserve">TERMÍN PRO DORUČENÍ PŘIHLÁŠKY DO VÝBĚROVÉHO ŘÍZENÍ: </w:t>
      </w:r>
      <w:r w:rsidRPr="00584A9C">
        <w:rPr>
          <w:rFonts w:ascii="Times New Roman" w:eastAsia="Times New Roman" w:hAnsi="Times New Roman" w:cs="Times New Roman"/>
          <w:b/>
          <w:kern w:val="0"/>
          <w:lang w:eastAsia="cs-CZ"/>
          <w14:ligatures w14:val="none"/>
        </w:rPr>
        <w:t xml:space="preserve"> </w:t>
      </w:r>
    </w:p>
    <w:p w14:paraId="6FBBB31E" w14:textId="77777777" w:rsidR="00584A9C" w:rsidRPr="00584A9C"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0ED37AA4" w14:textId="0A0572D2"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do </w:t>
      </w:r>
      <w:r>
        <w:rPr>
          <w:rFonts w:ascii="Times New Roman" w:eastAsia="Times New Roman" w:hAnsi="Times New Roman" w:cs="Times New Roman"/>
          <w:b/>
          <w:kern w:val="0"/>
          <w:lang w:eastAsia="cs-CZ"/>
          <w14:ligatures w14:val="none"/>
        </w:rPr>
        <w:t>30</w:t>
      </w:r>
      <w:r w:rsidRPr="00584A9C">
        <w:rPr>
          <w:rFonts w:ascii="Times New Roman" w:eastAsia="Times New Roman" w:hAnsi="Times New Roman" w:cs="Times New Roman"/>
          <w:b/>
          <w:kern w:val="0"/>
          <w:lang w:eastAsia="cs-CZ"/>
          <w14:ligatures w14:val="none"/>
        </w:rPr>
        <w:t xml:space="preserve">. </w:t>
      </w:r>
      <w:r>
        <w:rPr>
          <w:rFonts w:ascii="Times New Roman" w:eastAsia="Times New Roman" w:hAnsi="Times New Roman" w:cs="Times New Roman"/>
          <w:b/>
          <w:kern w:val="0"/>
          <w:lang w:eastAsia="cs-CZ"/>
          <w14:ligatures w14:val="none"/>
        </w:rPr>
        <w:t>6</w:t>
      </w:r>
      <w:r w:rsidRPr="00584A9C">
        <w:rPr>
          <w:rFonts w:ascii="Times New Roman" w:eastAsia="Times New Roman" w:hAnsi="Times New Roman" w:cs="Times New Roman"/>
          <w:b/>
          <w:kern w:val="0"/>
          <w:lang w:eastAsia="cs-CZ"/>
          <w14:ligatures w14:val="none"/>
        </w:rPr>
        <w:t xml:space="preserve">. 2026. </w:t>
      </w:r>
    </w:p>
    <w:p w14:paraId="6214990D"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B407FC2"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Lhůta pro podání přihlášky na adresu Ministerstva spravedlnosti, Vyšehradská 16, 128 00 Praha 2, je zachována, je-li přihláška nejpozději poslední den lhůty předána provozovateli poštovních služeb.      </w:t>
      </w:r>
    </w:p>
    <w:p w14:paraId="04720EDF"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26B128E0"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7579E520"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Ministr spravedlnosti si vyhrazuje právo: </w:t>
      </w:r>
    </w:p>
    <w:p w14:paraId="6057EEF7" w14:textId="64E034EC" w:rsidR="00584A9C" w:rsidRPr="00584A9C"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výběrové řízení zrušit, není-li do výběrového řízení ve stanoveném termínu doručena žádná</w:t>
      </w:r>
      <w:r w:rsidR="00386D03">
        <w:rPr>
          <w:rFonts w:ascii="Times New Roman" w:eastAsia="Times New Roman" w:hAnsi="Times New Roman" w:cs="Times New Roman"/>
          <w:kern w:val="0"/>
          <w:lang w:eastAsia="cs-CZ"/>
          <w14:ligatures w14:val="none"/>
        </w:rPr>
        <w:t> </w:t>
      </w:r>
      <w:r w:rsidRPr="00584A9C">
        <w:rPr>
          <w:rFonts w:ascii="Times New Roman" w:eastAsia="Times New Roman" w:hAnsi="Times New Roman" w:cs="Times New Roman"/>
          <w:kern w:val="0"/>
          <w:lang w:eastAsia="cs-CZ"/>
          <w14:ligatures w14:val="none"/>
        </w:rPr>
        <w:t xml:space="preserve">přihláška nebo nesplňuje-li žádný z uchazečů podmínky pro účast ve výběrovém řízení; </w:t>
      </w:r>
    </w:p>
    <w:p w14:paraId="28775AC4" w14:textId="77777777" w:rsidR="00584A9C" w:rsidRPr="00584A9C"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 ohledem na výsledky výběrového řízení nenavrhnout žádného účastníka ke jmenování.</w:t>
      </w:r>
    </w:p>
    <w:p w14:paraId="05E1CD4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 </w:t>
      </w:r>
    </w:p>
    <w:p w14:paraId="428DAA03"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p>
    <w:p w14:paraId="4FC000EB"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Kontaktní osoba pro poskytování informací a další jednání:</w:t>
      </w:r>
    </w:p>
    <w:p w14:paraId="13F00A52"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Ministerstvo spravedlnosti – Mgr. Martina Stašková,</w:t>
      </w:r>
    </w:p>
    <w:p w14:paraId="7AC8A22F"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vedoucí oddělení organizace justice a resortní výchovy odboru strategie a koncepce justice</w:t>
      </w:r>
    </w:p>
    <w:p w14:paraId="7E02E054"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tel. 221 997 461.</w:t>
      </w:r>
    </w:p>
    <w:p w14:paraId="4F64EF13"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w:t>
      </w:r>
    </w:p>
    <w:p w14:paraId="6E348FC7"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w:t>
      </w:r>
    </w:p>
    <w:p w14:paraId="717CCA5D"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w:t>
      </w:r>
    </w:p>
    <w:p w14:paraId="5B6C4267" w14:textId="77777777" w:rsidR="00584A9C" w:rsidRPr="00584A9C"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584A9C">
        <w:rPr>
          <w:rFonts w:ascii="Times New Roman" w:eastAsia="Times New Roman" w:hAnsi="Times New Roman" w:cs="Times New Roman"/>
          <w:b/>
          <w:bCs/>
          <w:kern w:val="0"/>
          <w:lang w:eastAsia="cs-CZ"/>
          <w14:ligatures w14:val="none"/>
        </w:rPr>
        <w:t>JUDr. Jeroným Tejc</w:t>
      </w:r>
    </w:p>
    <w:p w14:paraId="633C438E" w14:textId="77777777" w:rsidR="00584A9C" w:rsidRPr="00584A9C"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584A9C">
        <w:rPr>
          <w:rFonts w:ascii="Times New Roman" w:eastAsia="Times New Roman" w:hAnsi="Times New Roman" w:cs="Times New Roman"/>
          <w:b/>
          <w:bCs/>
          <w:kern w:val="0"/>
          <w:lang w:eastAsia="cs-CZ"/>
          <w14:ligatures w14:val="none"/>
        </w:rPr>
        <w:t>ministr spravedlnosti</w:t>
      </w:r>
    </w:p>
    <w:p w14:paraId="35BF13C5" w14:textId="77777777" w:rsidR="00386D03" w:rsidRPr="00584A9C" w:rsidRDefault="00386D03" w:rsidP="00584A9C">
      <w:pPr>
        <w:spacing w:after="0" w:line="240" w:lineRule="auto"/>
        <w:ind w:left="4248"/>
        <w:jc w:val="center"/>
        <w:rPr>
          <w:rFonts w:ascii="Times New Roman" w:eastAsia="Times New Roman" w:hAnsi="Times New Roman" w:cs="Times New Roman"/>
          <w:kern w:val="0"/>
          <w:lang w:eastAsia="cs-CZ"/>
          <w14:ligatures w14:val="none"/>
        </w:rPr>
      </w:pPr>
    </w:p>
    <w:p w14:paraId="6F7D5CB3" w14:textId="4C868919" w:rsidR="00386D03" w:rsidRDefault="00386D03" w:rsidP="00584A9C">
      <w:pPr>
        <w:spacing w:after="0" w:line="240" w:lineRule="auto"/>
        <w:rPr>
          <w:rFonts w:ascii="Times New Roman" w:eastAsia="Times New Roman" w:hAnsi="Times New Roman" w:cs="Times New Roman"/>
          <w:kern w:val="0"/>
          <w:lang w:eastAsia="cs-CZ"/>
          <w14:ligatures w14:val="none"/>
        </w:rPr>
      </w:pPr>
      <w:r>
        <w:rPr>
          <w:rFonts w:ascii="Times New Roman" w:eastAsia="Times New Roman" w:hAnsi="Times New Roman" w:cs="Times New Roman"/>
          <w:kern w:val="0"/>
          <w:lang w:eastAsia="cs-CZ"/>
          <w14:ligatures w14:val="none"/>
        </w:rPr>
        <w:br w:type="page"/>
      </w:r>
    </w:p>
    <w:p w14:paraId="604653E1"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375A230F"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 Ř I H L Á Š K A</w:t>
      </w:r>
    </w:p>
    <w:p w14:paraId="17FFBCCF" w14:textId="77777777" w:rsidR="00584A9C" w:rsidRPr="00584A9C"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48FB1A2E" w14:textId="77777777" w:rsidR="00584A9C" w:rsidRPr="00584A9C" w:rsidRDefault="00584A9C" w:rsidP="00584A9C">
      <w:pPr>
        <w:spacing w:after="0" w:line="240" w:lineRule="auto"/>
        <w:jc w:val="center"/>
        <w:rPr>
          <w:rFonts w:ascii="Times New Roman" w:eastAsia="Times New Roman" w:hAnsi="Times New Roman" w:cs="Times New Roman"/>
          <w:b/>
          <w:kern w:val="0"/>
          <w:sz w:val="20"/>
          <w:szCs w:val="20"/>
          <w:lang w:eastAsia="cs-CZ"/>
          <w14:ligatures w14:val="none"/>
        </w:rPr>
      </w:pPr>
    </w:p>
    <w:p w14:paraId="64282D67" w14:textId="283B451A"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do výběrového řízení vyhlášeného ministrem spravedlnosti dne</w:t>
      </w:r>
      <w:r w:rsidR="00E70A1E">
        <w:rPr>
          <w:rFonts w:ascii="Times New Roman" w:eastAsia="Times New Roman" w:hAnsi="Times New Roman" w:cs="Times New Roman"/>
          <w:kern w:val="0"/>
          <w:lang w:eastAsia="cs-CZ"/>
          <w14:ligatures w14:val="none"/>
        </w:rPr>
        <w:t xml:space="preserve"> 13. </w:t>
      </w:r>
      <w:r>
        <w:rPr>
          <w:rFonts w:ascii="Times New Roman" w:eastAsia="Times New Roman" w:hAnsi="Times New Roman" w:cs="Times New Roman"/>
          <w:kern w:val="0"/>
          <w:lang w:eastAsia="cs-CZ"/>
          <w14:ligatures w14:val="none"/>
        </w:rPr>
        <w:t>května</w:t>
      </w:r>
      <w:r w:rsidRPr="00584A9C">
        <w:rPr>
          <w:rFonts w:ascii="Times New Roman" w:eastAsia="Times New Roman" w:hAnsi="Times New Roman" w:cs="Times New Roman"/>
          <w:kern w:val="0"/>
          <w:lang w:eastAsia="cs-CZ"/>
          <w14:ligatures w14:val="none"/>
        </w:rPr>
        <w:t xml:space="preserve"> 2026</w:t>
      </w:r>
    </w:p>
    <w:p w14:paraId="7462A853" w14:textId="43B06DED"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pod č.j. MSP-</w:t>
      </w:r>
      <w:r w:rsidR="00DC428A">
        <w:rPr>
          <w:rFonts w:ascii="Times New Roman" w:eastAsia="Times New Roman" w:hAnsi="Times New Roman" w:cs="Times New Roman"/>
          <w:kern w:val="0"/>
          <w:lang w:eastAsia="cs-CZ"/>
          <w14:ligatures w14:val="none"/>
        </w:rPr>
        <w:t>103</w:t>
      </w:r>
      <w:r w:rsidRPr="00584A9C">
        <w:rPr>
          <w:rFonts w:ascii="Times New Roman" w:eastAsia="Times New Roman" w:hAnsi="Times New Roman" w:cs="Times New Roman"/>
          <w:kern w:val="0"/>
          <w:lang w:eastAsia="cs-CZ"/>
          <w14:ligatures w14:val="none"/>
        </w:rPr>
        <w:t>/2026-OSKJ-SO/1</w:t>
      </w:r>
    </w:p>
    <w:p w14:paraId="07E0652D" w14:textId="77777777" w:rsidR="00584A9C" w:rsidRPr="00584A9C"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6962DEA" w14:textId="77777777" w:rsidR="00584A9C" w:rsidRPr="00584A9C"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0A6C3730"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na obsazení uvolněné funkce předsedy/předsedkyně:</w:t>
      </w:r>
    </w:p>
    <w:p w14:paraId="748DE35B"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02581FBC" w14:textId="6F3AFE45"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Pr>
          <w:rFonts w:ascii="Times New Roman" w:eastAsia="Times New Roman" w:hAnsi="Times New Roman" w:cs="Times New Roman"/>
          <w:b/>
          <w:kern w:val="0"/>
          <w:lang w:eastAsia="cs-CZ"/>
          <w14:ligatures w14:val="none"/>
        </w:rPr>
        <w:t>Vrchního</w:t>
      </w:r>
      <w:r w:rsidRPr="00584A9C">
        <w:rPr>
          <w:rFonts w:ascii="Times New Roman" w:eastAsia="Times New Roman" w:hAnsi="Times New Roman" w:cs="Times New Roman"/>
          <w:b/>
          <w:kern w:val="0"/>
          <w:lang w:eastAsia="cs-CZ"/>
          <w14:ligatures w14:val="none"/>
        </w:rPr>
        <w:t xml:space="preserve"> soudu v </w:t>
      </w:r>
      <w:r>
        <w:rPr>
          <w:rFonts w:ascii="Times New Roman" w:eastAsia="Times New Roman" w:hAnsi="Times New Roman" w:cs="Times New Roman"/>
          <w:b/>
          <w:kern w:val="0"/>
          <w:lang w:eastAsia="cs-CZ"/>
          <w14:ligatures w14:val="none"/>
        </w:rPr>
        <w:t>Olomouci</w:t>
      </w:r>
    </w:p>
    <w:p w14:paraId="09C62493"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1175D481"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70660CB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         </w:t>
      </w:r>
    </w:p>
    <w:p w14:paraId="16023AA9" w14:textId="77777777" w:rsidR="00584A9C" w:rsidRPr="00584A9C" w:rsidRDefault="00584A9C" w:rsidP="00584A9C">
      <w:pPr>
        <w:spacing w:after="0" w:line="240" w:lineRule="auto"/>
        <w:jc w:val="both"/>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Základní údaje o uchazeči:</w:t>
      </w:r>
    </w:p>
    <w:p w14:paraId="6E91186B" w14:textId="77777777" w:rsidR="00584A9C" w:rsidRPr="00584A9C"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F62B57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Titul, jméno, příjmení:</w:t>
      </w:r>
    </w:p>
    <w:p w14:paraId="18D83B9F"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A740EBD"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Datum narození:</w:t>
      </w:r>
    </w:p>
    <w:p w14:paraId="1166498C"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C202E0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Adresa místa trvalého pobytu uchazeče:</w:t>
      </w:r>
    </w:p>
    <w:p w14:paraId="19922519"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6A5FB2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Kontaktní adresa místa pro doručování uchazeči, je-li odlišná od adresy místa trvalého pobytu uchazeče:</w:t>
      </w:r>
    </w:p>
    <w:p w14:paraId="78A12DE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A6A16B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Telefonní číslo a adresa elektronické pošty uchazeče:</w:t>
      </w:r>
    </w:p>
    <w:p w14:paraId="32F6154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9AA0AE"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Označení soudu:</w:t>
      </w:r>
    </w:p>
    <w:p w14:paraId="3812F7EC" w14:textId="77777777" w:rsidR="00584A9C" w:rsidRPr="00584A9C" w:rsidRDefault="00584A9C" w:rsidP="00584A9C">
      <w:pPr>
        <w:spacing w:after="0" w:line="240" w:lineRule="auto"/>
        <w:jc w:val="both"/>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(k němuž je uchazeč přidělen či přeložen)</w:t>
      </w:r>
    </w:p>
    <w:p w14:paraId="4ABDE1DD"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8EBFE9"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Působení ve funkci soudce</w:t>
      </w:r>
      <w:r w:rsidRPr="00584A9C">
        <w:rPr>
          <w:rFonts w:ascii="Times New Roman" w:eastAsia="Times New Roman" w:hAnsi="Times New Roman" w:cs="Times New Roman"/>
          <w:b/>
          <w:kern w:val="0"/>
          <w:lang w:eastAsia="cs-CZ"/>
          <w14:ligatures w14:val="none"/>
        </w:rPr>
        <w:tab/>
        <w:t>od:</w:t>
      </w:r>
    </w:p>
    <w:p w14:paraId="0C654BAD"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14F368"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Informace o dosavadním působení uchazeče ve funkci soudce, předsedy nebo místopředsedy soudu (od-do):</w:t>
      </w:r>
    </w:p>
    <w:p w14:paraId="2FCAA22B"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BBC06BE" w14:textId="77777777" w:rsidR="00584A9C" w:rsidRPr="00584A9C" w:rsidRDefault="00584A9C" w:rsidP="00584A9C">
      <w:pPr>
        <w:spacing w:after="0" w:line="240" w:lineRule="auto"/>
        <w:rPr>
          <w:rFonts w:ascii="Times New Roman" w:eastAsia="Times New Roman" w:hAnsi="Times New Roman" w:cs="Times New Roman"/>
          <w:i/>
          <w:kern w:val="0"/>
          <w:lang w:eastAsia="cs-CZ"/>
          <w14:ligatures w14:val="none"/>
        </w:rPr>
      </w:pPr>
    </w:p>
    <w:p w14:paraId="475B6690" w14:textId="77777777" w:rsidR="00584A9C" w:rsidRPr="00584A9C" w:rsidRDefault="00584A9C" w:rsidP="00584A9C">
      <w:pPr>
        <w:spacing w:after="0" w:line="240" w:lineRule="auto"/>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Další údaje o uchazeči:</w:t>
      </w:r>
    </w:p>
    <w:p w14:paraId="187A7D5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E27B3C6"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42870BF"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Dosavadní právní praxe:</w:t>
      </w:r>
    </w:p>
    <w:p w14:paraId="5E7A239B"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EB4D172"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9D3B79D"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Jazykové znalosti – včetně úspěšného složení státní zkoušky:</w:t>
      </w:r>
    </w:p>
    <w:p w14:paraId="5A37DA86"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BC73460"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4311DB8"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Zahraniční stáže:</w:t>
      </w:r>
    </w:p>
    <w:p w14:paraId="3B4DE353"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616CBEF"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39A4F11"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Stáže u soudu vyššího stupně:</w:t>
      </w:r>
    </w:p>
    <w:p w14:paraId="71D7FE56" w14:textId="77777777" w:rsidR="00584A9C" w:rsidRPr="00584A9C"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06452E2B" w14:textId="77777777" w:rsidR="00584A9C" w:rsidRPr="00584A9C"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2708E417"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F754B11" w14:textId="77777777" w:rsidR="00386D03" w:rsidRDefault="00386D03" w:rsidP="00584A9C">
      <w:pPr>
        <w:spacing w:after="0" w:line="240" w:lineRule="auto"/>
        <w:jc w:val="both"/>
        <w:rPr>
          <w:rFonts w:ascii="Times New Roman" w:eastAsia="Times New Roman" w:hAnsi="Times New Roman" w:cs="Times New Roman"/>
          <w:b/>
          <w:kern w:val="0"/>
          <w:lang w:eastAsia="cs-CZ"/>
          <w14:ligatures w14:val="none"/>
        </w:rPr>
      </w:pPr>
      <w:r>
        <w:rPr>
          <w:rFonts w:ascii="Times New Roman" w:eastAsia="Times New Roman" w:hAnsi="Times New Roman" w:cs="Times New Roman"/>
          <w:b/>
          <w:kern w:val="0"/>
          <w:lang w:eastAsia="cs-CZ"/>
          <w14:ligatures w14:val="none"/>
        </w:rPr>
        <w:br w:type="page"/>
      </w:r>
    </w:p>
    <w:p w14:paraId="1B23103D" w14:textId="35378EFD"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lastRenderedPageBreak/>
        <w:t>K přihlášce uchazeč přiloží:</w:t>
      </w:r>
    </w:p>
    <w:p w14:paraId="2B32AB62"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1E5A36B"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Strukturovaný životopis, </w:t>
      </w:r>
    </w:p>
    <w:p w14:paraId="71BB3162" w14:textId="77777777" w:rsidR="00584A9C" w:rsidRPr="00584A9C"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356283EC"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bCs/>
          <w:kern w:val="0"/>
          <w:lang w:eastAsia="cs-CZ"/>
          <w14:ligatures w14:val="none"/>
        </w:rPr>
        <w:t>Přehled o publikační, pedagogické, vědecké, řídící nebo jiné tvůrčí či odborné činnosti</w:t>
      </w:r>
      <w:r w:rsidRPr="00584A9C">
        <w:rPr>
          <w:rFonts w:ascii="Times New Roman" w:eastAsia="Times New Roman" w:hAnsi="Times New Roman" w:cs="Times New Roman"/>
          <w:kern w:val="0"/>
          <w:lang w:eastAsia="cs-CZ"/>
          <w14:ligatures w14:val="none"/>
        </w:rPr>
        <w:t>, která může být významná pro posouzení předpokladů pro výkon obsazované funkce,</w:t>
      </w:r>
    </w:p>
    <w:p w14:paraId="1F6BD060"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625ABF9"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Doklad o jmenování uchazeče soudcem,</w:t>
      </w:r>
    </w:p>
    <w:p w14:paraId="6E4332AA" w14:textId="77777777" w:rsidR="00584A9C" w:rsidRPr="00584A9C" w:rsidRDefault="00584A9C" w:rsidP="00584A9C">
      <w:pPr>
        <w:spacing w:after="0" w:line="240" w:lineRule="auto"/>
        <w:ind w:left="708"/>
        <w:rPr>
          <w:rFonts w:ascii="Times New Roman" w:eastAsia="Times New Roman" w:hAnsi="Times New Roman" w:cs="Times New Roman"/>
          <w:b/>
          <w:kern w:val="0"/>
          <w:lang w:eastAsia="cs-CZ"/>
          <w14:ligatures w14:val="none"/>
        </w:rPr>
      </w:pPr>
    </w:p>
    <w:p w14:paraId="22FBA157"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Doklad o posledním přidělení uchazeče k výkonu funkce soudce,</w:t>
      </w:r>
    </w:p>
    <w:p w14:paraId="2A694A9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45E6CDA" w14:textId="43C136F2"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Koncepce rozvoje soudu – záměry spojené s výkonem obsazované funkce, </w:t>
      </w:r>
      <w:r w:rsidRPr="00584A9C">
        <w:rPr>
          <w:rFonts w:ascii="Times New Roman" w:eastAsia="Times New Roman" w:hAnsi="Times New Roman" w:cs="Times New Roman"/>
          <w:kern w:val="0"/>
          <w:lang w:eastAsia="cs-CZ"/>
          <w14:ligatures w14:val="none"/>
        </w:rPr>
        <w:t>včetně cílů, jichž hodlá uchazeč ve funkci dosáhnout, a konkrétních opatření k jejich dosažení,</w:t>
      </w:r>
    </w:p>
    <w:p w14:paraId="5582A84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07FB29F"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b/>
          <w:kern w:val="0"/>
          <w:lang w:eastAsia="cs-CZ"/>
          <w14:ligatures w14:val="none"/>
        </w:rPr>
        <w:t>Výpis z rejstříku trestů</w:t>
      </w:r>
      <w:r w:rsidRPr="00584A9C">
        <w:rPr>
          <w:rFonts w:ascii="Times New Roman" w:eastAsia="Times New Roman" w:hAnsi="Times New Roman" w:cs="Times New Roman"/>
          <w:kern w:val="0"/>
          <w:lang w:eastAsia="cs-CZ"/>
          <w14:ligatures w14:val="none"/>
        </w:rPr>
        <w:t xml:space="preserve"> ne starší než 3 měsíce,</w:t>
      </w:r>
    </w:p>
    <w:p w14:paraId="0DF44206" w14:textId="77777777" w:rsidR="00584A9C" w:rsidRPr="00584A9C" w:rsidRDefault="00584A9C" w:rsidP="00584A9C">
      <w:pPr>
        <w:spacing w:after="0" w:line="240" w:lineRule="auto"/>
        <w:ind w:left="708"/>
        <w:rPr>
          <w:rFonts w:ascii="Times New Roman" w:eastAsia="Times New Roman" w:hAnsi="Times New Roman" w:cs="Times New Roman"/>
          <w:kern w:val="0"/>
          <w:lang w:eastAsia="cs-CZ"/>
          <w14:ligatures w14:val="none"/>
        </w:rPr>
      </w:pPr>
    </w:p>
    <w:p w14:paraId="6E95A5DC"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bCs/>
          <w:kern w:val="0"/>
          <w:lang w:eastAsia="cs-CZ"/>
          <w14:ligatures w14:val="none"/>
        </w:rPr>
      </w:pPr>
      <w:r w:rsidRPr="00584A9C">
        <w:rPr>
          <w:rFonts w:ascii="Times New Roman" w:eastAsia="Times New Roman" w:hAnsi="Times New Roman" w:cs="Times New Roman"/>
          <w:b/>
          <w:bCs/>
          <w:kern w:val="0"/>
          <w:lang w:eastAsia="cs-CZ"/>
          <w14:ligatures w14:val="none"/>
        </w:rPr>
        <w:t>Uchazečem podepsané prohlášení o případném kárném řízení vedeném proti jeho osobě,</w:t>
      </w:r>
    </w:p>
    <w:p w14:paraId="7E08E646" w14:textId="77777777" w:rsidR="00584A9C" w:rsidRPr="00584A9C" w:rsidRDefault="00584A9C" w:rsidP="00584A9C">
      <w:pPr>
        <w:spacing w:after="0" w:line="240" w:lineRule="auto"/>
        <w:ind w:left="708"/>
        <w:rPr>
          <w:rFonts w:ascii="Times New Roman" w:eastAsia="Times New Roman" w:hAnsi="Times New Roman" w:cs="Times New Roman"/>
          <w:b/>
          <w:bCs/>
          <w:kern w:val="0"/>
          <w:lang w:eastAsia="cs-CZ"/>
          <w14:ligatures w14:val="none"/>
        </w:rPr>
      </w:pPr>
    </w:p>
    <w:p w14:paraId="36770749"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Uchazečem podepsanou informaci o zpracování osobních údajů.</w:t>
      </w:r>
    </w:p>
    <w:p w14:paraId="0F5F5F1A" w14:textId="77777777" w:rsidR="00584A9C" w:rsidRPr="00584A9C" w:rsidRDefault="00584A9C" w:rsidP="00584A9C">
      <w:pPr>
        <w:spacing w:after="0" w:line="240" w:lineRule="auto"/>
        <w:ind w:left="360"/>
        <w:jc w:val="both"/>
        <w:rPr>
          <w:rFonts w:ascii="Times New Roman" w:eastAsia="Times New Roman" w:hAnsi="Times New Roman" w:cs="Times New Roman"/>
          <w:kern w:val="0"/>
          <w:lang w:eastAsia="cs-CZ"/>
          <w14:ligatures w14:val="none"/>
        </w:rPr>
      </w:pPr>
    </w:p>
    <w:p w14:paraId="58D02B4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451943E5"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b/>
          <w:kern w:val="0"/>
          <w:lang w:eastAsia="cs-CZ"/>
          <w14:ligatures w14:val="none"/>
        </w:rPr>
        <w:t>Prohlášení:</w:t>
      </w:r>
    </w:p>
    <w:p w14:paraId="754E80C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FAE60C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Prohlašuji, že v posledních pěti letech proti mé osobě bylo – nebylo vedeno kárné řízení (§ </w:t>
      </w:r>
      <w:smartTag w:uri="urn:schemas-microsoft-com:office:smarttags" w:element="metricconverter">
        <w:smartTagPr>
          <w:attr w:name="ProductID" w:val="86 a"/>
        </w:smartTagPr>
        <w:r w:rsidRPr="00584A9C">
          <w:rPr>
            <w:rFonts w:ascii="Times New Roman" w:eastAsia="Times New Roman" w:hAnsi="Times New Roman" w:cs="Times New Roman"/>
            <w:kern w:val="0"/>
            <w:lang w:eastAsia="cs-CZ"/>
            <w14:ligatures w14:val="none"/>
          </w:rPr>
          <w:t>86 a</w:t>
        </w:r>
      </w:smartTag>
      <w:r w:rsidRPr="00584A9C">
        <w:rPr>
          <w:rFonts w:ascii="Times New Roman" w:eastAsia="Times New Roman" w:hAnsi="Times New Roman" w:cs="Times New Roman"/>
          <w:kern w:val="0"/>
          <w:lang w:eastAsia="cs-CZ"/>
          <w14:ligatures w14:val="none"/>
        </w:rPr>
        <w:t xml:space="preserve"> násl. zákona č. 6/2002 Sb., o soudech, soudcích, přísedících a státní správě soudů a o změně některých dalších zákonů, v platném znění, zákona č. 7/2002 Sb., o řízení ve věcech soudců, státních zástupců a soudních exekutorů), které skončilo pravomocným uznáním viny kárným proviněním, a že proti mé osobě ke dni podání přihlášky je – není vedeno kárné řízení.</w:t>
      </w:r>
    </w:p>
    <w:p w14:paraId="3FC3851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4AD5922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7E55CBD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C7A153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28C4FE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 …………    dne…………   </w:t>
      </w:r>
    </w:p>
    <w:p w14:paraId="4BE2D70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5F9CD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67104BD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         Podpis:</w:t>
      </w:r>
    </w:p>
    <w:p w14:paraId="7739E38C"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2DB6268"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55ADCAA"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9D03807"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026652"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B1C2258"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15E598A"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B9DFF97"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7631276"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EC7DABB"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41F3C08" w14:textId="77777777" w:rsid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D160870" w14:textId="77777777" w:rsidR="007869C1"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2F5E551C" w14:textId="77777777" w:rsidR="007869C1" w:rsidRPr="00584A9C"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6468949B" w14:textId="77777777" w:rsidR="00386D03" w:rsidRDefault="00386D03"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Pr>
          <w:rFonts w:ascii="Times New Roman" w:eastAsia="Times New Roman" w:hAnsi="Times New Roman" w:cs="Times New Roman"/>
          <w:b/>
          <w:kern w:val="0"/>
          <w:sz w:val="28"/>
          <w:szCs w:val="28"/>
          <w:lang w:eastAsia="cs-CZ"/>
          <w14:ligatures w14:val="none"/>
        </w:rPr>
        <w:br w:type="page"/>
      </w:r>
    </w:p>
    <w:p w14:paraId="4D4EE1BC" w14:textId="0491B20F" w:rsidR="00584A9C" w:rsidRPr="00584A9C" w:rsidRDefault="00584A9C"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sidRPr="00584A9C">
        <w:rPr>
          <w:rFonts w:ascii="Times New Roman" w:eastAsia="Times New Roman" w:hAnsi="Times New Roman" w:cs="Times New Roman"/>
          <w:b/>
          <w:kern w:val="0"/>
          <w:sz w:val="28"/>
          <w:szCs w:val="28"/>
          <w:lang w:eastAsia="cs-CZ"/>
          <w14:ligatures w14:val="none"/>
        </w:rPr>
        <w:lastRenderedPageBreak/>
        <w:t>Informace o výběrovém řízení pro uchazeče</w:t>
      </w:r>
    </w:p>
    <w:p w14:paraId="6636D98A" w14:textId="77777777" w:rsidR="00584A9C" w:rsidRPr="00584A9C" w:rsidRDefault="00584A9C" w:rsidP="00584A9C">
      <w:pPr>
        <w:spacing w:after="0" w:line="240" w:lineRule="auto"/>
        <w:rPr>
          <w:rFonts w:ascii="Times New Roman" w:eastAsia="Times New Roman" w:hAnsi="Times New Roman" w:cs="Times New Roman"/>
          <w:b/>
          <w:kern w:val="0"/>
          <w:sz w:val="20"/>
          <w:szCs w:val="20"/>
          <w:lang w:eastAsia="cs-CZ"/>
          <w14:ligatures w14:val="none"/>
        </w:rPr>
      </w:pPr>
    </w:p>
    <w:p w14:paraId="614460B7" w14:textId="4E75B043"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Požadavky na uchazeče o funkci předsedy/předsedkyně </w:t>
      </w:r>
      <w:r>
        <w:rPr>
          <w:rFonts w:ascii="Times New Roman" w:eastAsia="Times New Roman" w:hAnsi="Times New Roman" w:cs="Times New Roman"/>
          <w:b/>
          <w:kern w:val="0"/>
          <w:lang w:eastAsia="cs-CZ"/>
          <w14:ligatures w14:val="none"/>
        </w:rPr>
        <w:t>Vrchního</w:t>
      </w:r>
      <w:r w:rsidRPr="00584A9C">
        <w:rPr>
          <w:rFonts w:ascii="Times New Roman" w:eastAsia="Times New Roman" w:hAnsi="Times New Roman" w:cs="Times New Roman"/>
          <w:b/>
          <w:kern w:val="0"/>
          <w:lang w:eastAsia="cs-CZ"/>
          <w14:ligatures w14:val="none"/>
        </w:rPr>
        <w:t xml:space="preserve"> soudu v </w:t>
      </w:r>
      <w:r>
        <w:rPr>
          <w:rFonts w:ascii="Times New Roman" w:eastAsia="Times New Roman" w:hAnsi="Times New Roman" w:cs="Times New Roman"/>
          <w:b/>
          <w:kern w:val="0"/>
          <w:lang w:eastAsia="cs-CZ"/>
          <w14:ligatures w14:val="none"/>
        </w:rPr>
        <w:t>Olomouci</w:t>
      </w:r>
      <w:r w:rsidRPr="00584A9C">
        <w:rPr>
          <w:rFonts w:ascii="Times New Roman" w:eastAsia="Times New Roman" w:hAnsi="Times New Roman" w:cs="Times New Roman"/>
          <w:b/>
          <w:kern w:val="0"/>
          <w:lang w:eastAsia="cs-CZ"/>
          <w14:ligatures w14:val="none"/>
        </w:rPr>
        <w:t xml:space="preserve">: </w:t>
      </w:r>
    </w:p>
    <w:p w14:paraId="173F47A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AD0FE8" w14:textId="77777777" w:rsidR="00584A9C" w:rsidRPr="00584A9C"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soudce ke dni podání přihlášky,</w:t>
      </w:r>
    </w:p>
    <w:p w14:paraId="17483E9B" w14:textId="54629B39" w:rsidR="00584A9C" w:rsidRPr="00584A9C"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nejméně celkem </w:t>
      </w:r>
      <w:r w:rsidR="00672C82">
        <w:rPr>
          <w:rFonts w:ascii="Times New Roman" w:eastAsia="Times New Roman" w:hAnsi="Times New Roman" w:cs="Times New Roman"/>
          <w:kern w:val="0"/>
          <w:lang w:eastAsia="cs-CZ"/>
          <w14:ligatures w14:val="none"/>
        </w:rPr>
        <w:t>5</w:t>
      </w:r>
      <w:r w:rsidRPr="00584A9C">
        <w:rPr>
          <w:rFonts w:ascii="Times New Roman" w:eastAsia="Times New Roman" w:hAnsi="Times New Roman" w:cs="Times New Roman"/>
          <w:kern w:val="0"/>
          <w:lang w:eastAsia="cs-CZ"/>
          <w14:ligatures w14:val="none"/>
        </w:rPr>
        <w:t xml:space="preserve"> </w:t>
      </w:r>
      <w:r w:rsidR="00672C82">
        <w:rPr>
          <w:rFonts w:ascii="Times New Roman" w:eastAsia="Times New Roman" w:hAnsi="Times New Roman" w:cs="Times New Roman"/>
          <w:kern w:val="0"/>
          <w:lang w:eastAsia="cs-CZ"/>
          <w14:ligatures w14:val="none"/>
        </w:rPr>
        <w:t>let</w:t>
      </w:r>
      <w:r w:rsidRPr="00584A9C">
        <w:rPr>
          <w:rFonts w:ascii="Times New Roman" w:eastAsia="Times New Roman" w:hAnsi="Times New Roman" w:cs="Times New Roman"/>
          <w:kern w:val="0"/>
          <w:lang w:eastAsia="cs-CZ"/>
          <w14:ligatures w14:val="none"/>
        </w:rPr>
        <w:t xml:space="preserve"> skutečného výkonu funkce soudce do dne podání přihlášky,</w:t>
      </w:r>
    </w:p>
    <w:p w14:paraId="49967595" w14:textId="77777777" w:rsidR="00584A9C" w:rsidRPr="00584A9C"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odborné, organizační a řídící schopnosti.</w:t>
      </w:r>
    </w:p>
    <w:p w14:paraId="2C29B497"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5701C811"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7A650B64" w14:textId="77777777" w:rsidR="00584A9C" w:rsidRPr="00584A9C" w:rsidRDefault="00584A9C" w:rsidP="00584A9C">
      <w:pPr>
        <w:spacing w:after="0" w:line="240" w:lineRule="auto"/>
        <w:ind w:left="2490" w:hanging="2490"/>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Přihláška</w:t>
      </w:r>
    </w:p>
    <w:p w14:paraId="1172E5A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7FE107E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Přihlášku podává uchazeč na předepsaném formuláři ve lhůtě stanovené ve vyhlášení výběrového řízení. Lhůta pro podání přihlášky je zachována, je-li přihláška nejpozději poslední den lhůty předána provozovateli poštovních služeb.</w:t>
      </w:r>
    </w:p>
    <w:p w14:paraId="76F98A73"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E41541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 případě neúplnosti přihlášky vyzve ministerstvo uchazeče k jejímu doplnění a stanoví k tomu přiměřenou lhůtu. Nebude-li přihláška ve stanovené lhůtě doplněna, bude uchazeč z výběrového řízení vyřazen. O vyřazení z výběrového řízení ministerstvo uchazeče vyrozumí.</w:t>
      </w:r>
    </w:p>
    <w:p w14:paraId="0B43C90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282EC40"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Pohovor</w:t>
      </w:r>
    </w:p>
    <w:p w14:paraId="33AE38A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DBF491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Uchazečům, kteří splní stanovené podmínky, bude písemně sdělen konkrétní termín </w:t>
      </w:r>
      <w:r w:rsidRPr="00584A9C">
        <w:rPr>
          <w:rFonts w:ascii="Times New Roman" w:eastAsia="Times New Roman" w:hAnsi="Times New Roman" w:cs="Times New Roman"/>
          <w:kern w:val="0"/>
          <w:lang w:eastAsia="cs-CZ"/>
          <w14:ligatures w14:val="none"/>
        </w:rPr>
        <w:br/>
        <w:t>a místo ústního pohovoru. Pozvánku k výběrovému řízení zašle ministerstvo uchazeči nejpozději 30 dní před konáním výběrového řízení. Pozvánka k výběrovému řízení na funkci předsedy soudu obsahuje kromě termínu a místa konání i informaci o průběhu výběrového řízení a složení výběrové komise včetně náhradníků jmenovaných ministrem spravedlnosti.</w:t>
      </w:r>
    </w:p>
    <w:p w14:paraId="6E64A218"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5AB544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Uchazeč může namítnout podjatost člena komise nebo náhradníka. Námitka musí být uplatněna do 1 týdne ode dne vyrozumění uchazeče o složení výběrové komise. K pozdějším námitkám se nepřihlíží. Námitka musí být odůvodněna konkrétními skutečnostmi, z nichž je podjatost dovozována. Ministerstvo námitku podjatosti posoudí, případně člena komise nebo náhradníka vyloučí a o tomto postupu uchazeče vyrozumí. Člen komise nebo náhradník se ke vznesené námitce vyjádří do 3 dnů ode dne, kdy byl o jejím vznesení vyrozuměn.</w:t>
      </w:r>
    </w:p>
    <w:p w14:paraId="38CCEE73"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8E496A2"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Stejně i člen komise nebo náhradník oznámí ministerstvu skutečnosti, pro které se domnívá, že je podjatý ve vztahu k některému z uchazečů, a to do 1 týdne ode dne, kdy byl vyrozuměn o složení uchazečů. Toto oznámení posoudí ministerstvo, případně člena komise nebo náhradníka vyloučí a uchazeče o tom vyrozumí.</w:t>
      </w:r>
    </w:p>
    <w:p w14:paraId="64738B0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FAA9FDB"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Pohovor povede pětičlenná komise jmenovaná ministrem spravedlnosti. </w:t>
      </w:r>
    </w:p>
    <w:p w14:paraId="0FC3737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3287E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Předseda komise řídí jednání komise, které je veřejné, a dbá na nestrannost jednání </w:t>
      </w:r>
      <w:r w:rsidRPr="00584A9C">
        <w:rPr>
          <w:rFonts w:ascii="Times New Roman" w:eastAsia="Times New Roman" w:hAnsi="Times New Roman" w:cs="Times New Roman"/>
          <w:kern w:val="0"/>
          <w:lang w:eastAsia="cs-CZ"/>
          <w14:ligatures w14:val="none"/>
        </w:rPr>
        <w:br/>
        <w:t>a na správnost protokolu o jednání komise. Komise může jednat jen v přítomnosti všech členů, kteří nebyli vyloučeni na základě námitky podjatosti, a náhradníků, kteří nahradili vyloučené členy.</w:t>
      </w:r>
    </w:p>
    <w:p w14:paraId="2595A987"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7995616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Náhradní termín pro vykonání pohovoru se nepřipouští.</w:t>
      </w:r>
    </w:p>
    <w:p w14:paraId="72C5AF0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24D9D72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K pohovoru přistupují uchazeči v pořadí určeném losem.</w:t>
      </w:r>
    </w:p>
    <w:p w14:paraId="541F9AA7"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C11ADBA" w14:textId="77777777" w:rsidR="00386D03" w:rsidRDefault="00386D03" w:rsidP="00584A9C">
      <w:pPr>
        <w:spacing w:after="0" w:line="240" w:lineRule="auto"/>
        <w:jc w:val="both"/>
        <w:rPr>
          <w:rFonts w:ascii="Times New Roman" w:eastAsia="Times New Roman" w:hAnsi="Times New Roman" w:cs="Times New Roman"/>
          <w:kern w:val="0"/>
          <w:lang w:eastAsia="cs-CZ"/>
          <w14:ligatures w14:val="none"/>
        </w:rPr>
      </w:pPr>
      <w:r>
        <w:rPr>
          <w:rFonts w:ascii="Times New Roman" w:eastAsia="Times New Roman" w:hAnsi="Times New Roman" w:cs="Times New Roman"/>
          <w:kern w:val="0"/>
          <w:lang w:eastAsia="cs-CZ"/>
          <w14:ligatures w14:val="none"/>
        </w:rPr>
        <w:br w:type="page"/>
      </w:r>
    </w:p>
    <w:p w14:paraId="5B7CEE4E" w14:textId="4D1DD21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lastRenderedPageBreak/>
        <w:t>Při pohovoru kladou členové komise účastníkovi výběrového řízení otázky zaměřené na odbornou stránku výkonu funkce, o kterou se uchází na koncepci rozvoje soudu a na jeho osobnostní předpoklady pro výkon funkce. Odpovědi uchazeče včetně celkového dojmu z jeho vystupování a vyjadřování hodnotí každý člen komise samostatně přidělením 0 až 10 bodů. Bodové hodnocení uchazeče každý člen komise písemně odůvodní. Žádný z členů komise se nesmí zdržet hodnocení uchazeče. Výběrová komise na základě přidělených bodů určí pořadí uchazečů a určí, který z uchazečů ve výběrovém řízení uspěl a který neuspěl.</w:t>
      </w:r>
    </w:p>
    <w:p w14:paraId="62CF06EB"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3B49446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O jednání komise se vyhotoví protokol, který obsahuje jména členů komise, jména uchazečů, informace o případném vznesení námitky podjatosti členů komise a rozhodnutí o ní, celkové slovní hodnocení uchazeče s uvedením celkového počtu dosažených bodů. Obsahuje také seznam dalších podkladů, které byly výběrové komisi předloženy.</w:t>
      </w:r>
    </w:p>
    <w:p w14:paraId="04D1235F"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664696B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Protokol podepsaný všemi členy komise a zapisovatelem se po skončení jednání komise bez zbytečného odkladů předloží ministru spravedlnosti včetně kompletní dokumentace týkající se výběrového řízení k rozhodnutí o navržení na jmenování do příslušné funkce.</w:t>
      </w:r>
    </w:p>
    <w:p w14:paraId="3D1145A5"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AA9B03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Výsledky výběrového řízení bez zbytečného odkladu uveřejní ministerstvo v pseudonymizované podobě na internetových stránkách ministerstva.</w:t>
      </w:r>
    </w:p>
    <w:p w14:paraId="3ADB2A8B"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4FBDF2E" w14:textId="77777777"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4DADA287" w14:textId="77777777"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19410570" w14:textId="77777777" w:rsidR="00584A9C" w:rsidRPr="00584A9C" w:rsidRDefault="00584A9C" w:rsidP="00584A9C">
      <w:pPr>
        <w:spacing w:after="0" w:line="240" w:lineRule="auto"/>
        <w:rPr>
          <w:rFonts w:ascii="Calibri" w:eastAsia="Times New Roman" w:hAnsi="Calibri" w:cs="Times New Roman"/>
          <w:kern w:val="0"/>
          <w:sz w:val="22"/>
          <w:szCs w:val="22"/>
          <w:lang w:eastAsia="cs-CZ"/>
          <w14:ligatures w14:val="none"/>
        </w:rPr>
      </w:pPr>
    </w:p>
    <w:p w14:paraId="6E7A5ED8" w14:textId="77777777" w:rsidR="00584A9C" w:rsidRPr="00584A9C"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7957768" w14:textId="77777777" w:rsidR="00584A9C" w:rsidRPr="00584A9C"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C12C332" w14:textId="77777777" w:rsidR="00584A9C" w:rsidRPr="00584A9C" w:rsidRDefault="00584A9C" w:rsidP="00584A9C">
      <w:pPr>
        <w:spacing w:after="0" w:line="240" w:lineRule="auto"/>
        <w:rPr>
          <w:rFonts w:ascii="Arial" w:eastAsia="Times New Roman" w:hAnsi="Arial" w:cs="Times New Roman"/>
          <w:kern w:val="0"/>
          <w:sz w:val="20"/>
          <w:szCs w:val="20"/>
          <w:lang w:eastAsia="cs-CZ"/>
          <w14:ligatures w14:val="none"/>
        </w:rPr>
      </w:pPr>
    </w:p>
    <w:p w14:paraId="26D73D0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A4C930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6B04AF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385852"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0A107EC"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CB9C32B"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D815209"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535289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36221E9"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BBBC5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B342CA5"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BA178C6"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CA34508"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E9C1C8D"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5FFFC2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8784C97"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A1F0516"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312FABA"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A29945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82C1D93"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F77800B"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781890" w14:textId="77777777" w:rsidR="00584A9C" w:rsidRPr="00584A9C"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68531BCF" w14:textId="77777777" w:rsidR="00584A9C" w:rsidRPr="00584A9C"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575EC9B0" w14:textId="77777777" w:rsidR="00584A9C" w:rsidRPr="00584A9C"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r w:rsidRPr="00584A9C">
        <w:rPr>
          <w:rFonts w:ascii="Times New Roman" w:eastAsia="Times New Roman" w:hAnsi="Times New Roman" w:cs="Times New Roman"/>
          <w:b/>
          <w:kern w:val="0"/>
          <w:sz w:val="28"/>
          <w:szCs w:val="28"/>
          <w:lang w:eastAsia="cs-CZ"/>
          <w14:ligatures w14:val="none"/>
        </w:rPr>
        <w:br w:type="page"/>
      </w:r>
      <w:r w:rsidRPr="00584A9C">
        <w:rPr>
          <w:rFonts w:ascii="Times New Roman" w:eastAsia="Times New Roman" w:hAnsi="Times New Roman" w:cs="Times New Roman"/>
          <w:b/>
          <w:kern w:val="0"/>
          <w:sz w:val="28"/>
          <w:szCs w:val="28"/>
          <w:lang w:eastAsia="cs-CZ"/>
          <w14:ligatures w14:val="none"/>
        </w:rPr>
        <w:lastRenderedPageBreak/>
        <w:t xml:space="preserve">Informace o zpracování osobních údajů pro uchazeče </w:t>
      </w:r>
    </w:p>
    <w:p w14:paraId="6A6C3795" w14:textId="77777777" w:rsidR="00584A9C" w:rsidRPr="00584A9C"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p>
    <w:p w14:paraId="549D366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podle ustanovení čl. 13 Nařízení Evropského parlamentu a Rady (EU) 2016/679 ze dne 27. dubna 2016 o ochraně fyzických osob v souvislosti se zpracováním osobních údajů a o volném pohybu těchto údajů a o zrušení směrnice 95/46/ES.</w:t>
      </w:r>
    </w:p>
    <w:p w14:paraId="2E3C0C9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0BCDA0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Kdo je správce Vašich osobních údajů a jaké jsou jeho kontaktní údaje? </w:t>
      </w:r>
    </w:p>
    <w:p w14:paraId="7804DCB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Správcem Vašich osobních údajů je Ministerstvo spravedlnosti, IČO: 00025429, se sídlem Vyšehradská 424/16, 128 00 Praha 2 - Nové Město, ID datové schránky: kq4aawz. Kontaktní osobou správce je Mgr. Martina Stašková, vedoucí oddělení organizace justice a resortní výchovy odboru strategie a koncepce justice.</w:t>
      </w:r>
    </w:p>
    <w:p w14:paraId="6D95203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D01CB0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Kdo je pověřencem pro ochranu osobních údajů? </w:t>
      </w:r>
    </w:p>
    <w:p w14:paraId="18D5A3E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Funkci pověřence pro ochranu osobních údajů vykonává Mgr. Jan Panoš, státní zaměstnanec Ministerstva spravedlnosti, tel.: +420 221 997 476, e-mail: </w:t>
      </w:r>
      <w:hyperlink r:id="rId5" w:history="1">
        <w:r w:rsidRPr="00584A9C">
          <w:rPr>
            <w:rFonts w:ascii="Times New Roman" w:eastAsia="Times New Roman" w:hAnsi="Times New Roman" w:cs="Times New Roman"/>
            <w:color w:val="0000FF"/>
            <w:kern w:val="0"/>
            <w:u w:val="single"/>
            <w:lang w:eastAsia="cs-CZ"/>
            <w14:ligatures w14:val="none"/>
          </w:rPr>
          <w:t>poverenec@msp.justice.cz</w:t>
        </w:r>
      </w:hyperlink>
      <w:r w:rsidRPr="00584A9C">
        <w:rPr>
          <w:rFonts w:ascii="Times New Roman" w:eastAsia="Times New Roman" w:hAnsi="Times New Roman" w:cs="Times New Roman"/>
          <w:kern w:val="0"/>
          <w:lang w:eastAsia="cs-CZ"/>
          <w14:ligatures w14:val="none"/>
        </w:rPr>
        <w:t xml:space="preserve">. </w:t>
      </w:r>
    </w:p>
    <w:p w14:paraId="56FEAEA3"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37E808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Jaké osobní údaje shromažďujeme? </w:t>
      </w:r>
    </w:p>
    <w:p w14:paraId="27148DD0"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Shromažďujeme osobní údaje, které jste nám poskytl/a v rámci přihlášky, životopisu či dalších dokladů zaslaných v rámci vyhlášeného výběrového řízení; a to jednak údaje identifikační a kontaktní [§ 37 odst. 2 písm. a) až e) a l) vyhlášky č. 516/2021 Sb., o odborné justiční zkoušce, výběru a odborné přípravě justičních kandidátů, výběru uchazečů na funkci soudce, výběru předsedů soudů a o změně vyhlášky č. 37/1992 Sb., o jednacím řádu pro okresní a krajské soudy (dále jen „vyhláška“)] a údaje o profesních a kvalifikačních předpokladech [§ 37 odst. 2 písm. f) až k) vyhlášky] včetně požadovaných dokladů.</w:t>
      </w:r>
    </w:p>
    <w:p w14:paraId="5A9119D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B99063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 jakému účelu Vaše osobní údaje vyžadujeme? </w:t>
      </w:r>
    </w:p>
    <w:p w14:paraId="088FBC1B" w14:textId="55206AEC"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w:t>
      </w:r>
      <w:r w:rsidR="00672C82">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rchního</w:t>
      </w:r>
      <w:r w:rsidRPr="00584A9C">
        <w:rPr>
          <w:rFonts w:ascii="Times New Roman" w:eastAsia="Times New Roman" w:hAnsi="Times New Roman" w:cs="Times New Roman"/>
          <w:kern w:val="0"/>
          <w:lang w:eastAsia="cs-CZ"/>
          <w14:ligatures w14:val="none"/>
        </w:rPr>
        <w:t xml:space="preserve"> soudu.  </w:t>
      </w:r>
    </w:p>
    <w:p w14:paraId="0D3008A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6C925B9"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Jak zpracováváme Vaše osobní údaje? </w:t>
      </w:r>
    </w:p>
    <w:p w14:paraId="6DB8D40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Pro účely výběrového řízení jsou Vaše osobní údaje zpracovávány v analogové formě v samostatném spisu a v elektronické formě v systému spisové služby ESSL Ministerstva spravedlnosti.</w:t>
      </w:r>
    </w:p>
    <w:p w14:paraId="66AA84E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6BA727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Komu mohou být Vaše osobní údaje předány? </w:t>
      </w:r>
    </w:p>
    <w:p w14:paraId="29C5BDBC" w14:textId="39280E3D"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Vaše osobní údaje jsou předávány členům výběrové komise a Soudcovské radě příslušného </w:t>
      </w:r>
      <w:r w:rsidR="00672C82">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rchního</w:t>
      </w:r>
      <w:r w:rsidRPr="00584A9C">
        <w:rPr>
          <w:rFonts w:ascii="Times New Roman" w:eastAsia="Times New Roman" w:hAnsi="Times New Roman" w:cs="Times New Roman"/>
          <w:kern w:val="0"/>
          <w:lang w:eastAsia="cs-CZ"/>
          <w14:ligatures w14:val="none"/>
        </w:rPr>
        <w:t xml:space="preserve"> soudu. Osobní údaje kandidáta navrženého ministrem spravedlnosti na jmenování do funkce předsedy/předsedkyně </w:t>
      </w:r>
      <w:r w:rsidR="00672C82">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rchního</w:t>
      </w:r>
      <w:r w:rsidRPr="00584A9C">
        <w:rPr>
          <w:rFonts w:ascii="Times New Roman" w:eastAsia="Times New Roman" w:hAnsi="Times New Roman" w:cs="Times New Roman"/>
          <w:kern w:val="0"/>
          <w:lang w:eastAsia="cs-CZ"/>
          <w14:ligatures w14:val="none"/>
        </w:rPr>
        <w:t xml:space="preserve"> soudu se dále předávají Úřadu vlády a Kanceláři prezidenta republiky.</w:t>
      </w:r>
    </w:p>
    <w:p w14:paraId="220C96DC" w14:textId="77777777" w:rsidR="00584A9C" w:rsidRPr="00584A9C" w:rsidRDefault="00584A9C" w:rsidP="00584A9C">
      <w:pPr>
        <w:spacing w:after="0" w:line="240" w:lineRule="auto"/>
        <w:jc w:val="both"/>
        <w:rPr>
          <w:rFonts w:ascii="Times New Roman" w:eastAsia="Times New Roman" w:hAnsi="Times New Roman" w:cs="Times New Roman"/>
          <w:kern w:val="0"/>
          <w:highlight w:val="yellow"/>
          <w:lang w:eastAsia="cs-CZ"/>
          <w14:ligatures w14:val="none"/>
        </w:rPr>
      </w:pPr>
    </w:p>
    <w:p w14:paraId="58044D4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Jak dlouho uchováváme Vaše osobní údaje? </w:t>
      </w:r>
    </w:p>
    <w:p w14:paraId="3815E1C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Vaše osobní údaje uchováváme po dobu 70 let od ukončení výběrového řízení.</w:t>
      </w:r>
    </w:p>
    <w:p w14:paraId="3A837D97"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6175CBB7"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Jsou Vaše osobní údaje předávány do zahraničí (státy mimo EU a mezinárodní organizace)? </w:t>
      </w:r>
    </w:p>
    <w:p w14:paraId="7F151EB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Vaše osobní údaje nejsou předávány do zahraničí. </w:t>
      </w:r>
    </w:p>
    <w:p w14:paraId="6848609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BAF7D4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br w:type="page"/>
      </w:r>
      <w:r w:rsidRPr="00584A9C">
        <w:rPr>
          <w:rFonts w:ascii="Times New Roman" w:eastAsia="Times New Roman" w:hAnsi="Times New Roman" w:cs="Times New Roman"/>
          <w:b/>
          <w:kern w:val="0"/>
          <w:lang w:eastAsia="cs-CZ"/>
          <w14:ligatures w14:val="none"/>
        </w:rPr>
        <w:lastRenderedPageBreak/>
        <w:t xml:space="preserve">Jaká jsou Vaše práva a povinnosti? </w:t>
      </w:r>
    </w:p>
    <w:p w14:paraId="56657AC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 souladu se zpracováním osobních údajů Ministerstvem spravedlnosti můžete uplatnit následující práva: </w:t>
      </w:r>
    </w:p>
    <w:p w14:paraId="0E2540A0"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a) právo na přístup k osobním údajům (čl. 15 GDPR) </w:t>
      </w:r>
    </w:p>
    <w:p w14:paraId="462D036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b) právo na opravu – doplnění (čl. 16 GDPR) </w:t>
      </w:r>
    </w:p>
    <w:p w14:paraId="47E878F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c) právo na výmaz (čl. 17 GDPR) </w:t>
      </w:r>
    </w:p>
    <w:p w14:paraId="3C762AF9"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d) právo na omezení zpracování (čl. 18 GDPR) </w:t>
      </w:r>
    </w:p>
    <w:p w14:paraId="1C5B5A9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e) právo podat stížnost u dozorového úřadu (čl. 77 GDPR) </w:t>
      </w:r>
    </w:p>
    <w:p w14:paraId="77B00FC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385B125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DBC94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Potvrzuji, že jsem se seznámil/a s výše uvedenou informací. </w:t>
      </w:r>
    </w:p>
    <w:p w14:paraId="42C6A18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92FC355"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65876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A08F129"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4186AD8"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 …………    dne …………</w:t>
      </w:r>
    </w:p>
    <w:p w14:paraId="07C795BF"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0EC8797C"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                                                                      </w:t>
      </w:r>
      <w:r w:rsidRPr="00584A9C">
        <w:rPr>
          <w:rFonts w:ascii="Times New Roman" w:eastAsia="Times New Roman" w:hAnsi="Times New Roman" w:cs="Times New Roman"/>
          <w:kern w:val="0"/>
          <w:lang w:eastAsia="cs-CZ"/>
          <w14:ligatures w14:val="none"/>
        </w:rPr>
        <w:tab/>
      </w:r>
      <w:r w:rsidRPr="00584A9C">
        <w:rPr>
          <w:rFonts w:ascii="Times New Roman" w:eastAsia="Times New Roman" w:hAnsi="Times New Roman" w:cs="Times New Roman"/>
          <w:kern w:val="0"/>
          <w:lang w:eastAsia="cs-CZ"/>
          <w14:ligatures w14:val="none"/>
        </w:rPr>
        <w:tab/>
        <w:t xml:space="preserve">        Podpis:</w:t>
      </w:r>
    </w:p>
    <w:p w14:paraId="3BE94D42" w14:textId="77777777" w:rsidR="00584A9C" w:rsidRPr="00584A9C" w:rsidRDefault="00584A9C" w:rsidP="00584A9C">
      <w:pPr>
        <w:spacing w:after="0" w:line="240" w:lineRule="auto"/>
        <w:rPr>
          <w:rFonts w:ascii="Times New Roman" w:eastAsia="Times New Roman" w:hAnsi="Times New Roman" w:cs="Times New Roman"/>
          <w:b/>
          <w:kern w:val="0"/>
          <w:lang w:eastAsia="cs-CZ"/>
          <w14:ligatures w14:val="none"/>
        </w:rPr>
      </w:pPr>
    </w:p>
    <w:p w14:paraId="0045B433" w14:textId="77777777" w:rsidR="00584A9C" w:rsidRPr="00584A9C" w:rsidRDefault="00584A9C" w:rsidP="00584A9C">
      <w:pPr>
        <w:spacing w:after="0" w:line="240" w:lineRule="auto"/>
        <w:rPr>
          <w:rFonts w:ascii="Arial" w:eastAsia="Times New Roman" w:hAnsi="Arial" w:cs="Times New Roman"/>
          <w:kern w:val="0"/>
          <w:sz w:val="20"/>
          <w:szCs w:val="20"/>
          <w:lang w:eastAsia="cs-CZ"/>
          <w14:ligatures w14:val="none"/>
        </w:rPr>
      </w:pPr>
    </w:p>
    <w:p w14:paraId="0D1EA621" w14:textId="77777777" w:rsidR="00584A9C" w:rsidRPr="00584A9C" w:rsidRDefault="00584A9C" w:rsidP="00584A9C">
      <w:pPr>
        <w:spacing w:after="0" w:line="240" w:lineRule="auto"/>
        <w:rPr>
          <w:rFonts w:ascii="Arial" w:eastAsia="Times New Roman" w:hAnsi="Arial" w:cs="Times New Roman"/>
          <w:kern w:val="0"/>
          <w:sz w:val="20"/>
          <w:szCs w:val="20"/>
          <w:lang w:eastAsia="cs-CZ"/>
          <w14:ligatures w14:val="none"/>
        </w:rPr>
      </w:pPr>
    </w:p>
    <w:p w14:paraId="0541B2CB" w14:textId="77777777" w:rsidR="00541322" w:rsidRDefault="00541322"/>
    <w:sectPr w:rsidR="00541322" w:rsidSect="00386D03">
      <w:pgSz w:w="11906" w:h="16838"/>
      <w:pgMar w:top="113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C6898"/>
    <w:multiLevelType w:val="hybridMultilevel"/>
    <w:tmpl w:val="0D303546"/>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66980FD5"/>
    <w:multiLevelType w:val="hybridMultilevel"/>
    <w:tmpl w:val="B59EDFDC"/>
    <w:lvl w:ilvl="0" w:tplc="0405000F">
      <w:start w:val="1"/>
      <w:numFmt w:val="decimal"/>
      <w:lvlText w:val="%1."/>
      <w:lvlJc w:val="left"/>
      <w:pPr>
        <w:ind w:left="360" w:hanging="360"/>
      </w:pPr>
    </w:lvl>
    <w:lvl w:ilvl="1" w:tplc="04050019">
      <w:start w:val="1"/>
      <w:numFmt w:val="decimal"/>
      <w:lvlText w:val="%2."/>
      <w:lvlJc w:val="left"/>
      <w:pPr>
        <w:tabs>
          <w:tab w:val="num" w:pos="960"/>
        </w:tabs>
        <w:ind w:left="960" w:hanging="360"/>
      </w:pPr>
    </w:lvl>
    <w:lvl w:ilvl="2" w:tplc="0405001B">
      <w:start w:val="1"/>
      <w:numFmt w:val="decimal"/>
      <w:lvlText w:val="%3."/>
      <w:lvlJc w:val="left"/>
      <w:pPr>
        <w:tabs>
          <w:tab w:val="num" w:pos="1680"/>
        </w:tabs>
        <w:ind w:left="1680" w:hanging="360"/>
      </w:pPr>
    </w:lvl>
    <w:lvl w:ilvl="3" w:tplc="0405000F">
      <w:start w:val="1"/>
      <w:numFmt w:val="decimal"/>
      <w:lvlText w:val="%4."/>
      <w:lvlJc w:val="left"/>
      <w:pPr>
        <w:tabs>
          <w:tab w:val="num" w:pos="2400"/>
        </w:tabs>
        <w:ind w:left="2400" w:hanging="360"/>
      </w:pPr>
    </w:lvl>
    <w:lvl w:ilvl="4" w:tplc="04050019">
      <w:start w:val="1"/>
      <w:numFmt w:val="decimal"/>
      <w:lvlText w:val="%5."/>
      <w:lvlJc w:val="left"/>
      <w:pPr>
        <w:tabs>
          <w:tab w:val="num" w:pos="3120"/>
        </w:tabs>
        <w:ind w:left="3120" w:hanging="360"/>
      </w:pPr>
    </w:lvl>
    <w:lvl w:ilvl="5" w:tplc="0405001B">
      <w:start w:val="1"/>
      <w:numFmt w:val="decimal"/>
      <w:lvlText w:val="%6."/>
      <w:lvlJc w:val="left"/>
      <w:pPr>
        <w:tabs>
          <w:tab w:val="num" w:pos="3840"/>
        </w:tabs>
        <w:ind w:left="3840" w:hanging="360"/>
      </w:pPr>
    </w:lvl>
    <w:lvl w:ilvl="6" w:tplc="0405000F">
      <w:start w:val="1"/>
      <w:numFmt w:val="decimal"/>
      <w:lvlText w:val="%7."/>
      <w:lvlJc w:val="left"/>
      <w:pPr>
        <w:tabs>
          <w:tab w:val="num" w:pos="4560"/>
        </w:tabs>
        <w:ind w:left="4560" w:hanging="360"/>
      </w:pPr>
    </w:lvl>
    <w:lvl w:ilvl="7" w:tplc="04050019">
      <w:start w:val="1"/>
      <w:numFmt w:val="decimal"/>
      <w:lvlText w:val="%8."/>
      <w:lvlJc w:val="left"/>
      <w:pPr>
        <w:tabs>
          <w:tab w:val="num" w:pos="5280"/>
        </w:tabs>
        <w:ind w:left="5280" w:hanging="360"/>
      </w:pPr>
    </w:lvl>
    <w:lvl w:ilvl="8" w:tplc="0405001B">
      <w:start w:val="1"/>
      <w:numFmt w:val="decimal"/>
      <w:lvlText w:val="%9."/>
      <w:lvlJc w:val="left"/>
      <w:pPr>
        <w:tabs>
          <w:tab w:val="num" w:pos="6000"/>
        </w:tabs>
        <w:ind w:left="6000" w:hanging="360"/>
      </w:pPr>
    </w:lvl>
  </w:abstractNum>
  <w:abstractNum w:abstractNumId="2" w15:restartNumberingAfterBreak="0">
    <w:nsid w:val="6D4832B3"/>
    <w:multiLevelType w:val="hybridMultilevel"/>
    <w:tmpl w:val="92621DF8"/>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798067F7"/>
    <w:multiLevelType w:val="hybridMultilevel"/>
    <w:tmpl w:val="2F16E0FE"/>
    <w:lvl w:ilvl="0" w:tplc="0B6A24AE">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14869739">
    <w:abstractNumId w:val="0"/>
  </w:num>
  <w:num w:numId="2" w16cid:durableId="1296175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676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350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9C"/>
    <w:rsid w:val="00071214"/>
    <w:rsid w:val="00386D03"/>
    <w:rsid w:val="003D55C0"/>
    <w:rsid w:val="00541322"/>
    <w:rsid w:val="00584A9C"/>
    <w:rsid w:val="00672C82"/>
    <w:rsid w:val="0075557F"/>
    <w:rsid w:val="007869C1"/>
    <w:rsid w:val="00A864E0"/>
    <w:rsid w:val="00D17483"/>
    <w:rsid w:val="00DC428A"/>
    <w:rsid w:val="00E70A1E"/>
    <w:rsid w:val="00F64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B69A3F"/>
  <w15:chartTrackingRefBased/>
  <w15:docId w15:val="{E31937ED-10D2-410F-BE86-3C10568A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84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84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84A9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84A9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84A9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84A9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4A9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4A9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4A9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4A9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84A9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84A9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84A9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84A9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84A9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4A9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4A9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4A9C"/>
    <w:rPr>
      <w:rFonts w:eastAsiaTheme="majorEastAsia" w:cstheme="majorBidi"/>
      <w:color w:val="272727" w:themeColor="text1" w:themeTint="D8"/>
    </w:rPr>
  </w:style>
  <w:style w:type="paragraph" w:styleId="Nzev">
    <w:name w:val="Title"/>
    <w:basedOn w:val="Normln"/>
    <w:next w:val="Normln"/>
    <w:link w:val="NzevChar"/>
    <w:uiPriority w:val="10"/>
    <w:qFormat/>
    <w:rsid w:val="0058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4A9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4A9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4A9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4A9C"/>
    <w:pPr>
      <w:spacing w:before="160"/>
      <w:jc w:val="center"/>
    </w:pPr>
    <w:rPr>
      <w:i/>
      <w:iCs/>
      <w:color w:val="404040" w:themeColor="text1" w:themeTint="BF"/>
    </w:rPr>
  </w:style>
  <w:style w:type="character" w:customStyle="1" w:styleId="CittChar">
    <w:name w:val="Citát Char"/>
    <w:basedOn w:val="Standardnpsmoodstavce"/>
    <w:link w:val="Citt"/>
    <w:uiPriority w:val="29"/>
    <w:rsid w:val="00584A9C"/>
    <w:rPr>
      <w:i/>
      <w:iCs/>
      <w:color w:val="404040" w:themeColor="text1" w:themeTint="BF"/>
    </w:rPr>
  </w:style>
  <w:style w:type="paragraph" w:styleId="Odstavecseseznamem">
    <w:name w:val="List Paragraph"/>
    <w:basedOn w:val="Normln"/>
    <w:uiPriority w:val="34"/>
    <w:qFormat/>
    <w:rsid w:val="00584A9C"/>
    <w:pPr>
      <w:ind w:left="720"/>
      <w:contextualSpacing/>
    </w:pPr>
  </w:style>
  <w:style w:type="character" w:styleId="Zdraznnintenzivn">
    <w:name w:val="Intense Emphasis"/>
    <w:basedOn w:val="Standardnpsmoodstavce"/>
    <w:uiPriority w:val="21"/>
    <w:qFormat/>
    <w:rsid w:val="00584A9C"/>
    <w:rPr>
      <w:i/>
      <w:iCs/>
      <w:color w:val="0F4761" w:themeColor="accent1" w:themeShade="BF"/>
    </w:rPr>
  </w:style>
  <w:style w:type="paragraph" w:styleId="Vrazncitt">
    <w:name w:val="Intense Quote"/>
    <w:basedOn w:val="Normln"/>
    <w:next w:val="Normln"/>
    <w:link w:val="VrazncittChar"/>
    <w:uiPriority w:val="30"/>
    <w:qFormat/>
    <w:rsid w:val="00584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84A9C"/>
    <w:rPr>
      <w:i/>
      <w:iCs/>
      <w:color w:val="0F4761" w:themeColor="accent1" w:themeShade="BF"/>
    </w:rPr>
  </w:style>
  <w:style w:type="character" w:styleId="Odkazintenzivn">
    <w:name w:val="Intense Reference"/>
    <w:basedOn w:val="Standardnpsmoodstavce"/>
    <w:uiPriority w:val="32"/>
    <w:qFormat/>
    <w:rsid w:val="00584A9C"/>
    <w:rPr>
      <w:b/>
      <w:bCs/>
      <w:smallCaps/>
      <w:color w:val="0F4761" w:themeColor="accent1" w:themeShade="BF"/>
      <w:spacing w:val="5"/>
    </w:rPr>
  </w:style>
  <w:style w:type="character" w:styleId="Hypertextovodkaz">
    <w:name w:val="Hyperlink"/>
    <w:basedOn w:val="Standardnpsmoodstavce"/>
    <w:uiPriority w:val="99"/>
    <w:unhideWhenUsed/>
    <w:rsid w:val="00584A9C"/>
    <w:rPr>
      <w:color w:val="467886" w:themeColor="hyperlink"/>
      <w:u w:val="single"/>
    </w:rPr>
  </w:style>
  <w:style w:type="character" w:styleId="Nevyeenzmnka">
    <w:name w:val="Unresolved Mention"/>
    <w:basedOn w:val="Standardnpsmoodstavce"/>
    <w:uiPriority w:val="99"/>
    <w:semiHidden/>
    <w:unhideWhenUsed/>
    <w:rsid w:val="00584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verenec@msp.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1648</Words>
  <Characters>9724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Adámek Radomír Mgr.</dc:creator>
  <cp:keywords/>
  <dc:description/>
  <cp:lastModifiedBy>Adámek Radomír Mgr.</cp:lastModifiedBy>
  <cp:revision>4</cp:revision>
  <dcterms:created xsi:type="dcterms:W3CDTF">2026-05-07T07:33:00Z</dcterms:created>
  <dcterms:modified xsi:type="dcterms:W3CDTF">2026-05-14T08:07:00Z</dcterms:modified>
</cp:coreProperties>
</file>